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cuID" Type="http://schemas.microsoft.com/office/2006/relationships/ui/extensibility" Target="customUI/customUI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98581" w14:paraId="dd98581" w:rsidRDefault="00170492" w:rsidP="00E67D40" w:rsidR="00170492">
      <w:pPr>
        <w:pStyle w:val="SudNaziv"/>
        <w15:collapsed w:val="false"/>
        <w:rPr>
          <w:rStyle w:val="PozadinaSvijetloZelena"/>
          <w:b w:val="false"/>
        </w:rPr>
      </w:pPr>
      <w:bookmarkStart w:name="_GoBack" w:id="0"/>
      <w:bookmarkEnd w:id="0"/>
      <w:r w:rsidRPr="00AD32DA">
        <w:rPr>
          <w:b w:val="false"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1929753</wp:posOffset>
            </wp:positionH>
            <wp:positionV relativeFrom="page">
              <wp:posOffset>824865</wp:posOffset>
            </wp:positionV>
            <wp:extent cy="698960" cx="523411"/>
            <wp:effectExtent b="6350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698960" cx="52341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C60ED" w:rsidP="00E67D40" w:rsidR="004C60ED">
      <w:pPr>
        <w:pStyle w:val="SudNaziv"/>
        <w:rPr>
          <w:rStyle w:val="PozadinaSvijetloZelena"/>
          <w:b w:val="false"/>
        </w:rPr>
      </w:pPr>
    </w:p>
    <w:p w:rsidRDefault="004C60ED" w:rsidP="00E67D40" w:rsidR="004C60ED">
      <w:pPr>
        <w:pStyle w:val="SudNaziv"/>
        <w:rPr>
          <w:rStyle w:val="PozadinaSvijetloZelena"/>
          <w:b w:val="false"/>
        </w:rPr>
      </w:pPr>
    </w:p>
    <w:p w:rsidRDefault="004C60ED" w:rsidP="00E67D40" w:rsidR="004C60ED" w:rsidRPr="00AD32DA">
      <w:pPr>
        <w:pStyle w:val="SudNaziv"/>
        <w:rPr>
          <w:rStyle w:val="PozadinaSvijetloZelena"/>
          <w:b w:val="false"/>
        </w:rPr>
      </w:pPr>
    </w:p>
    <w:p w:rsidRDefault="00D900EC" w:rsidP="00AD32DA" w:rsidR="00170492">
      <w:pPr>
        <w:pStyle w:val="SudNaziv"/>
        <w:ind w:firstLine="720"/>
        <w:contextualSpacing/>
        <w:rPr>
          <w:rStyle w:val="PozadinaSvijetloZelena"/>
        </w:rPr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0A3BF5C17DE948178EF6D64909A97797"/>
          </w:placeholder>
          <w:text/>
        </w:sdtPr>
        <w:sdtEndPr>
          <w:rPr>
            <w:rStyle w:val="eSPISCCParagraphDefaultFont"/>
          </w:rPr>
        </w:sdtEndPr>
        <w:sdtContent>
          <w:r w:rsidR="00170492" w:rsidRPr="00D900EC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Default="00D900EC" w:rsidP="00E67D40" w:rsidR="00AE649C" w:rsidRPr="00AD32DA">
      <w:pPr>
        <w:pStyle w:val="SudNaziv"/>
        <w:rPr>
          <w:b w:val="false"/>
        </w:rPr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B10D299FF6B04F2980CA59984DD52830"/>
          </w:placeholder>
          <w:dataBinding w:storeItemID="{100293BC-3C9C-4740-99C7-73F5E9006100}" w:xpath="/icms/DomainObject.Predmet.Sud.Naziv/derivirana_varijabla[@naziv='DomainObject.Predmet.Sud.Naziv_1']"/>
          <w:text w:multiLine="true"/>
        </w:sdtPr>
        <w:sdtEndPr>
          <w:rPr>
            <w:rStyle w:val="eSPISCCParagraphDefaultFont"/>
          </w:rPr>
        </w:sdtEndPr>
        <w:sdtContent>
          <w:r w:rsidR="00A74531" w:rsidRPr="00D900EC">
            <w:rPr>
              <w:rStyle w:val="eSPISCCParagraphDefaultFont"/>
              <w:rFonts w:eastAsiaTheme="minorHAnsi"/>
            </w:rPr>
            <w:t>Visoki trgovački sud Republike Hrvatske</w:t>
          </w:r>
        </w:sdtContent>
      </w:sdt>
    </w:p>
    <w:p w:rsidRDefault="00D900EC" w:rsidP="005E2148" w:rsidR="00170492">
      <w:pPr>
        <w:pStyle w:val="SudSjedite"/>
        <w:ind w:firstLine="851"/>
        <w:rPr>
          <w:rStyle w:val="PozadinaSvijetloZelena"/>
        </w:rPr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A5EDB863C2F640369A45094957B356D9"/>
          </w:placeholder>
          <w:dataBinding w:storeItemID="{100293BC-3C9C-4740-99C7-73F5E9006100}" w:xpath="/icms/DomainObject.Predmet.Sud.Adresa.UlicaIKBR/derivirana_varijabla[@naziv='DomainObject.Predmet.Sud.Adresa.UlicaIKBR_1']"/>
          <w:text/>
        </w:sdtPr>
        <w:sdtEndPr>
          <w:rPr>
            <w:rStyle w:val="eSPISCCParagraphDefaultFont"/>
          </w:rPr>
        </w:sdtEndPr>
        <w:sdtContent>
          <w:r w:rsidR="00A74531" w:rsidRPr="00D900EC">
            <w:rPr>
              <w:rStyle w:val="eSPISCCParagraphDefaultFont"/>
            </w:rPr>
            <w:t>Berislavićeva 11</w:t>
          </w:r>
        </w:sdtContent>
      </w:sdt>
      <w:r w:rsidR="0022360E" w:rsidRPr="005E2148">
        <w:rPr>
          <w:rStyle w:val="PozadinaSvijetloZelena"/>
          <w:shd w:themeFill="background1" w:fill="FFFFFF" w:color="auto" w:val="clear"/>
        </w:rPr>
        <w:t>,</w:t>
      </w:r>
      <w:r w:rsidR="00170492" w:rsidRPr="006C43C5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949661400"/>
          <w:lock w:val="sdtLocked"/>
          <w:placeholder>
            <w:docPart w:val="797F028671094211A6375963200B3D17"/>
          </w:placeholder>
          <w:dataBinding w:storeItemID="{100293BC-3C9C-4740-99C7-73F5E9006100}" w:xpath="/icms/DomainObject.Predmet.Sud.Adresa.Naselje/derivirana_varijabla[@naziv='DomainObject.Predmet.Sud.Adresa.Naselje_1']"/>
          <w:text/>
        </w:sdtPr>
        <w:sdtEndPr>
          <w:rPr>
            <w:rStyle w:val="eSPISCCParagraphDefaultFont"/>
          </w:rPr>
        </w:sdtEndPr>
        <w:sdtContent>
          <w:r w:rsidR="00A74531" w:rsidRPr="00D900EC">
            <w:rPr>
              <w:rStyle w:val="eSPISCCParagraphDefaultFont"/>
            </w:rPr>
            <w:t>Zagreb</w:t>
          </w:r>
        </w:sdtContent>
      </w:sdt>
    </w:p>
    <w:p w:rsidRDefault="00AD32DA" w:rsidP="004C60ED" w:rsidR="0020453E">
      <w:pPr>
        <w:pStyle w:val="HeadereSPIS"/>
        <w:rPr>
          <w:rFonts w:cs="Times New Roman"/>
          <w:noProof/>
        </w:rPr>
      </w:pPr>
      <w:r w:rsidRPr="00C92375">
        <w:rPr>
          <w:rStyle w:val="PozadinaSvijetloCrvena"/>
          <w:noProof w:val="false"/>
          <w:shd w:fill="auto" w:color="auto" w:val="clear"/>
        </w:rPr>
        <w:t>Poslovni</w:t>
      </w:r>
      <w:r w:rsidRPr="001C4583">
        <w:rPr>
          <w:rStyle w:val="PozadinaSvijetloCrvena"/>
          <w:shd w:fill="auto" w:color="auto" w:val="clear"/>
        </w:rPr>
        <w:t xml:space="preserve"> broj:</w:t>
      </w:r>
      <w:r w:rsidR="006805A7">
        <w:rPr>
          <w:rStyle w:val="PozadinaSvijetloCrvena"/>
          <w:shd w:fill="auto" w:color="auto" w:val="clear"/>
        </w:rPr>
        <w:t xml:space="preserve"> </w:t>
      </w:r>
      <w:sdt>
        <w:sdtPr>
          <w:rPr>
            <w:rStyle w:val="eSPISCCParagraphDefaultFont"/>
          </w:rPr>
          <w:alias w:val="Oznaka referade"/>
          <w:tag w:val="DomainObject.Predmet.Referada.Oznaka_1"/>
          <w:id w:val="-1671166553"/>
          <w:lock w:val="sdtLocked"/>
          <w:placeholder>
            <w:docPart w:val="01AED7AAFE7A4DD7B63BD3291BC8DE21"/>
          </w:placeholder>
          <w:dataBinding w:storeItemID="{100293BC-3C9C-4740-99C7-73F5E9006100}" w:xpath="/icms/DomainObject.Predmet.Referada.Oznaka/derivirana_varijabla[@naziv='DomainObject.Predmet.Referada.Oznaka_1']"/>
          <w:text/>
        </w:sdtPr>
        <w:sdtEndPr>
          <w:rPr>
            <w:rStyle w:val="eSPISCCParagraphDefaultFont"/>
          </w:rPr>
        </w:sdtEndPr>
        <w:sdtContent>
          <w:r w:rsidR="00A74531" w:rsidRPr="00D900EC">
            <w:rPr>
              <w:rStyle w:val="eSPISCCParagraphDefaultFont"/>
            </w:rPr>
            <w:t>25</w:t>
          </w:r>
        </w:sdtContent>
      </w:sdt>
      <w:r>
        <w:rPr>
          <w:rStyle w:val="PozadinaSvijetloCrvena"/>
          <w:shd w:fill="auto" w:color="auto" w:val="clear"/>
        </w:rPr>
        <w:t xml:space="preserve"> </w:t>
      </w:r>
      <w:sdt>
        <w:sdtPr>
          <w:rPr>
            <w:rStyle w:val="eSPISCCParagraphDefaultFont"/>
          </w:rPr>
          <w:alias w:val="Poslovni broj dokumenta"/>
          <w:tag w:val="DomainObject.PoslovniBrojDokumenta"/>
          <w:id w:val="444120572"/>
          <w:lock w:val="sdtLocked"/>
          <w:placeholder>
            <w:docPart w:val="8E889B82CA684C09A4EBEE999BCF3BD4"/>
          </w:placeholder>
          <w:dataBinding w:storeItemID="{100293BC-3C9C-4740-99C7-73F5E9006100}" w:xpath="/icms/DomainObject.PoslovniBrojDokumenta/derivirana_varijabla[@naziv='DomainObject.PoslovniBrojDokumenta_1']"/>
          <w:text/>
        </w:sdtPr>
        <w:sdtEndPr>
          <w:rPr>
            <w:rStyle w:val="eSPISCCParagraphDefaultFont"/>
          </w:rPr>
        </w:sdtEndPr>
        <w:sdtContent>
          <w:r w:rsidR="00A74531" w:rsidRPr="00D900EC">
            <w:rPr>
              <w:rStyle w:val="eSPISCCParagraphDefaultFont"/>
            </w:rPr>
            <w:t>Pž-6373/2018-3</w:t>
          </w:r>
        </w:sdtContent>
      </w:sdt>
    </w:p>
    <w:p w:rsidRDefault="004C60ED" w:rsidP="0020453E" w:rsidR="004C60ED"/>
    <w:p w:rsidRDefault="00A74531" w:rsidP="00A74531" w:rsidR="00A74531">
      <w:pPr>
        <w:pStyle w:val="Bezproreda"/>
        <w:jc w:val="both"/>
      </w:pPr>
    </w:p>
    <w:p w:rsidRDefault="00DA4D3C" w:rsidP="00A74531" w:rsidR="00DA4D3C" w:rsidRPr="00A74531">
      <w:pPr>
        <w:pStyle w:val="Bezproreda"/>
        <w:jc w:val="both"/>
      </w:pPr>
    </w:p>
    <w:p w:rsidRDefault="00A74531" w:rsidP="00A74531" w:rsidR="00A74531" w:rsidRPr="00A74531">
      <w:pPr>
        <w:pStyle w:val="Bezproreda"/>
        <w:jc w:val="center"/>
      </w:pPr>
      <w:r w:rsidRPr="00A74531">
        <w:t>R E P U B L I K A   H R V A T S K A</w:t>
      </w:r>
    </w:p>
    <w:p w:rsidRDefault="00A74531" w:rsidP="00A74531" w:rsidR="00A74531" w:rsidRPr="00A74531">
      <w:pPr>
        <w:pStyle w:val="Bezproreda"/>
      </w:pPr>
    </w:p>
    <w:p w:rsidRDefault="00A74531" w:rsidP="00A74531" w:rsidR="00A74531" w:rsidRPr="00A74531">
      <w:pPr>
        <w:pStyle w:val="Bezproreda"/>
        <w:jc w:val="center"/>
      </w:pPr>
      <w:r w:rsidRPr="00A74531">
        <w:t>R J E Š E NJ E</w:t>
      </w:r>
    </w:p>
    <w:p w:rsidRDefault="00A74531" w:rsidP="00A74531" w:rsidR="00A74531" w:rsidRPr="00A74531">
      <w:pPr>
        <w:pStyle w:val="Bezproreda"/>
        <w:jc w:val="both"/>
      </w:pPr>
    </w:p>
    <w:p w:rsidRDefault="00A74531" w:rsidP="00A74531" w:rsidR="00A74531" w:rsidRPr="00A74531">
      <w:pPr>
        <w:pStyle w:val="Bezproreda"/>
        <w:jc w:val="both"/>
      </w:pPr>
    </w:p>
    <w:p w:rsidRDefault="00A74531" w:rsidP="00A74531" w:rsidR="00A74531" w:rsidRPr="00A74531">
      <w:pPr>
        <w:pStyle w:val="Bezproreda"/>
        <w:ind w:firstLine="709"/>
        <w:jc w:val="both"/>
      </w:pPr>
      <w:r w:rsidRPr="00A74531">
        <w:t>Visoki trgovački sud Republike Hrvatske, u vijeću sastavljenom od sudaca Marine Veljak, predsjednika vijeća, Lidije Tomljenović, suca izvjestitelja</w:t>
      </w:r>
      <w:r w:rsidR="00610F07">
        <w:t>,</w:t>
      </w:r>
      <w:r w:rsidRPr="00A74531">
        <w:t xml:space="preserve"> i Mirne Maržić, člana vijeća, u stečajnom predmetu nad društvom BANKA SPLITSKO-DALMATINSKA d.d. u stečaju, OIB 25351138943, Split, 114.</w:t>
      </w:r>
      <w:r>
        <w:t xml:space="preserve"> brigade</w:t>
      </w:r>
      <w:r w:rsidRPr="00A74531">
        <w:t xml:space="preserve"> 9, odlučujući o žalbi stečajnog vjerovnika ODVJETNIČKO DRUŠTV</w:t>
      </w:r>
      <w:r>
        <w:t>O</w:t>
      </w:r>
      <w:r w:rsidRPr="00A74531">
        <w:t xml:space="preserve"> IVANČEVIĆ I PARTNERI j.t.d., OIB 16489228668, Split, 114. brigade 10, kojeg zastupa punomoćnik Ivo Stančić, odvjetnik u Splitu, podnesenoj protiv rješenja Trgovačkog suda u Splitu poslovni broj St-1304/</w:t>
      </w:r>
      <w:r>
        <w:t>20</w:t>
      </w:r>
      <w:r w:rsidRPr="00A74531">
        <w:t>16 od 9. listopada 2018., u sjednici vijeća održanoj 7. studenog 2018.</w:t>
      </w:r>
    </w:p>
    <w:p w:rsidRDefault="00A74531" w:rsidP="00A74531" w:rsidR="00A74531" w:rsidRPr="00A74531">
      <w:pPr>
        <w:pStyle w:val="Bezproreda"/>
        <w:jc w:val="both"/>
      </w:pPr>
    </w:p>
    <w:p w:rsidRDefault="00A74531" w:rsidP="00A74531" w:rsidR="00A74531" w:rsidRPr="00A74531">
      <w:pPr>
        <w:pStyle w:val="Bezproreda"/>
        <w:jc w:val="center"/>
      </w:pPr>
      <w:r w:rsidRPr="00A74531">
        <w:t>r i j e š i o   j e</w:t>
      </w:r>
    </w:p>
    <w:p w:rsidRDefault="00A74531" w:rsidP="00A74531" w:rsidR="00A74531" w:rsidRPr="00A74531">
      <w:pPr>
        <w:pStyle w:val="Bezproreda"/>
        <w:jc w:val="both"/>
      </w:pPr>
    </w:p>
    <w:p w:rsidRDefault="00A74531" w:rsidP="00A74531" w:rsidR="00A74531" w:rsidRPr="00A74531">
      <w:pPr>
        <w:pStyle w:val="Bezproreda"/>
        <w:ind w:firstLine="709"/>
        <w:jc w:val="both"/>
      </w:pPr>
      <w:r w:rsidRPr="00A74531">
        <w:t xml:space="preserve">Odbacuje se žalba stečajnog vjerovnika Odvjetničkog društva Ivančević i </w:t>
      </w:r>
      <w:r>
        <w:t>P</w:t>
      </w:r>
      <w:r w:rsidRPr="00A74531">
        <w:t>artneri j.t.d., Split, podnesena protiv rješenja Trgovačkog suda u Splitu poslovni broj St-1304/</w:t>
      </w:r>
      <w:r>
        <w:t>20</w:t>
      </w:r>
      <w:r w:rsidRPr="00A74531">
        <w:t>16 od 9. listopada 2018.</w:t>
      </w:r>
    </w:p>
    <w:p w:rsidRDefault="00A74531" w:rsidP="00A74531" w:rsidR="00A74531" w:rsidRPr="00A74531">
      <w:pPr>
        <w:pStyle w:val="Bezproreda"/>
        <w:jc w:val="both"/>
      </w:pPr>
    </w:p>
    <w:p w:rsidRDefault="00A74531" w:rsidP="00A74531" w:rsidR="00A74531" w:rsidRPr="00A74531">
      <w:pPr>
        <w:pStyle w:val="Bezproreda"/>
        <w:jc w:val="center"/>
      </w:pPr>
      <w:r w:rsidRPr="00A74531">
        <w:t>Obrazloženje</w:t>
      </w:r>
    </w:p>
    <w:p w:rsidRDefault="00A74531" w:rsidP="00A74531" w:rsidR="00A74531" w:rsidRPr="00A74531">
      <w:pPr>
        <w:pStyle w:val="Bezproreda"/>
        <w:jc w:val="both"/>
      </w:pPr>
    </w:p>
    <w:p w:rsidRDefault="00A74531" w:rsidP="00A74531" w:rsidR="00A74531" w:rsidRPr="00A74531">
      <w:pPr>
        <w:pStyle w:val="Bezproreda"/>
        <w:ind w:firstLine="709"/>
        <w:jc w:val="both"/>
      </w:pPr>
      <w:r w:rsidRPr="00A74531">
        <w:t>Rješenjem Trgovačkog suda u Splitu poslovni broj St-1304/</w:t>
      </w:r>
      <w:r>
        <w:t>20</w:t>
      </w:r>
      <w:r w:rsidRPr="00A74531">
        <w:t>16 od 9. listopada 2018.</w:t>
      </w:r>
    </w:p>
    <w:p w:rsidRDefault="00A74531" w:rsidP="00A74531" w:rsidR="00A74531" w:rsidRPr="00A74531">
      <w:pPr>
        <w:pStyle w:val="Bezproreda"/>
        <w:ind w:firstLine="709"/>
        <w:jc w:val="both"/>
      </w:pPr>
      <w:r w:rsidRPr="00A74531">
        <w:t>- u točki A. izreke ponuditelju-kupcu M</w:t>
      </w:r>
      <w:r>
        <w:t>osor</w:t>
      </w:r>
      <w:r w:rsidRPr="00A74531">
        <w:t xml:space="preserve"> P</w:t>
      </w:r>
      <w:r>
        <w:t>rojekt</w:t>
      </w:r>
      <w:r w:rsidRPr="00A74531">
        <w:t xml:space="preserve"> d.o.o., Zagreb, dosuđena je nekretnina - 7. suvlasnički dio 28/2667 nekretnine k.č.z 5457/23, neplodno, zgrada, Boktuljin put b.b, iz. z.k. ul. 15986, k.o. Split, etažno vlasništvo (E-7), 1. dijela koji je suvlasnički povezan s posebnim dijelom zgrade i u naravi predstavlja poslovni prostor označen br</w:t>
      </w:r>
      <w:r>
        <w:t>.</w:t>
      </w:r>
      <w:r w:rsidRPr="00A74531">
        <w:t xml:space="preserve"> 21. smješten na 1. katu, površine 27,70 m2, u naravi poslovni prostor koji se nalazi u nekretnini upisanoj u zemljišne knjige Općinskog suda u Splitu, na adresi Split, Boktuljin put b.b., određeno je nakon pravomoćnosti rješenja i plaćanja kupoprodajne cijene predaja nekretnine kupcu i upis u</w:t>
      </w:r>
      <w:r w:rsidR="00DA4D3C">
        <w:t xml:space="preserve"> zemljišne knjige na ime kupca.</w:t>
      </w:r>
    </w:p>
    <w:p w:rsidRDefault="00A74531" w:rsidP="00610F07" w:rsidR="00A74531" w:rsidRPr="00A74531">
      <w:pPr>
        <w:pStyle w:val="Bezproreda"/>
        <w:ind w:firstLine="709"/>
        <w:jc w:val="both"/>
      </w:pPr>
      <w:r w:rsidRPr="00A74531">
        <w:t>- u točki B. izreke ponuditelju-kupcu Ivanu Biloti, Sege</w:t>
      </w:r>
      <w:r>
        <w:t>t Donji, dosuđena je nekretnina</w:t>
      </w:r>
      <w:r w:rsidR="00610F07">
        <w:t xml:space="preserve"> </w:t>
      </w:r>
      <w:r w:rsidRPr="00A74531">
        <w:t>- 18. suvlasnički dio 78/2667 nekretnine k.č.z 5457/23, neplodno, zgrada, Boktuljin put b.b, iz z.k. ul. 15986, k.o. Split, etažno vlasništvo (E-18), 1. dijela koji je suvlasnički povezan s posebnim dijelom zgrade i u naravi predstavlja poslovni prostor označen br</w:t>
      </w:r>
      <w:r w:rsidR="00DA4D3C">
        <w:t>.</w:t>
      </w:r>
      <w:r w:rsidRPr="00A74531">
        <w:t xml:space="preserve"> 23. smješten na 1. katu, površine 78,32 m2, u naravi prodajno poslovni prostor koji se nalazi u nekretnini upisanoj u zemljišne knjige Općinskog suda u Splitu, na adresi Split, Boktuljin put b.b., određeno je nakon pravomoćnosti rješenja i plaćanja kupoprodajne cijene predaja nekretnine kupcu i upis </w:t>
      </w:r>
      <w:r w:rsidR="00DA4D3C">
        <w:t xml:space="preserve">u </w:t>
      </w:r>
      <w:r w:rsidRPr="00A74531">
        <w:t>zemljišne knjige na ime kupca</w:t>
      </w:r>
      <w:r>
        <w:t>.</w:t>
      </w:r>
    </w:p>
    <w:p w:rsidRDefault="00A74531" w:rsidP="00A74531" w:rsidR="00A74531" w:rsidRPr="00A74531">
      <w:pPr>
        <w:pStyle w:val="Bezproreda"/>
        <w:jc w:val="both"/>
      </w:pPr>
    </w:p>
    <w:p w:rsidRDefault="00A74531" w:rsidP="00A74531" w:rsidR="00A74531" w:rsidRPr="00A74531">
      <w:pPr>
        <w:pStyle w:val="Bezproreda"/>
        <w:ind w:firstLine="709"/>
        <w:jc w:val="both"/>
      </w:pPr>
      <w:r w:rsidRPr="00A74531">
        <w:lastRenderedPageBreak/>
        <w:t>U obrazloženju se navodi da su na usmenoj javnoj dražbi održanoj 18. rujna 2018. u prostorijama stečajnog dužnika u prisutnosti javnog bilježnika u Splitu Ilije Šarića, navedeni ponuditelji-kupci (M</w:t>
      </w:r>
      <w:r>
        <w:t>osor</w:t>
      </w:r>
      <w:r w:rsidRPr="00A74531">
        <w:t xml:space="preserve"> P</w:t>
      </w:r>
      <w:r>
        <w:t>rojekt</w:t>
      </w:r>
      <w:r w:rsidRPr="00A74531">
        <w:t xml:space="preserve"> d.o.o., Zagreb, i Ivan Bilota,</w:t>
      </w:r>
      <w:r>
        <w:t xml:space="preserve"> </w:t>
      </w:r>
      <w:r w:rsidRPr="00A74531">
        <w:t>Seget Donji)</w:t>
      </w:r>
      <w:r>
        <w:t xml:space="preserve">, </w:t>
      </w:r>
      <w:r w:rsidRPr="00A74531">
        <w:t xml:space="preserve">ponudili najpovoljnije cijene za navedene nekretnine, čime su ispunili uvjete za dosudu kupljenih nekretnina. Navedene nekretnine prodavane su u stečajnom postupku na temelju odluke sa skupštine stečajnih vjerovnika od 11. travnja 2017. Stoga je </w:t>
      </w:r>
      <w:r w:rsidR="00DA4D3C">
        <w:t xml:space="preserve">na </w:t>
      </w:r>
      <w:r w:rsidRPr="00A74531">
        <w:t>temelju odredbi čl. 229. Stečajnog zakona (</w:t>
      </w:r>
      <w:r>
        <w:t>„</w:t>
      </w:r>
      <w:r w:rsidRPr="00A74531">
        <w:t>Narodne novine</w:t>
      </w:r>
      <w:r>
        <w:t>“</w:t>
      </w:r>
      <w:r w:rsidRPr="00A74531">
        <w:t xml:space="preserve"> broj 71/15</w:t>
      </w:r>
      <w:r>
        <w:t xml:space="preserve"> i</w:t>
      </w:r>
      <w:r w:rsidRPr="00A74531">
        <w:t xml:space="preserve"> 104/17</w:t>
      </w:r>
      <w:r>
        <w:t>;</w:t>
      </w:r>
      <w:r w:rsidRPr="00A74531">
        <w:t xml:space="preserve"> dalje: SZ) i čl. 101. i </w:t>
      </w:r>
      <w:r>
        <w:t xml:space="preserve">čl. </w:t>
      </w:r>
      <w:r w:rsidRPr="00A74531">
        <w:t>108. Ovršnog zakona (</w:t>
      </w:r>
      <w:r>
        <w:t>„</w:t>
      </w:r>
      <w:r w:rsidRPr="00A74531">
        <w:t>Narodne novine</w:t>
      </w:r>
      <w:r>
        <w:t>“</w:t>
      </w:r>
      <w:r w:rsidRPr="00A74531">
        <w:t xml:space="preserve"> broj</w:t>
      </w:r>
      <w:r>
        <w:t>:</w:t>
      </w:r>
      <w:r w:rsidRPr="00A74531">
        <w:t xml:space="preserve"> 112/12,</w:t>
      </w:r>
      <w:r>
        <w:t xml:space="preserve"> </w:t>
      </w:r>
      <w:r w:rsidRPr="00A74531">
        <w:t>25</w:t>
      </w:r>
      <w:r>
        <w:t>/</w:t>
      </w:r>
      <w:r w:rsidRPr="00A74531">
        <w:t>13, 93/14, 55/16 i 73/17</w:t>
      </w:r>
      <w:r>
        <w:t>;</w:t>
      </w:r>
      <w:r w:rsidRPr="00A74531">
        <w:t xml:space="preserve"> dalje</w:t>
      </w:r>
      <w:r>
        <w:t>:</w:t>
      </w:r>
      <w:r w:rsidRPr="00A74531">
        <w:t xml:space="preserve"> OZ) doneseno pobijano rješenje.</w:t>
      </w:r>
    </w:p>
    <w:p w:rsidRDefault="00A74531" w:rsidP="00A74531" w:rsidR="00A74531" w:rsidRPr="00A74531">
      <w:pPr>
        <w:pStyle w:val="Bezproreda"/>
        <w:jc w:val="both"/>
      </w:pPr>
    </w:p>
    <w:p w:rsidRDefault="00A74531" w:rsidP="00A74531" w:rsidR="00A74531" w:rsidRPr="00A74531">
      <w:pPr>
        <w:pStyle w:val="Bezproreda"/>
        <w:ind w:firstLine="709"/>
        <w:jc w:val="both"/>
      </w:pPr>
      <w:r w:rsidRPr="00A74531">
        <w:t>Protiv tog rješenja žalbu je podnio stečajni vjerovnik Odvjetničko društvo Ivančević i Partneri j.t.d. zbog pogrešno utvrđenog činjeničnog stanja i posljedično tome pogrešne primjene materijalnog prava. U žalbi navode da su pobijanim rješenjem ponuditeljima dosuđene nekretnine po cijenama i na način koji nije usuglašen na Odboru vjerovnika, te su zbog dosude nekretnina po tako niskoj cijeni dovedene u pitanje isplata vjerovnika nižeg isplatnog reda. Ukazuje da se dražba nekretnina oglašavala šest puta, te da su snižavani uvjeti prodaje ali i dodatni uvjeti da prodavatelj zadržava pravo korištenja tih nekretnina do završetka započetih poslova. Predlaže da se pobijano rješenje o dosudi ukine.</w:t>
      </w:r>
    </w:p>
    <w:p w:rsidRDefault="00A74531" w:rsidP="00A74531" w:rsidR="00A74531" w:rsidRPr="00A74531">
      <w:pPr>
        <w:pStyle w:val="Bezproreda"/>
        <w:jc w:val="both"/>
      </w:pPr>
    </w:p>
    <w:p w:rsidRDefault="00A74531" w:rsidP="00A74531" w:rsidR="00A74531" w:rsidRPr="00A74531">
      <w:pPr>
        <w:pStyle w:val="Bezproreda"/>
        <w:ind w:firstLine="709"/>
        <w:jc w:val="both"/>
      </w:pPr>
      <w:r w:rsidRPr="00A74531">
        <w:t xml:space="preserve">U odgovoru na žalbu ponuditelj Mosor projekt d.o.o. ukazuje </w:t>
      </w:r>
      <w:r w:rsidR="00DA4D3C">
        <w:t xml:space="preserve">na to </w:t>
      </w:r>
      <w:r w:rsidRPr="00A74531">
        <w:t>da je žalitelj stečajni vjerovnik koji nije stranka u postupku i da nije sudjelovao na dražbi pa da u skladu s odredbom čl. 105. st. 1. OZ-a nema pravo na žalbu. Predlaže da se žalba odbaci</w:t>
      </w:r>
      <w:r>
        <w:t>.</w:t>
      </w:r>
    </w:p>
    <w:p w:rsidRDefault="00A74531" w:rsidP="00A74531" w:rsidR="00A74531" w:rsidRPr="00A74531">
      <w:pPr>
        <w:pStyle w:val="Bezproreda"/>
        <w:jc w:val="both"/>
      </w:pPr>
    </w:p>
    <w:p w:rsidRDefault="00A74531" w:rsidP="00A74531" w:rsidR="00A74531" w:rsidRPr="00A74531">
      <w:pPr>
        <w:pStyle w:val="Bezproreda"/>
        <w:ind w:firstLine="709"/>
        <w:jc w:val="both"/>
      </w:pPr>
      <w:r w:rsidRPr="00A74531">
        <w:t>Žalba nije dopuštena.</w:t>
      </w:r>
    </w:p>
    <w:p w:rsidRDefault="00A74531" w:rsidP="00A74531" w:rsidR="00A74531" w:rsidRPr="00A74531">
      <w:pPr>
        <w:pStyle w:val="Bezproreda"/>
        <w:jc w:val="both"/>
      </w:pPr>
    </w:p>
    <w:p w:rsidRDefault="00A74531" w:rsidP="00A74531" w:rsidR="00A74531" w:rsidRPr="00A74531">
      <w:pPr>
        <w:pStyle w:val="Bezproreda"/>
        <w:ind w:firstLine="709"/>
        <w:jc w:val="both"/>
      </w:pPr>
      <w:r w:rsidRPr="00A74531">
        <w:t>Pobijanim rješenjem dosuđene su nekretnine najpovoljnijim ponuditeljima na dražbi.</w:t>
      </w:r>
    </w:p>
    <w:p w:rsidRDefault="00A74531" w:rsidP="00A74531" w:rsidR="00A74531" w:rsidRPr="00A74531">
      <w:pPr>
        <w:pStyle w:val="Bezproreda"/>
        <w:jc w:val="both"/>
      </w:pPr>
    </w:p>
    <w:p w:rsidRDefault="00A74531" w:rsidP="00A74531" w:rsidR="00A74531" w:rsidRPr="00A74531">
      <w:pPr>
        <w:pStyle w:val="Bezproreda"/>
        <w:ind w:firstLine="709"/>
        <w:jc w:val="both"/>
      </w:pPr>
      <w:r w:rsidRPr="00A74531">
        <w:t>Prema stanju spisa proizlazi da je stečajni upravitelj, u skladu s odredbom čl. 229. st. 2. SZ-a unovčio u izreci navedene nekretnine u skladu s odlukama skupštine vjerovnika od 11. travnja 2017. na šestoj javnoj dražbi, s time da je na prvoj javnoj dražbi početna cijena bila ona kako su je procijenili sudski vještaci, a na svakoj daljnjoj dražbi je početna cijena umanjivana za 10%.</w:t>
      </w:r>
    </w:p>
    <w:p w:rsidRDefault="00A74531" w:rsidP="00A74531" w:rsidR="00A74531" w:rsidRPr="00A74531">
      <w:pPr>
        <w:pStyle w:val="Bezproreda"/>
        <w:jc w:val="both"/>
      </w:pPr>
    </w:p>
    <w:p w:rsidRDefault="00A74531" w:rsidP="00A74531" w:rsidR="00A74531" w:rsidRPr="00A74531">
      <w:pPr>
        <w:pStyle w:val="Bezproreda"/>
        <w:ind w:firstLine="709"/>
        <w:jc w:val="both"/>
      </w:pPr>
      <w:r w:rsidRPr="00A74531">
        <w:t>Prema odredbi čl. 229. st. 4. SZ-a imovina stečajnog dužnika prodaje se odgovarajućom primjenom odredbi čl. 247. SZ-a što znači uz odgovarajuću primjenu odredaba ovršnog postupka.</w:t>
      </w:r>
    </w:p>
    <w:p w:rsidRDefault="00A74531" w:rsidP="00A74531" w:rsidR="00A74531" w:rsidRPr="00A74531">
      <w:pPr>
        <w:pStyle w:val="Bezproreda"/>
        <w:jc w:val="both"/>
      </w:pPr>
    </w:p>
    <w:p w:rsidRDefault="00A74531" w:rsidP="00A74531" w:rsidR="00A74531" w:rsidRPr="00A74531">
      <w:pPr>
        <w:pStyle w:val="Bezproreda"/>
        <w:ind w:firstLine="709"/>
        <w:jc w:val="both"/>
      </w:pPr>
      <w:r w:rsidRPr="00A74531">
        <w:t>Prema odredbi čl. 105. OZ-a na rješenje o dosudi pravo na žalbu imaju stranke i osobe koje su sudjelovale na dražbi kao ponuditelji.</w:t>
      </w:r>
    </w:p>
    <w:p w:rsidRDefault="00A74531" w:rsidP="00A74531" w:rsidR="00A74531" w:rsidRPr="00A74531">
      <w:pPr>
        <w:pStyle w:val="Bezproreda"/>
        <w:jc w:val="both"/>
      </w:pPr>
    </w:p>
    <w:p w:rsidRDefault="00A74531" w:rsidP="00A74531" w:rsidR="00A74531" w:rsidRPr="00A74531">
      <w:pPr>
        <w:pStyle w:val="Bezproreda"/>
        <w:ind w:firstLine="709"/>
        <w:jc w:val="both"/>
      </w:pPr>
      <w:r w:rsidRPr="00A74531">
        <w:t xml:space="preserve">Prema stanju spisa žalitelj Odvjetničko društvo Ivančević i </w:t>
      </w:r>
      <w:r>
        <w:t>P</w:t>
      </w:r>
      <w:r w:rsidRPr="00A74531">
        <w:t>artneri j.t.d. nije ni stranka ni ponuditelj koji je sudjelovao na dražbi.</w:t>
      </w:r>
    </w:p>
    <w:p w:rsidRDefault="00A74531" w:rsidP="00A74531" w:rsidR="00A74531" w:rsidRPr="00A74531">
      <w:pPr>
        <w:pStyle w:val="Bezproreda"/>
        <w:jc w:val="both"/>
      </w:pPr>
    </w:p>
    <w:p w:rsidRDefault="00A74531" w:rsidP="00A74531" w:rsidR="00A74531" w:rsidRPr="00A74531">
      <w:pPr>
        <w:pStyle w:val="Bezproreda"/>
        <w:ind w:firstLine="709"/>
        <w:jc w:val="both"/>
      </w:pPr>
      <w:r w:rsidRPr="00A74531">
        <w:t xml:space="preserve">Kako žalitelj Odvjetničko društvo Ivančević i </w:t>
      </w:r>
      <w:r>
        <w:t>P</w:t>
      </w:r>
      <w:r w:rsidRPr="00A74531">
        <w:t>artneri j.t.d</w:t>
      </w:r>
      <w:r>
        <w:t xml:space="preserve">. </w:t>
      </w:r>
      <w:r w:rsidRPr="00A74531">
        <w:t>nije ni stranka ni ponuditelj koji je sudjelovao na dražbi, to nije ovlašten na podnošenje žalbe te je njegova žalba nedopuštena sukladno odredbi čl</w:t>
      </w:r>
      <w:r>
        <w:t>.</w:t>
      </w:r>
      <w:r w:rsidRPr="00A74531">
        <w:t xml:space="preserve"> 358. st</w:t>
      </w:r>
      <w:r>
        <w:t>.</w:t>
      </w:r>
      <w:r w:rsidRPr="00A74531">
        <w:t xml:space="preserve"> 3. ZPP-a.</w:t>
      </w:r>
    </w:p>
    <w:p w:rsidRDefault="00A74531" w:rsidP="00A74531" w:rsidR="00A74531" w:rsidRPr="00A74531">
      <w:pPr>
        <w:pStyle w:val="Bezproreda"/>
        <w:jc w:val="both"/>
      </w:pPr>
    </w:p>
    <w:p w:rsidRDefault="00A74531" w:rsidP="00A74531" w:rsidR="00A74531" w:rsidRPr="00A74531">
      <w:pPr>
        <w:pStyle w:val="Bezproreda"/>
        <w:ind w:firstLine="709"/>
        <w:jc w:val="both"/>
      </w:pPr>
      <w:r w:rsidRPr="00A74531">
        <w:t>Kako je žalbu podnijela osoba koja nije ovlaštena za njeno podnošenje, to je primjenom čl</w:t>
      </w:r>
      <w:r w:rsidR="00DA4D3C">
        <w:t>.</w:t>
      </w:r>
      <w:r w:rsidRPr="00A74531">
        <w:t xml:space="preserve"> 367. u svezi čl. 358. st. 1. i 3. ZPP-a, a u vezi s odredbom čl. 10. SZ-a, podnesena žalba odbačena.</w:t>
      </w:r>
    </w:p>
    <w:p w:rsidRDefault="00A74531" w:rsidP="00A74531" w:rsidR="00A74531" w:rsidRPr="00A74531">
      <w:pPr>
        <w:pStyle w:val="Bezproreda"/>
        <w:jc w:val="both"/>
      </w:pPr>
    </w:p>
    <w:p w:rsidRDefault="00A74531" w:rsidP="00A74531" w:rsidR="00A74531" w:rsidRPr="00A74531">
      <w:pPr>
        <w:pStyle w:val="Bezproreda"/>
        <w:jc w:val="center"/>
      </w:pPr>
      <w:r w:rsidRPr="00A74531">
        <w:t>Zagreb</w:t>
      </w:r>
      <w:r>
        <w:t>,</w:t>
      </w:r>
      <w:r w:rsidRPr="00A74531">
        <w:t xml:space="preserve"> 7. studenog 2018.</w:t>
      </w:r>
    </w:p>
    <w:p w:rsidRDefault="00A74531" w:rsidP="00A74531" w:rsidR="00A74531" w:rsidRPr="00A74531">
      <w:pPr>
        <w:pStyle w:val="Bezproreda"/>
        <w:jc w:val="both"/>
      </w:pPr>
    </w:p>
    <w:p w:rsidRDefault="00A74531" w:rsidP="00DA4D3C" w:rsidR="00A74531" w:rsidRPr="00A74531">
      <w:pPr>
        <w:pStyle w:val="Bezproreda"/>
        <w:ind w:left="4254"/>
        <w:jc w:val="center"/>
      </w:pPr>
      <w:r w:rsidRPr="00A74531">
        <w:t>Predsjednik vijeća</w:t>
      </w:r>
    </w:p>
    <w:p w:rsidRDefault="00A74531" w:rsidP="00DA4D3C" w:rsidR="00A74531">
      <w:pPr>
        <w:pStyle w:val="Bezproreda"/>
        <w:ind w:left="4254"/>
        <w:jc w:val="center"/>
      </w:pPr>
      <w:r w:rsidRPr="00A74531">
        <w:t>Marina Veljak</w:t>
      </w:r>
      <w:r w:rsidR="00DA4D3C">
        <w:t>, v.r.</w:t>
      </w:r>
    </w:p>
    <w:p w:rsidRDefault="00DA4D3C" w:rsidP="00A74531" w:rsidR="00DA4D3C">
      <w:pPr>
        <w:pStyle w:val="Bezproreda"/>
        <w:jc w:val="both"/>
      </w:pPr>
    </w:p>
    <w:p w:rsidRDefault="00DA4D3C" w:rsidP="004875BB" w:rsidR="00DA4D3C" w:rsidRPr="004875BB">
      <w:pPr>
        <w:pStyle w:val="Bezproreda"/>
        <w:ind w:left="4536"/>
        <w:jc w:val="center"/>
      </w:pPr>
      <w:r w:rsidRPr="004875BB">
        <w:t>Za točnost otpravka – ovlašteni službenik</w:t>
      </w:r>
    </w:p>
    <w:p w:rsidRDefault="00DA4D3C" w:rsidP="00DA4D3C" w:rsidR="00DA4D3C" w:rsidRPr="00A74531">
      <w:pPr>
        <w:pStyle w:val="Bezproreda"/>
        <w:ind w:left="4536"/>
        <w:jc w:val="center"/>
      </w:pPr>
      <w:r w:rsidRPr="004875BB">
        <w:t>Brankica Curman</w:t>
      </w:r>
    </w:p>
    <w:sectPr w:rsidSect="00DA4D3C" w:rsidR="00DA4D3C" w:rsidRPr="00A74531">
      <w:headerReference w:type="default" r:id="rId11"/>
      <w:footerReference w:type="default" r:id="rId12"/>
      <w:pgSz w:code="9" w:h="16839" w:w="11907"/>
      <w:pgMar w:gutter="0" w:footer="720" w:header="1435" w:left="1418" w:bottom="1077" w:right="1418" w:top="1418"/>
      <w:paperSrc w:other="2" w:first="1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18D4" w:rsidP="00537B78" w:rsidR="00C518D4">
      <w:r>
        <w:separator/>
      </w:r>
    </w:p>
  </w:endnote>
  <w:endnote w:id="0" w:type="continuationSeparator">
    <w:p w:rsidRDefault="00C518D4" w:rsidP="00537B78" w:rsidR="00C518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43C5" w:rsidP="00170492" w:rsidR="006C43C5">
    <w:pPr>
      <w:pStyle w:val="Stranica"/>
      <w:jc w:val="left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18D4" w:rsidP="00537B78" w:rsidR="00C518D4">
      <w:r>
        <w:separator/>
      </w:r>
    </w:p>
  </w:footnote>
  <w:footnote w:id="0" w:type="continuationSeparator">
    <w:p w:rsidRDefault="00C518D4" w:rsidP="00537B78" w:rsidR="00C518D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eastAsiaTheme="minorHAnsi"/>
        <w:noProof/>
        <w:lang w:eastAsia="en-US"/>
      </w:rPr>
      <w:id w:val="1836728219"/>
      <w:docPartObj>
        <w:docPartGallery w:val="Page Numbers (Top of Page)"/>
        <w:docPartUnique/>
      </w:docPartObj>
    </w:sdtPr>
    <w:sdtEndPr/>
    <w:sdtContent>
      <w:p w:rsidRDefault="00170492" w:rsidP="004C60ED" w:rsidR="00170492">
        <w:pPr>
          <w:pStyle w:val="HeadereSPIS"/>
        </w:pPr>
        <w:r w:rsidRPr="00C92375">
          <w:rPr>
            <w:rStyle w:val="PozadinaSvijetloCrvena"/>
            <w:noProof w:val="false"/>
            <w:shd w:fill="auto" w:color="auto" w:val="clear"/>
          </w:rPr>
          <w:t>Poslovni</w:t>
        </w:r>
        <w:r w:rsidRPr="001C4583">
          <w:rPr>
            <w:rStyle w:val="PozadinaSvijetloCrvena"/>
            <w:shd w:fill="auto" w:color="auto" w:val="clear"/>
          </w:rPr>
          <w:t xml:space="preserve"> broj:</w:t>
        </w:r>
        <w:r w:rsidR="006805A7">
          <w:rPr>
            <w:rStyle w:val="PozadinaSvijetloCrvena"/>
            <w:shd w:fill="auto" w:color="auto" w:val="clear"/>
          </w:rPr>
          <w:t xml:space="preserve"> </w:t>
        </w:r>
        <w:sdt>
          <w:sdtPr>
            <w:rPr>
              <w:rStyle w:val="eSPISCCParagraphDefaultFont"/>
            </w:rPr>
            <w:alias w:val="Oznaka referade"/>
            <w:tag w:val="DomainObject.Predmet.Referada.Oznaka_1"/>
            <w:id w:val="-1627689717"/>
            <w:dataBinding w:storeItemID="{100293BC-3C9C-4740-99C7-73F5E9006100}" w:xpath="/icms/DomainObject.Predmet.Referada.Oznaka/derivirana_varijabla[@naziv='DomainObject.Predmet.Referada.Oznaka_1']"/>
            <w:text/>
          </w:sdtPr>
          <w:sdtEndPr>
            <w:rPr>
              <w:rStyle w:val="eSPISCCParagraphDefaultFont"/>
            </w:rPr>
          </w:sdtEndPr>
          <w:sdtContent>
            <w:r w:rsidR="00A74531" w:rsidRPr="00D900EC">
              <w:rPr>
                <w:rStyle w:val="eSPISCCParagraphDefaultFont"/>
              </w:rPr>
              <w:t>25</w:t>
            </w:r>
          </w:sdtContent>
        </w:sdt>
        <w:r>
          <w:rPr>
            <w:rStyle w:val="PozadinaSvijetloCrvena"/>
            <w:shd w:fill="auto" w:color="auto" w:val="clear"/>
          </w:rPr>
          <w:t xml:space="preserve"> </w:t>
        </w:r>
        <w:sdt>
          <w:sdtPr>
            <w:rPr>
              <w:rStyle w:val="eSPISCCParagraphDefaultFont"/>
            </w:rPr>
            <w:alias w:val="Poslovni broj dokumenta"/>
            <w:tag w:val="DomainObject.PoslovniBrojDokumenta"/>
            <w:id w:val="-1809619816"/>
            <w:dataBinding w:storeItemID="{100293BC-3C9C-4740-99C7-73F5E9006100}" w:xpath="/icms/DomainObject.PoslovniBrojDokumenta/derivirana_varijabla[@naziv='DomainObject.PoslovniBrojDokumenta_1']"/>
            <w:text/>
          </w:sdtPr>
          <w:sdtEndPr>
            <w:rPr>
              <w:rStyle w:val="eSPISCCParagraphDefaultFont"/>
            </w:rPr>
          </w:sdtEndPr>
          <w:sdtContent>
            <w:r w:rsidR="00A74531" w:rsidRPr="00D900EC">
              <w:rPr>
                <w:rStyle w:val="eSPISCCParagraphDefaultFont"/>
              </w:rPr>
              <w:t>Pž-6373/2018-3</w:t>
            </w:r>
          </w:sdtContent>
        </w:sdt>
      </w:p>
      <w:p w:rsidRDefault="00170492" w:rsidP="00170492" w:rsidR="00170492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900EC">
          <w:t>3</w:t>
        </w:r>
        <w:r>
          <w:fldChar w:fldCharType="end"/>
        </w:r>
        <w:r w:rsidR="0022360E">
          <w:br/>
        </w: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1021"/>
  <w:stylePaneSortMethod w:val="0000"/>
  <w:documentProtection w:enforcement="false" w:edit="readOnly"/>
  <w:defaultTabStop w:val="709"/>
  <w:hyphenationZone w:val="425"/>
  <w:doNotHyphenateCaps/>
  <w:characterSpacingControl w:val="doNotCompress"/>
  <w:savePreviewPicture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layoutTableRowsApart/>
    <w:growAutofit/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870587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7F2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22"/>
    <w:rsid w:val="000E2587"/>
    <w:rsid w:val="000E2D23"/>
    <w:rsid w:val="000E30E6"/>
    <w:rsid w:val="000E522F"/>
    <w:rsid w:val="000E7426"/>
    <w:rsid w:val="000F1529"/>
    <w:rsid w:val="000F1E5D"/>
    <w:rsid w:val="000F1EEC"/>
    <w:rsid w:val="000F202D"/>
    <w:rsid w:val="000F29D1"/>
    <w:rsid w:val="000F2C64"/>
    <w:rsid w:val="000F2F65"/>
    <w:rsid w:val="00100E9B"/>
    <w:rsid w:val="00101BA5"/>
    <w:rsid w:val="00102FE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867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60A"/>
    <w:rsid w:val="001317DD"/>
    <w:rsid w:val="00134AA6"/>
    <w:rsid w:val="00135827"/>
    <w:rsid w:val="00135E70"/>
    <w:rsid w:val="00136174"/>
    <w:rsid w:val="00137AA7"/>
    <w:rsid w:val="0014018B"/>
    <w:rsid w:val="00140A03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3DD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049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A032E"/>
    <w:rsid w:val="001A05A4"/>
    <w:rsid w:val="001A07FB"/>
    <w:rsid w:val="001A14B2"/>
    <w:rsid w:val="001A1B80"/>
    <w:rsid w:val="001A5294"/>
    <w:rsid w:val="001A5967"/>
    <w:rsid w:val="001A59C8"/>
    <w:rsid w:val="001A6B64"/>
    <w:rsid w:val="001A78CC"/>
    <w:rsid w:val="001B2974"/>
    <w:rsid w:val="001B3421"/>
    <w:rsid w:val="001B6650"/>
    <w:rsid w:val="001B66AB"/>
    <w:rsid w:val="001B672C"/>
    <w:rsid w:val="001C1E72"/>
    <w:rsid w:val="001C2A1A"/>
    <w:rsid w:val="001C2B24"/>
    <w:rsid w:val="001C2DDA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5AD7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453E"/>
    <w:rsid w:val="002059E1"/>
    <w:rsid w:val="002066A8"/>
    <w:rsid w:val="0020670B"/>
    <w:rsid w:val="0020671B"/>
    <w:rsid w:val="00207A46"/>
    <w:rsid w:val="00207F3F"/>
    <w:rsid w:val="002146AD"/>
    <w:rsid w:val="00217901"/>
    <w:rsid w:val="00217B1D"/>
    <w:rsid w:val="00220F17"/>
    <w:rsid w:val="0022360E"/>
    <w:rsid w:val="00226502"/>
    <w:rsid w:val="00230588"/>
    <w:rsid w:val="00232861"/>
    <w:rsid w:val="00233507"/>
    <w:rsid w:val="0023422C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4A96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17A6"/>
    <w:rsid w:val="00372AED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F1"/>
    <w:rsid w:val="003C7D94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636"/>
    <w:rsid w:val="004008EA"/>
    <w:rsid w:val="004009FC"/>
    <w:rsid w:val="00401B1A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4AE"/>
    <w:rsid w:val="004C0C30"/>
    <w:rsid w:val="004C251B"/>
    <w:rsid w:val="004C307E"/>
    <w:rsid w:val="004C33B1"/>
    <w:rsid w:val="004C35D6"/>
    <w:rsid w:val="004C4E17"/>
    <w:rsid w:val="004C53A1"/>
    <w:rsid w:val="004C5C5C"/>
    <w:rsid w:val="004C60ED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2277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148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5F46D0"/>
    <w:rsid w:val="0060507C"/>
    <w:rsid w:val="00606B93"/>
    <w:rsid w:val="00607110"/>
    <w:rsid w:val="006076B1"/>
    <w:rsid w:val="00610F07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355A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5A7"/>
    <w:rsid w:val="006806FD"/>
    <w:rsid w:val="00682910"/>
    <w:rsid w:val="00683332"/>
    <w:rsid w:val="00683B51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3318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1D74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C8E"/>
    <w:rsid w:val="007831FA"/>
    <w:rsid w:val="007832B1"/>
    <w:rsid w:val="00783729"/>
    <w:rsid w:val="007853C8"/>
    <w:rsid w:val="00787540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C64EA"/>
    <w:rsid w:val="007D08D9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1C55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587"/>
    <w:rsid w:val="00870AF1"/>
    <w:rsid w:val="00870E4A"/>
    <w:rsid w:val="008739BA"/>
    <w:rsid w:val="00875458"/>
    <w:rsid w:val="00876FDE"/>
    <w:rsid w:val="00881A4D"/>
    <w:rsid w:val="0088278E"/>
    <w:rsid w:val="008843DA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ACB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4A38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22AE"/>
    <w:rsid w:val="009C3970"/>
    <w:rsid w:val="009C3D49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0D2D"/>
    <w:rsid w:val="009F1128"/>
    <w:rsid w:val="009F1334"/>
    <w:rsid w:val="009F208E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4531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F4E"/>
    <w:rsid w:val="00AC60EA"/>
    <w:rsid w:val="00AC6334"/>
    <w:rsid w:val="00AC79D6"/>
    <w:rsid w:val="00AD147B"/>
    <w:rsid w:val="00AD177E"/>
    <w:rsid w:val="00AD1AAF"/>
    <w:rsid w:val="00AD32DA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04379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58AD"/>
    <w:rsid w:val="00B35E2C"/>
    <w:rsid w:val="00B36829"/>
    <w:rsid w:val="00B36A8C"/>
    <w:rsid w:val="00B40725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122A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28"/>
    <w:rsid w:val="00C22284"/>
    <w:rsid w:val="00C23588"/>
    <w:rsid w:val="00C24E5D"/>
    <w:rsid w:val="00C2541A"/>
    <w:rsid w:val="00C25896"/>
    <w:rsid w:val="00C277C3"/>
    <w:rsid w:val="00C30B7D"/>
    <w:rsid w:val="00C30C2C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18D4"/>
    <w:rsid w:val="00C5238E"/>
    <w:rsid w:val="00C53930"/>
    <w:rsid w:val="00C53CC2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CA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5E92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2EFA"/>
    <w:rsid w:val="00D73058"/>
    <w:rsid w:val="00D73BDF"/>
    <w:rsid w:val="00D741D0"/>
    <w:rsid w:val="00D74232"/>
    <w:rsid w:val="00D74B0F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00EC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1D53"/>
    <w:rsid w:val="00DA499C"/>
    <w:rsid w:val="00DA4D3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57DCC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6D72"/>
    <w:rsid w:val="00E87481"/>
    <w:rsid w:val="00E876C2"/>
    <w:rsid w:val="00E919A4"/>
    <w:rsid w:val="00E94032"/>
    <w:rsid w:val="00E96434"/>
    <w:rsid w:val="00EA12A7"/>
    <w:rsid w:val="00EA1715"/>
    <w:rsid w:val="00EA1A65"/>
    <w:rsid w:val="00EA1C6D"/>
    <w:rsid w:val="00EA29F4"/>
    <w:rsid w:val="00EA2F47"/>
    <w:rsid w:val="00EA39E4"/>
    <w:rsid w:val="00EA4D31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256C"/>
    <w:rsid w:val="00EC351C"/>
    <w:rsid w:val="00EC4577"/>
    <w:rsid w:val="00EC58B2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2900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5E16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0BE"/>
    <w:rsid w:val="00F673B5"/>
    <w:rsid w:val="00F6743D"/>
    <w:rsid w:val="00F70878"/>
    <w:rsid w:val="00F738ED"/>
    <w:rsid w:val="00F7436B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F45E16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F45E16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F45E16"/>
    <w:pPr>
      <w:keepNext/>
      <w:keepLines/>
      <w:spacing w:before="20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F45E16"/>
    <w:pPr>
      <w:keepNext/>
      <w:keepLines/>
      <w:spacing w:before="200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F45E16"/>
    <w:p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F45E16"/>
    <w:p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F45E16"/>
    <w:p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F45E16"/>
    <w:p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F45E16"/>
    <w:p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F45E16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F45E16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F45E16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F45E16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4C60ED"/>
    <w:pPr>
      <w:spacing w:after="0"/>
      <w:ind w:firstLine="0"/>
      <w:jc w:val="right"/>
    </w:pPr>
  </w:style>
  <w:style w:customStyle="true" w:styleId="Stil1" w:type="character">
    <w:name w:val="Stil1"/>
    <w:basedOn w:val="Zadanifontodlomka"/>
    <w:uiPriority w:val="1"/>
    <w:rsid w:val="00683B51"/>
    <w:rPr>
      <w:bdr w:space="0" w:sz="0" w:color="auto" w:val="none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F45E16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F45E16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F45E16"/>
    <w:pPr>
      <w:keepNext/>
      <w:keepLines/>
      <w:spacing w:before="20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F45E16"/>
    <w:pPr>
      <w:keepNext/>
      <w:keepLines/>
      <w:spacing w:before="200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F45E16"/>
    <w:p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F45E16"/>
    <w:p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F45E16"/>
    <w:p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F45E16"/>
    <w:p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F45E16"/>
    <w:p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F45E16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F45E16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F45E16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F45E16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4C60ED"/>
    <w:pPr>
      <w:spacing w:after="0"/>
      <w:ind w:firstLine="0"/>
      <w:jc w:val="right"/>
    </w:pPr>
  </w:style>
  <w:style w:customStyle="1" w:styleId="Stil1" w:type="character">
    <w:name w:val="Stil1"/>
    <w:basedOn w:val="Zadanifontodlomka"/>
    <w:uiPriority w:val="1"/>
    <w:rsid w:val="00683B51"/>
    <w:rPr>
      <w:bdr w:color="auto" w:space="0" w:sz="0"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80967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9854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glossaryDocument" Target="glossary/document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B10D299FF6B04F2980CA59984DD5283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85B076E-7416-4C25-94B9-0076F5BE9716}"/>
      </w:docPartPr>
      <w:docPartBody>
        <w:p w:rsidRDefault="000714FB" w:rsidP="000714FB" w:rsidR="00F71AFA">
          <w:pPr>
            <w:pStyle w:val="B10D299FF6B04F2980CA59984DD528302"/>
          </w:pPr>
          <w:r w:rsidRPr="001C2DD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A3BF5C17DE948178EF6D64909A9779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233B69D-BDD5-40EE-BF02-66AA4A08F51D}"/>
      </w:docPartPr>
      <w:docPartBody>
        <w:p w:rsidRDefault="00C4409E" w:rsidP="00C4409E" w:rsidR="00F71AFA">
          <w:pPr>
            <w:pStyle w:val="0A3BF5C17DE948178EF6D64909A97797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A5EDB863C2F640369A45094957B356D9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D34067B-98B5-4494-87BC-708F3AB50068}"/>
      </w:docPartPr>
      <w:docPartBody>
        <w:p w:rsidRDefault="000714FB" w:rsidP="000714FB" w:rsidR="00F71AFA">
          <w:pPr>
            <w:pStyle w:val="A5EDB863C2F640369A45094957B356D92"/>
          </w:pPr>
          <w:r w:rsidRPr="001C2DD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97F028671094211A6375963200B3D1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0890738-BD7C-4FDF-A2E8-BEB01D2D800E}"/>
      </w:docPartPr>
      <w:docPartBody>
        <w:p w:rsidRDefault="000714FB" w:rsidP="000714FB" w:rsidR="00F71AFA">
          <w:pPr>
            <w:pStyle w:val="797F028671094211A6375963200B3D172"/>
          </w:pPr>
          <w:r w:rsidRPr="001C2DD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1AED7AAFE7A4DD7B63BD3291BC8DE2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A1786FB-8A69-4BF3-B069-B6B2A9C4E255}"/>
      </w:docPartPr>
      <w:docPartBody>
        <w:p w:rsidRDefault="000714FB" w:rsidP="000714FB" w:rsidR="00F71AFA">
          <w:pPr>
            <w:pStyle w:val="01AED7AAFE7A4DD7B63BD3291BC8DE212"/>
          </w:pPr>
          <w:r w:rsidRPr="001C2DD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E889B82CA684C09A4EBEE999BCF3BD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DB68A57-6667-447D-BB6A-2009C8A34771}"/>
      </w:docPartPr>
      <w:docPartBody>
        <w:p w:rsidRDefault="000714FB" w:rsidP="000714FB" w:rsidR="00F71AFA">
          <w:pPr>
            <w:pStyle w:val="8E889B82CA684C09A4EBEE999BCF3BD42"/>
          </w:pPr>
          <w:r w:rsidRPr="001C2DDA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409E"/>
    <w:rsid w:val="000714FB"/>
    <w:rsid w:val="00097387"/>
    <w:rsid w:val="00121D43"/>
    <w:rsid w:val="00201BA8"/>
    <w:rsid w:val="002C2596"/>
    <w:rsid w:val="003820FE"/>
    <w:rsid w:val="004456A8"/>
    <w:rsid w:val="00483442"/>
    <w:rsid w:val="005858C7"/>
    <w:rsid w:val="00614E4F"/>
    <w:rsid w:val="007B3F2E"/>
    <w:rsid w:val="007D23A2"/>
    <w:rsid w:val="00855D0C"/>
    <w:rsid w:val="0085783F"/>
    <w:rsid w:val="008B1279"/>
    <w:rsid w:val="008E597B"/>
    <w:rsid w:val="00C4409E"/>
    <w:rsid w:val="00F71AFA"/>
    <w:rsid w:val="00F863CC"/>
    <w:rsid w:val="00FA1E49"/>
    <w:rsid w:val="00FC4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0714FB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B0CD4C336F954CDDB99272B08CB277BE" w:type="paragraph">
    <w:name w:val="B0CD4C336F954CDDB99272B08CB277BE"/>
  </w:style>
  <w:style w:customStyle="true" w:styleId="B10D299FF6B04F2980CA59984DD52830" w:type="paragraph">
    <w:name w:val="B10D299FF6B04F2980CA59984DD52830"/>
  </w:style>
  <w:style w:customStyle="true" w:styleId="070491135C7343F8B899B1E5528B5496" w:type="paragraph">
    <w:name w:val="070491135C7343F8B899B1E5528B5496"/>
  </w:style>
  <w:style w:customStyle="true" w:styleId="A2D3AB132FE44C9A804CB0BCE27CB1E8" w:type="paragraph">
    <w:name w:val="A2D3AB132FE44C9A804CB0BCE27CB1E8"/>
  </w:style>
  <w:style w:customStyle="true" w:styleId="67A439E68AF14DC6B7801868564B8225" w:type="paragraph">
    <w:name w:val="67A439E68AF14DC6B7801868564B8225"/>
  </w:style>
  <w:style w:customStyle="true" w:styleId="3893AC13EACA41EDB7C01A448C02A806" w:type="paragraph">
    <w:name w:val="3893AC13EACA41EDB7C01A448C02A806"/>
  </w:style>
  <w:style w:customStyle="true" w:styleId="E9711A8715A34F56AC129391156FDBFB" w:type="paragraph">
    <w:name w:val="E9711A8715A34F56AC129391156FDBFB"/>
  </w:style>
  <w:style w:customStyle="true" w:styleId="74CF45AFD5914477BC863F90DDE40AD1" w:type="paragraph">
    <w:name w:val="74CF45AFD5914477BC863F90DDE40AD1"/>
  </w:style>
  <w:style w:customStyle="true" w:styleId="AD1EE1A2E499453BA7117B7D7B2A6EDB" w:type="paragraph">
    <w:name w:val="AD1EE1A2E499453BA7117B7D7B2A6EDB"/>
  </w:style>
  <w:style w:customStyle="true" w:styleId="BB78A3202184471A856E1C1148D0FE39" w:type="paragraph">
    <w:name w:val="BB78A3202184471A856E1C1148D0FE39"/>
  </w:style>
  <w:style w:customStyle="true" w:styleId="BA562036727348ADAF95C3E6F1785AAD" w:type="paragraph">
    <w:name w:val="BA562036727348ADAF95C3E6F1785AAD"/>
  </w:style>
  <w:style w:customStyle="true" w:styleId="7327DC5479084347B4A62AC2797ECBDD" w:type="paragraph">
    <w:name w:val="7327DC5479084347B4A62AC2797ECBDD"/>
  </w:style>
  <w:style w:customStyle="true" w:styleId="BE633DF1719A4F7F9FC93FF7AC0B8AB8" w:type="paragraph">
    <w:name w:val="BE633DF1719A4F7F9FC93FF7AC0B8AB8"/>
    <w:rsid w:val="00C4409E"/>
  </w:style>
  <w:style w:customStyle="true" w:styleId="28EBA36691C148D6A5A2E6A907A2C366" w:type="paragraph">
    <w:name w:val="28EBA36691C148D6A5A2E6A907A2C366"/>
    <w:rsid w:val="00C4409E"/>
  </w:style>
  <w:style w:customStyle="true" w:styleId="0A3BF5C17DE948178EF6D64909A97797" w:type="paragraph">
    <w:name w:val="0A3BF5C17DE948178EF6D64909A97797"/>
    <w:rsid w:val="00C4409E"/>
  </w:style>
  <w:style w:customStyle="true" w:styleId="A5EDB863C2F640369A45094957B356D9" w:type="paragraph">
    <w:name w:val="A5EDB863C2F640369A45094957B356D9"/>
    <w:rsid w:val="00C4409E"/>
  </w:style>
  <w:style w:customStyle="true" w:styleId="797F028671094211A6375963200B3D17" w:type="paragraph">
    <w:name w:val="797F028671094211A6375963200B3D17"/>
    <w:rsid w:val="00C4409E"/>
  </w:style>
  <w:style w:customStyle="true" w:styleId="01AED7AAFE7A4DD7B63BD3291BC8DE21" w:type="paragraph">
    <w:name w:val="01AED7AAFE7A4DD7B63BD3291BC8DE21"/>
    <w:rsid w:val="00C4409E"/>
  </w:style>
  <w:style w:customStyle="true" w:styleId="8E889B82CA684C09A4EBEE999BCF3BD4" w:type="paragraph">
    <w:name w:val="8E889B82CA684C09A4EBEE999BCF3BD4"/>
    <w:rsid w:val="00C4409E"/>
  </w:style>
  <w:style w:customStyle="true" w:styleId="B10D299FF6B04F2980CA59984DD528301" w:type="paragraph">
    <w:name w:val="B10D299FF6B04F2980CA59984DD528301"/>
    <w:rsid w:val="00201BA8"/>
    <w:pPr>
      <w:spacing w:lineRule="auto" w:line="240" w:after="0"/>
    </w:pPr>
    <w:rPr>
      <w:rFonts w:eastAsiaTheme="minorHAnsi" w:hAnsi="Times New Roman" w:ascii="Times New Roman"/>
      <w:b/>
      <w:noProof/>
      <w:sz w:val="24"/>
      <w:szCs w:val="24"/>
      <w:lang w:eastAsia="en-US"/>
    </w:rPr>
  </w:style>
  <w:style w:customStyle="true" w:styleId="A5EDB863C2F640369A45094957B356D91" w:type="paragraph">
    <w:name w:val="A5EDB863C2F640369A45094957B356D91"/>
    <w:rsid w:val="00201BA8"/>
    <w:pPr>
      <w:tabs>
        <w:tab w:pos="7088" w:val="left"/>
      </w:tabs>
      <w:spacing w:lineRule="auto" w:line="240" w:after="0"/>
      <w:contextualSpacing/>
    </w:pPr>
    <w:rPr>
      <w:rFonts w:cs="Times New Roman" w:eastAsia="Times New Roman" w:hAnsi="Times New Roman" w:ascii="Times New Roman"/>
      <w:noProof/>
      <w:sz w:val="24"/>
      <w:szCs w:val="24"/>
    </w:rPr>
  </w:style>
  <w:style w:customStyle="true" w:styleId="797F028671094211A6375963200B3D171" w:type="paragraph">
    <w:name w:val="797F028671094211A6375963200B3D171"/>
    <w:rsid w:val="00201BA8"/>
    <w:pPr>
      <w:tabs>
        <w:tab w:pos="7088" w:val="left"/>
      </w:tabs>
      <w:spacing w:lineRule="auto" w:line="240" w:after="0"/>
      <w:contextualSpacing/>
    </w:pPr>
    <w:rPr>
      <w:rFonts w:cs="Times New Roman" w:eastAsia="Times New Roman" w:hAnsi="Times New Roman" w:ascii="Times New Roman"/>
      <w:noProof/>
      <w:sz w:val="24"/>
      <w:szCs w:val="24"/>
    </w:rPr>
  </w:style>
  <w:style w:customStyle="true" w:styleId="01AED7AAFE7A4DD7B63BD3291BC8DE211" w:type="paragraph">
    <w:name w:val="01AED7AAFE7A4DD7B63BD3291BC8DE211"/>
    <w:rsid w:val="00201BA8"/>
    <w:pPr>
      <w:spacing w:lineRule="auto" w:line="240" w:after="0"/>
      <w:jc w:val="right"/>
    </w:pPr>
    <w:rPr>
      <w:rFonts w:eastAsia="Times New Roman" w:hAnsi="Times New Roman" w:ascii="Times New Roman"/>
      <w:sz w:val="24"/>
      <w:szCs w:val="24"/>
    </w:rPr>
  </w:style>
  <w:style w:customStyle="true" w:styleId="8E889B82CA684C09A4EBEE999BCF3BD41" w:type="paragraph">
    <w:name w:val="8E889B82CA684C09A4EBEE999BCF3BD41"/>
    <w:rsid w:val="00201BA8"/>
    <w:pPr>
      <w:spacing w:lineRule="auto" w:line="240" w:after="0"/>
      <w:jc w:val="right"/>
    </w:pPr>
    <w:rPr>
      <w:rFonts w:eastAsia="Times New Roman" w:hAnsi="Times New Roman" w:ascii="Times New Roman"/>
      <w:sz w:val="24"/>
      <w:szCs w:val="24"/>
    </w:rPr>
  </w:style>
  <w:style w:customStyle="true" w:styleId="7F40C0097BA249BC9A5FE9CB01777649" w:type="paragraph">
    <w:name w:val="7F40C0097BA249BC9A5FE9CB01777649"/>
    <w:rsid w:val="00201BA8"/>
    <w:pPr>
      <w:spacing w:lineRule="auto" w:line="240" w:after="0"/>
      <w:jc w:val="right"/>
    </w:pPr>
    <w:rPr>
      <w:rFonts w:eastAsia="Times New Roman" w:hAnsi="Times New Roman" w:ascii="Times New Roman"/>
      <w:sz w:val="24"/>
      <w:szCs w:val="24"/>
    </w:rPr>
  </w:style>
  <w:style w:customStyle="true" w:styleId="55D09C916B014103813FC3AEB1980F99" w:type="paragraph">
    <w:name w:val="55D09C916B014103813FC3AEB1980F99"/>
    <w:rsid w:val="00201BA8"/>
    <w:pPr>
      <w:spacing w:lineRule="auto" w:line="240" w:after="0"/>
      <w:jc w:val="right"/>
    </w:pPr>
    <w:rPr>
      <w:rFonts w:eastAsia="Times New Roman" w:hAnsi="Times New Roman" w:ascii="Times New Roman"/>
      <w:sz w:val="24"/>
      <w:szCs w:val="24"/>
    </w:rPr>
  </w:style>
  <w:style w:customStyle="true" w:styleId="B10D299FF6B04F2980CA59984DD528302" w:type="paragraph">
    <w:name w:val="B10D299FF6B04F2980CA59984DD528302"/>
    <w:rsid w:val="000714FB"/>
    <w:pPr>
      <w:spacing w:lineRule="auto" w:line="240" w:after="0"/>
    </w:pPr>
    <w:rPr>
      <w:rFonts w:eastAsiaTheme="minorHAnsi" w:hAnsi="Times New Roman" w:ascii="Times New Roman"/>
      <w:b/>
      <w:noProof/>
      <w:sz w:val="24"/>
      <w:szCs w:val="24"/>
      <w:lang w:eastAsia="en-US"/>
    </w:rPr>
  </w:style>
  <w:style w:customStyle="true" w:styleId="A5EDB863C2F640369A45094957B356D92" w:type="paragraph">
    <w:name w:val="A5EDB863C2F640369A45094957B356D92"/>
    <w:rsid w:val="000714FB"/>
    <w:pPr>
      <w:tabs>
        <w:tab w:pos="7088" w:val="left"/>
      </w:tabs>
      <w:spacing w:lineRule="auto" w:line="240" w:after="0"/>
      <w:contextualSpacing/>
    </w:pPr>
    <w:rPr>
      <w:rFonts w:cs="Times New Roman" w:eastAsia="Times New Roman" w:hAnsi="Times New Roman" w:ascii="Times New Roman"/>
      <w:noProof/>
      <w:sz w:val="24"/>
      <w:szCs w:val="24"/>
    </w:rPr>
  </w:style>
  <w:style w:customStyle="true" w:styleId="797F028671094211A6375963200B3D172" w:type="paragraph">
    <w:name w:val="797F028671094211A6375963200B3D172"/>
    <w:rsid w:val="000714FB"/>
    <w:pPr>
      <w:tabs>
        <w:tab w:pos="7088" w:val="left"/>
      </w:tabs>
      <w:spacing w:lineRule="auto" w:line="240" w:after="0"/>
      <w:contextualSpacing/>
    </w:pPr>
    <w:rPr>
      <w:rFonts w:cs="Times New Roman" w:eastAsia="Times New Roman" w:hAnsi="Times New Roman" w:ascii="Times New Roman"/>
      <w:noProof/>
      <w:sz w:val="24"/>
      <w:szCs w:val="24"/>
    </w:rPr>
  </w:style>
  <w:style w:customStyle="true" w:styleId="01AED7AAFE7A4DD7B63BD3291BC8DE212" w:type="paragraph">
    <w:name w:val="01AED7AAFE7A4DD7B63BD3291BC8DE212"/>
    <w:rsid w:val="000714FB"/>
    <w:pPr>
      <w:spacing w:lineRule="auto" w:line="240" w:after="0"/>
      <w:jc w:val="right"/>
    </w:pPr>
    <w:rPr>
      <w:rFonts w:eastAsia="Times New Roman" w:hAnsi="Times New Roman" w:ascii="Times New Roman"/>
      <w:sz w:val="24"/>
      <w:szCs w:val="24"/>
    </w:rPr>
  </w:style>
  <w:style w:customStyle="true" w:styleId="8E889B82CA684C09A4EBEE999BCF3BD42" w:type="paragraph">
    <w:name w:val="8E889B82CA684C09A4EBEE999BCF3BD42"/>
    <w:rsid w:val="000714FB"/>
    <w:pPr>
      <w:spacing w:lineRule="auto" w:line="240" w:after="0"/>
      <w:jc w:val="right"/>
    </w:pPr>
    <w:rPr>
      <w:rFonts w:eastAsia="Times New Roman" w:hAnsi="Times New Roman" w:ascii="Times New Roman"/>
      <w:sz w:val="24"/>
      <w:szCs w:val="24"/>
    </w:rPr>
  </w:style>
  <w:style w:customStyle="true" w:styleId="50E210BC598946C59CC45DC66EE147E1" w:type="paragraph">
    <w:name w:val="50E210BC598946C59CC45DC66EE147E1"/>
    <w:rsid w:val="000714FB"/>
    <w:pPr>
      <w:spacing w:lineRule="auto" w:line="240" w:after="0"/>
      <w:jc w:val="right"/>
    </w:pPr>
    <w:rPr>
      <w:rFonts w:eastAsia="Times New Roman" w:hAnsi="Times New Roman" w:ascii="Times New Roman"/>
      <w:sz w:val="24"/>
      <w:szCs w:val="24"/>
    </w:rPr>
  </w:style>
  <w:style w:customStyle="true" w:styleId="E100744690C94E8496AF6717CFF0F122" w:type="paragraph">
    <w:name w:val="E100744690C94E8496AF6717CFF0F122"/>
    <w:rsid w:val="000714FB"/>
    <w:pPr>
      <w:spacing w:lineRule="auto" w:line="240" w:after="0"/>
      <w:jc w:val="right"/>
    </w:pPr>
    <w:rPr>
      <w:rFonts w:eastAsia="Times New Roman" w:hAnsi="Times New Roman" w:ascii="Times New Roman"/>
      <w:sz w:val="24"/>
      <w:szCs w:val="24"/>
    </w:rPr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0714FB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B0CD4C336F954CDDB99272B08CB277BE" w:type="paragraph">
    <w:name w:val="B0CD4C336F954CDDB99272B08CB277BE"/>
  </w:style>
  <w:style w:customStyle="1" w:styleId="B10D299FF6B04F2980CA59984DD52830" w:type="paragraph">
    <w:name w:val="B10D299FF6B04F2980CA59984DD52830"/>
  </w:style>
  <w:style w:customStyle="1" w:styleId="070491135C7343F8B899B1E5528B5496" w:type="paragraph">
    <w:name w:val="070491135C7343F8B899B1E5528B5496"/>
  </w:style>
  <w:style w:customStyle="1" w:styleId="A2D3AB132FE44C9A804CB0BCE27CB1E8" w:type="paragraph">
    <w:name w:val="A2D3AB132FE44C9A804CB0BCE27CB1E8"/>
  </w:style>
  <w:style w:customStyle="1" w:styleId="67A439E68AF14DC6B7801868564B8225" w:type="paragraph">
    <w:name w:val="67A439E68AF14DC6B7801868564B8225"/>
  </w:style>
  <w:style w:customStyle="1" w:styleId="3893AC13EACA41EDB7C01A448C02A806" w:type="paragraph">
    <w:name w:val="3893AC13EACA41EDB7C01A448C02A806"/>
  </w:style>
  <w:style w:customStyle="1" w:styleId="E9711A8715A34F56AC129391156FDBFB" w:type="paragraph">
    <w:name w:val="E9711A8715A34F56AC129391156FDBFB"/>
  </w:style>
  <w:style w:customStyle="1" w:styleId="74CF45AFD5914477BC863F90DDE40AD1" w:type="paragraph">
    <w:name w:val="74CF45AFD5914477BC863F90DDE40AD1"/>
  </w:style>
  <w:style w:customStyle="1" w:styleId="AD1EE1A2E499453BA7117B7D7B2A6EDB" w:type="paragraph">
    <w:name w:val="AD1EE1A2E499453BA7117B7D7B2A6EDB"/>
  </w:style>
  <w:style w:customStyle="1" w:styleId="BB78A3202184471A856E1C1148D0FE39" w:type="paragraph">
    <w:name w:val="BB78A3202184471A856E1C1148D0FE39"/>
  </w:style>
  <w:style w:customStyle="1" w:styleId="BA562036727348ADAF95C3E6F1785AAD" w:type="paragraph">
    <w:name w:val="BA562036727348ADAF95C3E6F1785AAD"/>
  </w:style>
  <w:style w:customStyle="1" w:styleId="7327DC5479084347B4A62AC2797ECBDD" w:type="paragraph">
    <w:name w:val="7327DC5479084347B4A62AC2797ECBDD"/>
  </w:style>
  <w:style w:customStyle="1" w:styleId="BE633DF1719A4F7F9FC93FF7AC0B8AB8" w:type="paragraph">
    <w:name w:val="BE633DF1719A4F7F9FC93FF7AC0B8AB8"/>
    <w:rsid w:val="00C4409E"/>
  </w:style>
  <w:style w:customStyle="1" w:styleId="28EBA36691C148D6A5A2E6A907A2C366" w:type="paragraph">
    <w:name w:val="28EBA36691C148D6A5A2E6A907A2C366"/>
    <w:rsid w:val="00C4409E"/>
  </w:style>
  <w:style w:customStyle="1" w:styleId="0A3BF5C17DE948178EF6D64909A97797" w:type="paragraph">
    <w:name w:val="0A3BF5C17DE948178EF6D64909A97797"/>
    <w:rsid w:val="00C4409E"/>
  </w:style>
  <w:style w:customStyle="1" w:styleId="A5EDB863C2F640369A45094957B356D9" w:type="paragraph">
    <w:name w:val="A5EDB863C2F640369A45094957B356D9"/>
    <w:rsid w:val="00C4409E"/>
  </w:style>
  <w:style w:customStyle="1" w:styleId="797F028671094211A6375963200B3D17" w:type="paragraph">
    <w:name w:val="797F028671094211A6375963200B3D17"/>
    <w:rsid w:val="00C4409E"/>
  </w:style>
  <w:style w:customStyle="1" w:styleId="01AED7AAFE7A4DD7B63BD3291BC8DE21" w:type="paragraph">
    <w:name w:val="01AED7AAFE7A4DD7B63BD3291BC8DE21"/>
    <w:rsid w:val="00C4409E"/>
  </w:style>
  <w:style w:customStyle="1" w:styleId="8E889B82CA684C09A4EBEE999BCF3BD4" w:type="paragraph">
    <w:name w:val="8E889B82CA684C09A4EBEE999BCF3BD4"/>
    <w:rsid w:val="00C4409E"/>
  </w:style>
  <w:style w:customStyle="1" w:styleId="B10D299FF6B04F2980CA59984DD528301" w:type="paragraph">
    <w:name w:val="B10D299FF6B04F2980CA59984DD528301"/>
    <w:rsid w:val="00201BA8"/>
    <w:pPr>
      <w:spacing w:after="0" w:line="240" w:lineRule="auto"/>
    </w:pPr>
    <w:rPr>
      <w:rFonts w:ascii="Times New Roman" w:eastAsiaTheme="minorHAnsi" w:hAnsi="Times New Roman"/>
      <w:b/>
      <w:noProof/>
      <w:sz w:val="24"/>
      <w:szCs w:val="24"/>
      <w:lang w:eastAsia="en-US"/>
    </w:rPr>
  </w:style>
  <w:style w:customStyle="1" w:styleId="A5EDB863C2F640369A45094957B356D91" w:type="paragraph">
    <w:name w:val="A5EDB863C2F640369A45094957B356D91"/>
    <w:rsid w:val="00201BA8"/>
    <w:pPr>
      <w:tabs>
        <w:tab w:pos="7088" w:val="left"/>
      </w:tabs>
      <w:spacing w:after="0" w:line="240" w:lineRule="auto"/>
      <w:contextualSpacing/>
    </w:pPr>
    <w:rPr>
      <w:rFonts w:ascii="Times New Roman" w:cs="Times New Roman" w:eastAsia="Times New Roman" w:hAnsi="Times New Roman"/>
      <w:noProof/>
      <w:sz w:val="24"/>
      <w:szCs w:val="24"/>
    </w:rPr>
  </w:style>
  <w:style w:customStyle="1" w:styleId="797F028671094211A6375963200B3D171" w:type="paragraph">
    <w:name w:val="797F028671094211A6375963200B3D171"/>
    <w:rsid w:val="00201BA8"/>
    <w:pPr>
      <w:tabs>
        <w:tab w:pos="7088" w:val="left"/>
      </w:tabs>
      <w:spacing w:after="0" w:line="240" w:lineRule="auto"/>
      <w:contextualSpacing/>
    </w:pPr>
    <w:rPr>
      <w:rFonts w:ascii="Times New Roman" w:cs="Times New Roman" w:eastAsia="Times New Roman" w:hAnsi="Times New Roman"/>
      <w:noProof/>
      <w:sz w:val="24"/>
      <w:szCs w:val="24"/>
    </w:rPr>
  </w:style>
  <w:style w:customStyle="1" w:styleId="01AED7AAFE7A4DD7B63BD3291BC8DE211" w:type="paragraph">
    <w:name w:val="01AED7AAFE7A4DD7B63BD3291BC8DE211"/>
    <w:rsid w:val="00201BA8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</w:rPr>
  </w:style>
  <w:style w:customStyle="1" w:styleId="8E889B82CA684C09A4EBEE999BCF3BD41" w:type="paragraph">
    <w:name w:val="8E889B82CA684C09A4EBEE999BCF3BD41"/>
    <w:rsid w:val="00201BA8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</w:rPr>
  </w:style>
  <w:style w:customStyle="1" w:styleId="7F40C0097BA249BC9A5FE9CB01777649" w:type="paragraph">
    <w:name w:val="7F40C0097BA249BC9A5FE9CB01777649"/>
    <w:rsid w:val="00201BA8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</w:rPr>
  </w:style>
  <w:style w:customStyle="1" w:styleId="55D09C916B014103813FC3AEB1980F99" w:type="paragraph">
    <w:name w:val="55D09C916B014103813FC3AEB1980F99"/>
    <w:rsid w:val="00201BA8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</w:rPr>
  </w:style>
  <w:style w:customStyle="1" w:styleId="B10D299FF6B04F2980CA59984DD528302" w:type="paragraph">
    <w:name w:val="B10D299FF6B04F2980CA59984DD528302"/>
    <w:rsid w:val="000714FB"/>
    <w:pPr>
      <w:spacing w:after="0" w:line="240" w:lineRule="auto"/>
    </w:pPr>
    <w:rPr>
      <w:rFonts w:ascii="Times New Roman" w:eastAsiaTheme="minorHAnsi" w:hAnsi="Times New Roman"/>
      <w:b/>
      <w:noProof/>
      <w:sz w:val="24"/>
      <w:szCs w:val="24"/>
      <w:lang w:eastAsia="en-US"/>
    </w:rPr>
  </w:style>
  <w:style w:customStyle="1" w:styleId="A5EDB863C2F640369A45094957B356D92" w:type="paragraph">
    <w:name w:val="A5EDB863C2F640369A45094957B356D92"/>
    <w:rsid w:val="000714FB"/>
    <w:pPr>
      <w:tabs>
        <w:tab w:pos="7088" w:val="left"/>
      </w:tabs>
      <w:spacing w:after="0" w:line="240" w:lineRule="auto"/>
      <w:contextualSpacing/>
    </w:pPr>
    <w:rPr>
      <w:rFonts w:ascii="Times New Roman" w:cs="Times New Roman" w:eastAsia="Times New Roman" w:hAnsi="Times New Roman"/>
      <w:noProof/>
      <w:sz w:val="24"/>
      <w:szCs w:val="24"/>
    </w:rPr>
  </w:style>
  <w:style w:customStyle="1" w:styleId="797F028671094211A6375963200B3D172" w:type="paragraph">
    <w:name w:val="797F028671094211A6375963200B3D172"/>
    <w:rsid w:val="000714FB"/>
    <w:pPr>
      <w:tabs>
        <w:tab w:pos="7088" w:val="left"/>
      </w:tabs>
      <w:spacing w:after="0" w:line="240" w:lineRule="auto"/>
      <w:contextualSpacing/>
    </w:pPr>
    <w:rPr>
      <w:rFonts w:ascii="Times New Roman" w:cs="Times New Roman" w:eastAsia="Times New Roman" w:hAnsi="Times New Roman"/>
      <w:noProof/>
      <w:sz w:val="24"/>
      <w:szCs w:val="24"/>
    </w:rPr>
  </w:style>
  <w:style w:customStyle="1" w:styleId="01AED7AAFE7A4DD7B63BD3291BC8DE212" w:type="paragraph">
    <w:name w:val="01AED7AAFE7A4DD7B63BD3291BC8DE212"/>
    <w:rsid w:val="000714FB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</w:rPr>
  </w:style>
  <w:style w:customStyle="1" w:styleId="8E889B82CA684C09A4EBEE999BCF3BD42" w:type="paragraph">
    <w:name w:val="8E889B82CA684C09A4EBEE999BCF3BD42"/>
    <w:rsid w:val="000714FB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</w:rPr>
  </w:style>
  <w:style w:customStyle="1" w:styleId="50E210BC598946C59CC45DC66EE147E1" w:type="paragraph">
    <w:name w:val="50E210BC598946C59CC45DC66EE147E1"/>
    <w:rsid w:val="000714FB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</w:rPr>
  </w:style>
  <w:style w:customStyle="1" w:styleId="E100744690C94E8496AF6717CFF0F122" w:type="paragraph">
    <w:name w:val="E100744690C94E8496AF6717CFF0F122"/>
    <w:rsid w:val="000714FB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UI/customUI.xml><?xml version="1.0" encoding="utf-8"?>
<!--RibbonX Visual Designer 2.22 for Microsoft Word CustomUI . XML Code produced on 2013-08-08-->
<customUI xmlns="http://schemas.microsoft.com/office/2006/01/customui" onLoad="RibbonOnload">
  <ribbon>
    <tabs>
      <tab id="eSpisDev" keytip="j" label="eSpis" visible="true">
        <group id="eSPISgroup00" label="Upravljanje" visible="true">
          <!--Kratke upute za uporabu MS Worda pri obradi eSPIS dokumenata-->
          <button description="Kratke upute za uporabu MS Worda pri obradi eSPIS dokumenata" enabled="true" id="Button11" imageMso="SlideMasterClipArtPlaceholderInsert" label="Upute" onAction="UputePrikaz" screentip="Kratke upute za uporabu MS Worda pri obradi eSPIS dokumenata" showImage="true" showLabel="true" supertip="Kratke upute za uporabu MS Worda pri obradi eSPIS dokumenata" visible="true"/>
          <!--
						Prekid obrade bez pohrane dokumenta (Cancel) i prijenos
						kontrole na eSPIS client program
					-->
          <button description="Prekid obrade bez pohrane dokumenta (Cancel) i prijenos kontrole na eSPIS client program" enabled="true" id="eSPIScb0_Cancel" imageMso="FilePermissionRestrictMenu" label="Prekid" onAction="Run_Cancel" screentip="Prekid obrade bez pohrane dokumenta (Cancel) i prijenos kontrole na eSPIS client program" showImage="true" showLabel="true" supertip="Prekid obrade bez pohrane dokumenta (Cancel) i prijenos kontrole na eSPIS client program" visible="true"/>
          <!--Kraj obrade i prijenos kontrole na eSPIS client program-->
          <button description="Kraj obrade i prijenos kontrole na eSPIS client program" getEnabled="getEnabled_ReadOnly" id="eSPIScb0_Kraj" imageMso="SaveSelectionToHeaderGallery" label="Kraj obrade" onAction="Run_Kraj" screentip="Kraj obrade i prijenos kontrole na eSPIS client program" showImage="true" showLabel="true" supertip="Kraj obrade i prijenos kontrole na eSPIS client program" visible="true"/>
          <!--Informacije o aktivnom dokumentu-->
          <button description="Informacije o aktivnom dokumentu" enabled="true" id="Button31" imageMso="SourceControlProperties" label="Info. o dokumentu" onAction="Get_DocumentInfo" screentip="Informacije o aktivnom dokumentu" showImage="true" showLabel="true" visible="true"/>
          <!--Pohrani aktivni dokument-->
          <button description="Pohrani aktivni dokument" enabled="true" id="Button37" imageMso="FileSave" label="Save" onAction="Run_FileSave" screentip="Pohrani aktivni dokument" showImage="true" showLabel="true" visible="true"/>
          <!--Pohrani aktivni dokument s odabranim nazivom i lokacijom-->
          <button description="Pohrani aktivni dokument s odabranim nazivom i lokacijom" enabled="true" id="Button38" imageMso="FileSaveAs" label="Save As" onAction="Run_FileSaveAS" screentip="Pohrani aktivni dokument s odabranim nazivom i lokacijom" showImage="true" showLabel="true" visible="true"/>
        </group>
        <group id="eSPISgroup01" label="Postavke obrade" visible="true">
          <!--
						Dozvoljen je unos i promjena samo teksta u Content Control
						formama
					-->
          <checkBox description="Dozvoljen je unos i promjena samo teksta u Content Control formama" getEnabled="getEnabled_ReadOnly" getPressed="getPressed" id="Checkbox1" label="Zaštita teksta" onAction="Checkbox1_onAction" screentip="Dozvoljen je unos i promjena samo teksta u Content Control formama" visible="true"/>
          <!--
						Prikaz slike grba Republike Hrvatske se može isključiti
						ili       uključiti
					-->
          <checkBox description="Prikaz slike grba Republike Hrvatske se može isključiti ili uključiti" enabled="true" getPressed="getPressed" id="Checkbox2" label="Prikaz grba RH" onAction="Checkbox2_onAction" screentip="Prikaz slike grba Republike Hrvatske se može isključiti ili uključiti" visible="true"/>
          <!--
						Označavanje Content Control polja bojom - može se
						isključiti ili uključiti
					-->
          <checkBox description="Označavanje Content Control polja bojom - može se isključiti ili uključiti" enabled="true" getPressed="getPressed" id="Checkbox3" label="Oznaka CC polja bojom" onAction="OznaciBojom_onAction" screentip="Označavanje Content Control polja bojom - može se isključiti ili uključiti" visible="true"/>
          <!--Sakrij selektirano-->
          <button description="Sakrij selektirano" getEnabled="getEnabled_ReadOnly" id="ButtonSS1" imageMso="ClearAllFormatting" label="Sakrij selektirano" onAction="Run_TekstOn" screentip="Sakrij selektirani tekst" showImage="true" showLabel="true" supertip="Sakrij selektirani tekst" visible="true"/>
          <!--Font color = black-->
          <button description="Prikaži skriveni tekst" getEnabled="getEnabled_ReadOnly" id="ButtonSS2" imageMso="GroupControlFormattingWeb" label="Prikaži skriveni tekst" onAction="Run_TekstOff" screentip="Prikaži skriveni tekst" showImage="true" showLabel="true" supertip="Prikaži skriveni tekst" visible="true"/>
        </group>
        <group id="eSPISgroup02" label="eSPIS funkcije" visible="true">
          <!--Aktiviraj kalendarski kalkulator-->
          <button description="Aktiviraj kalendarski kalkulator" getEnabled="getEnabled_ReadOnly" id="Button19" imageMso="ViewAppointmentInCalendar" label="Odredi datum" onAction="StartKalendarKalkulator" screentip="Aktiviraj kalendarski kalkulator" showImage="true" showLabel="true" supertip="Aktiviraj kalendarski kalkulator" visible="true"/>
          <!--Preuzmi tekst iz lokalnog repozitorija-->
          <button description="Preuzmi tekst iz lokalnog repozitorija" getEnabled="getEnabled_ReadOnly" id="Button27" imageMso="MasterDocumentInsertSubdocument" label="Preuzmi lokalni tekst" onAction="Run_PreuzmiLokalniTekst" screentip="Preuzmi tekst iz lokalnog repozitorija" showImage="true" showLabel="true" supertip="Preuzmi tekst iz lokalnog repozitorija" visible="true"/>
          <!--Pohrani odabrani tekst u lokalni repozitorij-->
          <button description="Pohrani odabrani tekst u lokalni repozitorij" getEnabled="getEnabled_ReadOnly" id="Button28" imageMso="ServerRestoreSqlDatabase" label="Pohrani lokalni tekst" onAction="Run_PohraniOdabraniTekst" screentip="Pohrani odabrani tekst u lokalni repozitorij" showImage="true" showLabel="true" visible="true"/>
          <gallery enabled="true" idMso="CustomGallery1" label="eSPIS Repozitorij" size="large"/>
        </group>
        <group id="eSPISgroup03" label="Pravopis" visible="true">
          <buttonGroup id="eSPIS3bg1" visible="true">
            <!--Za odabrani tekst postavi hrvatski jezik-->
            <button description="Za odabrani tekst postavi hrvatski jezik" getEnabled="getEnabled_ReadOnly" id="Button13" imageMso="AppointmentColor1" label="Hrvatski  " onAction="SelectionHrvatskiOn" screentip="Za odabrani tekst postavi hrvatski jezik" showImage="true" showLabel="true" supertip="Za odabrani tekst postavi hrvatski jezik" visible="true"/>
            <!--Za odabrani tekst se ne provjerava pravopis-->
            <button description="Za odabrani tekst se ne provjerava pravopis" getEnabled="getEnabled_ReadOnly" id="Button15" imageMso="PrintPreviewClose" label="Ne provjerava se" onAction="SelectionNoChecking" screentip="Za odabrani tekst se ne provjerava pravopis" showImage="true" showLabel="true" supertip="Za odabrani tekst se ne provjerava pravopis" visible="true"/>
          </buttonGroup>
          <buttonGroup id="eSPIS3bg2" visible="true">
            <!--Za odabrani tekst postavi engleski jezik-->
            <button description="Za odabrani tekst postavi engleski jezik" getEnabled="getEnabled_ReadOnly" id="Button14" imageMso="AppointmentColor2" label="Engleski " onAction="SelectionEngleskiOn" screentip="Za odabrani tekst postavi engleski jezik" showImage="true" showLabel="true" supertip="Za odabrani tekst postavi engleski jezik" visible="true"/>
            <!--Selektiraj cijeli tekst u dokumentu-->
            <button description="Selektiraj cijeli tekst u dokumentu" getEnabled="getEnabled_ReadOnly" id="Button16" imageMso="ViewPrintLayoutView" label="Selektiraj cijeli dokument" onAction="SellectAllDocument" screentip="Selektiraj cijeli tekst u dokumentu" showImage="true" showLabel="true" supertip="Selektiraj cijeli tekst u dokumentu" visible="true"/>
          </buttonGroup>
          <!--Provjera pravopisa za cijeli dokument-->
          <button description="Provjera pravopisa za cijeli dokument" getEnabled="getEnabled_ReadOnly" id="Button17" imageMso="FileStartWorkflow" label="Provjera pravopisa za cijeli dokument" onAction="Run_SpellCheck" screentip="Provjera pravopisa za cijeli dokument" showImage="true" showLabel="true" supertip="Provjera pravopisa za cijeli dokument" visible="true"/>
        </group>
        <group id="Dev" label="Rad s Content Control formama" visible="true">
          <!--Ažuriranje podataka za odabranu CC formu.-->
          <button description="Ažuriranje podataka za odabranu CC formu." getEnabled="getEnabled_ReadOnly" id="AzurirajCC" imageMso="ServerProperties" label="Ažuriraj CC" onAction="Run_AzurirajCC" screentip="Ažuriranje podataka za odabranu CC formu." showImage="true" showLabel="true" size="large" supertip="Ažuriranje podataka za odabranu CC formu." visible="true"/>
          <!--
						Na odabrano mjesto u dokumentu dodaj CC formu i poveznicu na
						eSPIS varijablu.
					-->
          <button description="Na odabrano mjesto u dokumentu dodaj CC formu i poveznicu na eSPIS varijablu." getEnabled="getEnabled_ReadOnly" id="DodajCC" imageMso="SignatureLineInsert" label="Dodaj CC" onAction="Run_DodajCC" showImage="true" showLabel="true" size="large" supertip="Na odabrano mjesto u dokumentu dodaj CC formu i poveznicu na eSPIS varijablu." visible="true"/>
          <!--Popis Content Control formi u dokumentu-->
          <button description="Popis Content Control formi u dokumentu" enabled="true" id="Button23" imageMso="GroupSearchScope" label="Popis CC formi    " onAction="Run_TraziCC" screentip="Popis Content Control formi u dokumentu" showImage="true" showLabel="true" size="large" supertip="Popis Content Control formi u dokumentu" visible="true"/>
          <!--Popis eSPIS varijabli.-->
          <button description="Popis eSPIS varijabli." enabled="true" id="PopisVarijabli" imageMso="FileManageMenu" label="Popis varijabli" onAction="Run_PopisVarijabli" screentip="Popis eSPIS varijabli." showImage="true" showLabel="true" size="large" supertip="Popis eSPIS varijabli." visible="true"/>
          <!-- Briši CC formu -->
          <button description="Briši selektirano" enabled="true" id="BrisiSelektirano" imageMso="RecordsDeleteRecord" label="Briši selektirano" onAction="Run_BrisiSelektirano" screentip="Obriši cijelo selektirano područje" showImage="true" showLabel="true" size="large" supertip="Obriši cijelo selektirano područje" visible="true"/>
        </group>
      </tab>
    </tabs>
  </ribbon>
</customUI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studenog 2018.</izvorni_sadrzaj>
    <derivirana_varijabla naziv="DomainObject.DatumDonosenjaOdluke_1">7.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Pž-6373/2018-3</izvorni_sadrzaj>
    <derivirana_varijabla naziv="DomainObject.Oznaka_1">Pž-6373/2018-3</derivirana_varijabla>
  </DomainObject.Oznaka>
  <DomainObject.DonositeljOdluke.Ime>
    <izvorni_sadrzaj>Lidija</izvorni_sadrzaj>
    <derivirana_varijabla naziv="DomainObject.DonositeljOdluke.Ime_1">Lidija</derivirana_varijabla>
  </DomainObject.DonositeljOdluke.Ime>
  <DomainObject.DonositeljOdluke.Prezime>
    <izvorni_sadrzaj>Tomljenović</izvorni_sadrzaj>
    <derivirana_varijabla naziv="DomainObject.DonositeljOdluke.Prezime_1">Tomljenović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6373</izvorni_sadrzaj>
    <derivirana_varijabla naziv="DomainObject.Predmet.Broj_1">6373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listopada 2018.</izvorni_sadrzaj>
    <derivirana_varijabla naziv="DomainObject.Predmet.DatumOsnivanja_1">29.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studenog 2018.</izvorni_sadrzaj>
    <derivirana_varijabla naziv="DomainObject.Predmet.DatumRjesavanja_1">29. studenog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Pž-6373/2018</izvorni_sadrzaj>
    <derivirana_varijabla naziv="DomainObject.Predmet.OznakaBroj_1">Pž-6373/2018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Lidija</izvorni_sadrzaj>
    <derivirana_varijabla naziv="DomainObject.Predmet.PredmetRijesio.Ime_1">Lidija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Tomljenović</izvorni_sadrzaj>
    <derivirana_varijabla naziv="DomainObject.Predmet.PredmetRijesio.Prezime_1">Tomljenović</derivirana_varijabla>
  </DomainObject.Predmet.PredmetRijesio.Prezime>
  <DomainObject.Predmet.PrimjedbaSuca>
    <izvorni_sadrzaj>preslika dijela spisa I. stupnja: dosuda imovine kupcima</izvorni_sadrzaj>
    <derivirana_varijabla naziv="DomainObject.Predmet.PrimjedbaSuca_1">preslika dijela spisa I. stupnja: dosuda imovine kupcima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BANKA SPLITSKO-DALMATINSKA, dioničko društvo u stečaju</izvorni_sadrzaj>
    <derivirana_varijabla naziv="DomainObject.Predmet.ProtustrankaFormated_1">  BANKA SPLITSKO-DALMATINSKA, dioničko društvo u stečaju</derivirana_varijabla>
  </DomainObject.Predmet.ProtustrankaFormated>
  <DomainObject.Predmet.ProtustrankaFormatedOIB>
    <izvorni_sadrzaj>  BANKA SPLITSKO-DALMATINSKA, dioničko društvo u stečaju, OIB 25351138943</izvorni_sadrzaj>
    <derivirana_varijabla naziv="DomainObject.Predmet.ProtustrankaFormatedOIB_1">  BANKA SPLITSKO-DALMATINSKA, dioničko društvo u stečaju, OIB 25351138943</derivirana_varijabla>
  </DomainObject.Predmet.ProtustrankaFormatedOIB>
  <DomainObject.Predmet.ProtustrankaFormatedWithAdress>
    <izvorni_sadrzaj> BANKA SPLITSKO-DALMATINSKA, dioničko društvo u stečaju, 114. brigade 9, 21000 Split</izvorni_sadrzaj>
    <derivirana_varijabla naziv="DomainObject.Predmet.ProtustrankaFormatedWithAdress_1"> BANKA SPLITSKO-DALMATINSKA, dioničko društvo u stečaju, 114. brigade 9, 21000 Split</derivirana_varijabla>
  </DomainObject.Predmet.ProtustrankaFormatedWithAdress>
  <DomainObject.Predmet.ProtustrankaFormatedWithAdressOIB>
    <izvorni_sadrzaj> BANKA SPLITSKO-DALMATINSKA, dioničko društvo u stečaju, OIB 25351138943, 114. brigade 9, 21000 Split</izvorni_sadrzaj>
    <derivirana_varijabla naziv="DomainObject.Predmet.ProtustrankaFormatedWithAdressOIB_1"> BANKA SPLITSKO-DALMATINSKA, dioničko društvo u stečaju, OIB 25351138943, 114. brigade 9, 21000 Split</derivirana_varijabla>
  </DomainObject.Predmet.ProtustrankaFormatedWithAdressOIB>
  <DomainObject.Predmet.ProtustrankaWithAdress>
    <izvorni_sadrzaj>BANKA SPLITSKO-DALMATINSKA, dioničko društvo u stečaju 114. brigade 9, 21000 Split</izvorni_sadrzaj>
    <derivirana_varijabla naziv="DomainObject.Predmet.ProtustrankaWithAdress_1">BANKA SPLITSKO-DALMATINSKA, dioničko društvo u stečaju 114. brigade 9, 21000 Split</derivirana_varijabla>
  </DomainObject.Predmet.ProtustrankaWithAdress>
  <DomainObject.Predmet.ProtustrankaWithAdressOIB>
    <izvorni_sadrzaj>BANKA SPLITSKO-DALMATINSKA, dioničko društvo u stečaju, OIB 25351138943, 114. brigade 9, 21000 Split</izvorni_sadrzaj>
    <derivirana_varijabla naziv="DomainObject.Predmet.ProtustrankaWithAdressOIB_1">BANKA SPLITSKO-DALMATINSKA, dioničko društvo u stečaju, OIB 25351138943, 114. brigade 9, 21000 Split</derivirana_varijabla>
  </DomainObject.Predmet.ProtustrankaWithAdressOIB>
  <DomainObject.Predmet.ProtustrankaNazivFormated>
    <izvorni_sadrzaj>BANKA SPLITSKO-DALMATINSKA, dioničko društvo u stečaju</izvorni_sadrzaj>
    <derivirana_varijabla naziv="DomainObject.Predmet.ProtustrankaNazivFormated_1">BANKA SPLITSKO-DALMATINSKA, dioničko društvo u stečaju</derivirana_varijabla>
    <derivirana_varijabla naziv="Padez">BANKA SPLITSKO-DALMATINSKA, dioničko društvo u stečaju</derivirana_varijabla>
  </DomainObject.Predmet.ProtustrankaNazivFormated>
  <DomainObject.Predmet.ProtustrankaNazivFormatedOIB>
    <izvorni_sadrzaj>BANKA SPLITSKO-DALMATINSKA, dioničko društvo u stečaju, OIB 25351138943</izvorni_sadrzaj>
    <derivirana_varijabla naziv="DomainObject.Predmet.ProtustrankaNazivFormatedOIB_1">BANKA SPLITSKO-DALMATINSKA, dioničko društvo u stečaju, OIB 25351138943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Ref. 25 - Tomljenović</izvorni_sadrzaj>
    <derivirana_varijabla naziv="DomainObject.Predmet.Referada.Naziv_1">Ref. 25 - Tomljenović</derivirana_varijabla>
  </DomainObject.Predmet.Referada.Naziv>
  <DomainObject.Predmet.Referada.Oznaka>
    <izvorni_sadrzaj>25</izvorni_sadrzaj>
    <derivirana_varijabla naziv="DomainObject.Predmet.Referada.Oznaka_1">25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Visoki trgovački sud Republike Hrvatske</izvorni_sadrzaj>
    <derivirana_varijabla naziv="DomainObject.Predmet.Referada.Sud.Naziv_1">Visoki trgovački sud Republike Hrvatske</derivirana_varijabla>
  </DomainObject.Predmet.Referada.Sud.Naziv>
  <DomainObject.Predmet.Referada.Sudac>
    <izvorni_sadrzaj>Lidija Tomljenović</izvorni_sadrzaj>
    <derivirana_varijabla naziv="DomainObject.Predmet.Referada.Sudac_1">Lidija Tomljenović</derivirana_varijabla>
    <derivirana_varijabla naziv="Dativ">Lidija Tomljenović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Odvjetničko društvo Ivančević i partneri, javno trgovačko društvo</izvorni_sadrzaj>
    <derivirana_varijabla naziv="DomainObject.Predmet.StrankaFormated_1">  Odvjetničko društvo Ivančević i partneri, javno trgovačko društvo</derivirana_varijabla>
  </DomainObject.Predmet.StrankaFormated>
  <DomainObject.Predmet.StrankaFormatedOIB>
    <izvorni_sadrzaj>  Odvjetničko društvo Ivančević i partneri, javno trgovačko društvo, OIB 16489228668</izvorni_sadrzaj>
    <derivirana_varijabla naziv="DomainObject.Predmet.StrankaFormatedOIB_1">  Odvjetničko društvo Ivančević i partneri, javno trgovačko društvo, OIB 16489228668</derivirana_varijabla>
  </DomainObject.Predmet.StrankaFormatedOIB>
  <DomainObject.Predmet.StrankaFormatedWithAdress>
    <izvorni_sadrzaj> Odvjetničko društvo Ivančević i partneri, javno trgovačko društvo, 114. Brigade 10, 21000 Split</izvorni_sadrzaj>
    <derivirana_varijabla naziv="DomainObject.Predmet.StrankaFormatedWithAdress_1"> Odvjetničko društvo Ivančević i partneri, javno trgovačko društvo, 114. Brigade 10, 21000 Split</derivirana_varijabla>
  </DomainObject.Predmet.StrankaFormatedWithAdress>
  <DomainObject.Predmet.StrankaFormatedWithAdressOIB>
    <izvorni_sadrzaj> Odvjetničko društvo Ivančević i partneri, javno trgovačko društvo, OIB 16489228668, 114. Brigade 10, 21000 Split</izvorni_sadrzaj>
    <derivirana_varijabla naziv="DomainObject.Predmet.StrankaFormatedWithAdressOIB_1"> Odvjetničko društvo Ivančević i partneri, javno trgovačko društvo, OIB 16489228668, 114. Brigade 10, 21000 Split</derivirana_varijabla>
  </DomainObject.Predmet.StrankaFormatedWithAdressOIB>
  <DomainObject.Predmet.StrankaWithAdress>
    <izvorni_sadrzaj>Odvjetničko društvo Ivančević i partneri, javno trgovačko društvo 114. Brigade 10,21000 Split</izvorni_sadrzaj>
    <derivirana_varijabla naziv="DomainObject.Predmet.StrankaWithAdress_1">Odvjetničko društvo Ivančević i partneri, javno trgovačko društvo 114. Brigade 10,21000 Split</derivirana_varijabla>
  </DomainObject.Predmet.StrankaWithAdress>
  <DomainObject.Predmet.StrankaWithAdressOIB>
    <izvorni_sadrzaj>Odvjetničko društvo Ivančević i partneri, javno trgovačko društvo, OIB 16489228668, 114. Brigade 10,21000 Split</izvorni_sadrzaj>
    <derivirana_varijabla naziv="DomainObject.Predmet.StrankaWithAdressOIB_1">Odvjetničko društvo Ivančević i partneri, javno trgovačko društvo, OIB 16489228668, 114. Brigade 10,21000 Split</derivirana_varijabla>
  </DomainObject.Predmet.StrankaWithAdressOIB>
  <DomainObject.Predmet.StrankaNazivFormated>
    <izvorni_sadrzaj>Odvjetničko društvo Ivančević i partneri, javno trgovačko društvo</izvorni_sadrzaj>
    <derivirana_varijabla naziv="DomainObject.Predmet.StrankaNazivFormated_1">Odvjetničko društvo Ivančević i partneri, javno trgovačko društvo</derivirana_varijabla>
    <derivirana_varijabla naziv="Padez">Odvjetničko društvo Ivančević i partneri, javno trgovačko društvo</derivirana_varijabla>
  </DomainObject.Predmet.StrankaNazivFormated>
  <DomainObject.Predmet.StrankaNazivFormatedOIB>
    <izvorni_sadrzaj>Odvjetničko društvo Ivančević i partneri, javno trgovačko društvo, OIB 16489228668</izvorni_sadrzaj>
    <derivirana_varijabla naziv="DomainObject.Predmet.StrankaNazivFormatedOIB_1">Odvjetničko društvo Ivančević i partneri, javno trgovačko društvo, OIB 16489228668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Berislavićeva 11</izvorni_sadrzaj>
    <derivirana_varijabla naziv="DomainObject.Predmet.Sud.Adresa.UlicaIKBR_1">Berislavićeva 11</derivirana_varijabla>
  </DomainObject.Predmet.Sud.Adresa.UlicaIKBR>
  <DomainObject.Predmet.Sud.Naziv>
    <izvorni_sadrzaj>Visoki trgovački sud Republike Hrvatske</izvorni_sadrzaj>
    <derivirana_varijabla naziv="DomainObject.Predmet.Sud.Naziv_1">Visoki trgovački sud Republike Hrvatske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Prijepisno-otpremna pisarnica</izvorni_sadrzaj>
    <derivirana_varijabla naziv="DomainObject.Predmet.TrenutnaLokacijaSpisa.Naziv_1">Prijepisno-otpremna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Visoki trgovački sud Republike Hrvatske</izvorni_sadrzaj>
    <derivirana_varijabla naziv="DomainObject.Predmet.TrenutnaLokacijaSpisa.Sud.Naziv_1">Visoki trgovački sud Republike Hrvatske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Prijamna pisarnica</izvorni_sadrzaj>
    <derivirana_varijabla naziv="DomainObject.Predmet.UstrojstvenaJedinicaVodi.Naziv_1">Prijamna pisarnica</derivirana_varijabla>
  </DomainObject.Predmet.UstrojstvenaJedinicaVodi.Naziv>
  <DomainObject.Predmet.UstrojstvenaJedinicaVodi.Oznaka>
    <izvorni_sadrzaj>Prijamna</izvorni_sadrzaj>
    <derivirana_varijabla naziv="DomainObject.Predmet.UstrojstvenaJedinicaVodi.Oznaka_1">Prijamna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Visoki trgovački sud Republike Hrvatske</izvorni_sadrzaj>
    <derivirana_varijabla naziv="DomainObject.Predmet.UstrojstvenaJedinicaVodi.Sud.Naziv_1">Visoki trgovački sud Republike Hrvatske</derivirana_varijabla>
  </DomainObject.Predmet.UstrojstvenaJedinicaVodi.Sud.Naziv>
  <DomainObject.Predmet.VrstaSpora.Naziv>
    <izvorni_sadrzaj>Ostalo</izvorni_sadrzaj>
    <derivirana_varijabla naziv="DomainObject.Predmet.VrstaSpora.Naziv_1">Ostalo</derivirana_varijabla>
  </DomainObject.Predmet.VrstaSpora.Naziv>
  <DomainObject.Predmet.Zapisnicar>
    <izvorni_sadrzaj>Kristina Škornjak</izvorni_sadrzaj>
    <derivirana_varijabla naziv="DomainObject.Predmet.Zapisnicar_1">Kristina Škornjak</derivirana_varijabla>
    <derivirana_varijabla naziv="Padez">Kristina Škornjak</derivirana_varijabla>
  </DomainObject.Predmet.Zapisnicar>
  <DomainObject.Predmet.StrankaListFormated>
    <izvorni_sadrzaj>
      <item>Odvjetničko društvo Ivančević i partneri, javno trgovačko društvo</item>
    </izvorni_sadrzaj>
    <derivirana_varijabla naziv="DomainObject.Predmet.StrankaListFormated_1">
      <item>Odvjetničko društvo Ivančević i partneri, javno trgovačko društvo</item>
    </derivirana_varijabla>
  </DomainObject.Predmet.StrankaListFormated>
  <DomainObject.Predmet.StrankaListFormatedOIB>
    <izvorni_sadrzaj>
      <item>Odvjetničko društvo Ivančević i partneri, javno trgovačko društvo, OIB 16489228668</item>
    </izvorni_sadrzaj>
    <derivirana_varijabla naziv="DomainObject.Predmet.StrankaListFormatedOIB_1">
      <item>Odvjetničko društvo Ivančević i partneri, javno trgovačko društvo, OIB 16489228668</item>
    </derivirana_varijabla>
  </DomainObject.Predmet.StrankaListFormatedOIB>
  <DomainObject.Predmet.StrankaListFormatedWithAdress>
    <izvorni_sadrzaj>
      <item>Odvjetničko društvo Ivančević i partneri, javno trgovačko društvo, 114. Brigade 10, 21000 Split</item>
    </izvorni_sadrzaj>
    <derivirana_varijabla naziv="DomainObject.Predmet.StrankaListFormatedWithAdress_1">
      <item>Odvjetničko društvo Ivančević i partneri, javno trgovačko društvo, 114. Brigade 10, 21000 Split</item>
    </derivirana_varijabla>
  </DomainObject.Predmet.StrankaListFormatedWithAdress>
  <DomainObject.Predmet.StrankaListFormatedWithAdressOIB>
    <izvorni_sadrzaj>
      <item>Odvjetničko društvo Ivančević i partneri, javno trgovačko društvo, OIB 16489228668, 114. Brigade 10, 21000 Split</item>
    </izvorni_sadrzaj>
    <derivirana_varijabla naziv="DomainObject.Predmet.StrankaListFormatedWithAdressOIB_1">
      <item>Odvjetničko društvo Ivančević i partneri, javno trgovačko društvo, OIB 16489228668, 114. Brigade 10, 21000 Split</item>
    </derivirana_varijabla>
  </DomainObject.Predmet.StrankaListFormatedWithAdressOIB>
  <DomainObject.Predmet.StrankaListNazivFormated>
    <izvorni_sadrzaj>
      <item>Odvjetničko društvo Ivančević i partneri, javno trgovačko društvo</item>
    </izvorni_sadrzaj>
    <derivirana_varijabla naziv="DomainObject.Predmet.StrankaListNazivFormated_1">
      <item>Odvjetničko društvo Ivančević i partneri, javno trgovačko društvo</item>
    </derivirana_varijabla>
  </DomainObject.Predmet.StrankaListNazivFormated>
  <DomainObject.Predmet.StrankaListNazivFormatedOIB>
    <izvorni_sadrzaj>
      <item>Odvjetničko društvo Ivančević i partneri, javno trgovačko društvo, OIB 16489228668</item>
    </izvorni_sadrzaj>
    <derivirana_varijabla naziv="DomainObject.Predmet.StrankaListNazivFormatedOIB_1">
      <item>Odvjetničko društvo Ivančević i partneri, javno trgovačko društvo, OIB 16489228668</item>
    </derivirana_varijabla>
  </DomainObject.Predmet.StrankaListNazivFormatedOIB>
  <DomainObject.Predmet.ProtuStrankaListFormated>
    <izvorni_sadrzaj>
      <item>BANKA SPLITSKO-DALMATINSKA, dioničko društvo u stečaju</item>
    </izvorni_sadrzaj>
    <derivirana_varijabla naziv="DomainObject.Predmet.ProtuStrankaListFormated_1">
      <item>BANKA SPLITSKO-DALMATINSKA, dioničko društvo u stečaju</item>
    </derivirana_varijabla>
  </DomainObject.Predmet.ProtuStrankaListFormated>
  <DomainObject.Predmet.ProtuStrankaListFormatedOIB>
    <izvorni_sadrzaj>
      <item>BANKA SPLITSKO-DALMATINSKA, dioničko društvo u stečaju, OIB 25351138943</item>
    </izvorni_sadrzaj>
    <derivirana_varijabla naziv="DomainObject.Predmet.ProtuStrankaListFormatedOIB_1">
      <item>BANKA SPLITSKO-DALMATINSKA, dioničko društvo u stečaju, OIB 25351138943</item>
    </derivirana_varijabla>
  </DomainObject.Predmet.ProtuStrankaListFormatedOIB>
  <DomainObject.Predmet.ProtuStrankaListFormatedWithAdress>
    <izvorni_sadrzaj>
      <item>BANKA SPLITSKO-DALMATINSKA, dioničko društvo u stečaju, 114. brigade 9, 21000 Split</item>
    </izvorni_sadrzaj>
    <derivirana_varijabla naziv="DomainObject.Predmet.ProtuStrankaListFormatedWithAdress_1">
      <item>BANKA SPLITSKO-DALMATINSKA, dioničko društvo u stečaju, 114. brigade 9, 21000 Split</item>
    </derivirana_varijabla>
  </DomainObject.Predmet.ProtuStrankaListFormatedWithAdress>
  <DomainObject.Predmet.ProtuStrankaListFormatedWithAdressOIB>
    <izvorni_sadrzaj>
      <item>BANKA SPLITSKO-DALMATINSKA, dioničko društvo u stečaju, OIB 25351138943, 114. brigade 9, 21000 Split</item>
    </izvorni_sadrzaj>
    <derivirana_varijabla naziv="DomainObject.Predmet.ProtuStrankaListFormatedWithAdressOIB_1">
      <item>BANKA SPLITSKO-DALMATINSKA, dioničko društvo u stečaju, OIB 25351138943, 114. brigade 9, 21000 Split</item>
    </derivirana_varijabla>
  </DomainObject.Predmet.ProtuStrankaListFormatedWithAdressOIB>
  <DomainObject.Predmet.ProtuStrankaListNazivFormated>
    <izvorni_sadrzaj>
      <item>BANKA SPLITSKO-DALMATINSKA, dioničko društvo u stečaju</item>
    </izvorni_sadrzaj>
    <derivirana_varijabla naziv="DomainObject.Predmet.ProtuStrankaListNazivFormated_1">
      <item>BANKA SPLITSKO-DALMATINSKA, dioničko društvo u stečaju</item>
    </derivirana_varijabla>
  </DomainObject.Predmet.ProtuStrankaListNazivFormated>
  <DomainObject.Predmet.ProtuStrankaListNazivFormatedOIB>
    <izvorni_sadrzaj>
      <item>BANKA SPLITSKO-DALMATINSKA, dioničko društvo u stečaju, OIB 25351138943</item>
    </izvorni_sadrzaj>
    <derivirana_varijabla naziv="DomainObject.Predmet.ProtuStrankaListNazivFormatedOIB_1">
      <item>BANKA SPLITSKO-DALMATINSKA, dioničko društvo u stečaju, OIB 25351138943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  <derivirana_varijabla naziv="DrugaOsoba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Vrhovni sud Republike Hrvatske</izvorni_sadrzaj>
    <derivirana_varijabla naziv="DomainObject.Predmet.Sud.Parent.Naziv_1">Vrhovni sud Republike Hrvatske</derivirana_varijabla>
  </DomainObject.Predmet.Sud.Parent.Naziv>
  <DomainObject.Datum>
    <izvorni_sadrzaj>30. studenog 2018.</izvorni_sadrzaj>
    <derivirana_varijabla naziv="DomainObject.Datum_1">30. studenog 2018.</derivirana_varijabla>
  </DomainObject.Datum>
  <DomainObject.PoslovniBrojDokumenta>
    <izvorni_sadrzaj>Pž-6373/2018-3</izvorni_sadrzaj>
    <derivirana_varijabla naziv="DomainObject.PoslovniBrojDokumenta_1">Pž-6373/2018-3</derivirana_varijabla>
  </DomainObject.PoslovniBrojDokumenta>
  <DomainObject.Predmet.StrankaIDrugi>
    <izvorni_sadrzaj>Odvjetničko društvo Ivančević i partneri, javno trgovačko društvo</izvorni_sadrzaj>
    <derivirana_varijabla naziv="DomainObject.Predmet.StrankaIDrugi_1">Odvjetničko društvo Ivančević i partneri, javno trgovačko društvo</derivirana_varijabla>
  </DomainObject.Predmet.StrankaIDrugi>
  <DomainObject.Predmet.ProtustrankaIDrugi>
    <izvorni_sadrzaj>BANKA SPLITSKO-DALMATINSKA, dioničko društvo u stečaju</izvorni_sadrzaj>
    <derivirana_varijabla naziv="DomainObject.Predmet.ProtustrankaIDrugi_1">BANKA SPLITSKO-DALMATINSKA, dioničko društvo u stečaju</derivirana_varijabla>
  </DomainObject.Predmet.ProtustrankaIDrugi>
  <DomainObject.Predmet.StrankaIDrugiAdressOIB>
    <izvorni_sadrzaj>Odvjetničko društvo Ivančević i partneri, javno trgovačko društvo, OIB 16489228668, 114. Brigade 10, 21000 Split</izvorni_sadrzaj>
    <derivirana_varijabla naziv="DomainObject.Predmet.StrankaIDrugiAdressOIB_1">Odvjetničko društvo Ivančević i partneri, javno trgovačko društvo, OIB 16489228668, 114. Brigade 10, 21000 Split</derivirana_varijabla>
  </DomainObject.Predmet.StrankaIDrugiAdressOIB>
  <DomainObject.Predmet.ProtustrankaIDrugiAdressOIB>
    <izvorni_sadrzaj>BANKA SPLITSKO-DALMATINSKA, dioničko društvo u stečaju, OIB 25351138943, 114. brigade 9, 21000 Split</izvorni_sadrzaj>
    <derivirana_varijabla naziv="DomainObject.Predmet.ProtustrankaIDrugiAdressOIB_1">BANKA SPLITSKO-DALMATINSKA, dioničko društvo u stečaju, OIB 25351138943, 114. brigade 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7. studenog 2018.</izvorni_sadrzaj>
    <derivirana_varijabla naziv="DomainObject.Predmet.OdlukaRjesenje.DatumDonosenjaOdluke_1">7. studenog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Pž-6373/2018-3</izvorni_sadrzaj>
    <derivirana_varijabla naziv="DomainObject.Predmet.OdlukaRjesenje.Oznaka_1">Pž-6373/2018-3</derivirana_varijabla>
  </DomainObject.Predmet.OdlukaRjesenje.Oznaka>
  <DomainObject.Predmet.SudioniciListNaziv>
    <izvorni_sadrzaj>
      <item>BANKA SPLITSKO-DALMATINSKA, dioničko društvo u stečaju</item>
      <item>Odvjetničko društvo Ivančević i partneri, javno trgovačko društvo</item>
    </izvorni_sadrzaj>
    <derivirana_varijabla naziv="DomainObject.Predmet.SudioniciListNaziv_1">
      <item>BANKA SPLITSKO-DALMATINSKA, dioničko društvo u stečaju</item>
      <item>Odvjetničko društvo Ivančević i partneri, javno trgovačko društvo</item>
    </derivirana_varijabla>
    <derivirana_varijabla naziv="OstaliSudionici">
      <item>BANKA SPLITSKO-DALMATINSKA, dioničko društvo u stečaju</item>
      <item>Odvjetničko društvo Ivančević i partneri, javno trgovačko društvo</item>
    </derivirana_varijabla>
  </DomainObject.Predmet.SudioniciListNaziv>
  <DomainObject.Predmet.SudioniciListAdressOIB>
    <izvorni_sadrzaj>
      <item>BANKA SPLITSKO-DALMATINSKA, dioničko društvo u stečaju, OIB 25351138943, 114. brigade 9,21000 Split</item>
      <item>Odvjetničko društvo Ivančević i partneri, javno trgovačko društvo, OIB 16489228668, 114. Brigade 10,21000 Split</item>
    </izvorni_sadrzaj>
    <derivirana_varijabla naziv="DomainObject.Predmet.SudioniciListAdressOIB_1">
      <item>BANKA SPLITSKO-DALMATINSKA, dioničko društvo u stečaju, OIB 25351138943, 114. brigade 9,21000 Split</item>
      <item>Odvjetničko društvo Ivančević i partneri, javno trgovačko društvo, OIB 16489228668, 114. Brigade 10,21000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25351138943</item>
      <item>, OIB 16489228668</item>
    </izvorni_sadrzaj>
    <derivirana_varijabla naziv="DomainObject.Predmet.SudioniciListNazivOIB_1">
      <item>, OIB 25351138943</item>
      <item>, OIB 16489228668</item>
    </derivirana_varijabla>
  </DomainObject.Predmet.SudioniciListNazivOIB>
  <DomainObject.Barcode>
    <izvorni_sadrzaj/>
    <derivirana_varijabla naziv="DomainObject.Barcode_1"/>
  </DomainObject.Barcode>
  <DomainObject.Predmet.PristojbeDatumRokPlacanja>
    <izvorni_sadrzaj/>
    <derivirana_varijabla naziv="DomainObject.Predmet.PristojbeDatumRokPlacanja_1"/>
  </DomainObject.Predmet.PristojbeDatumRokPlacanja>
  <DomainObject.Predmet.PristojbeNazivVrste>
    <izvorni_sadrzaj/>
    <derivirana_varijabla naziv="DomainObject.Predmet.PristojbeNazivVrste_1"/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>St-1304/2016</izvorni_sadrzaj>
    <derivirana_varijabla naziv="DomainObject.Predmet.OznakaNizestupanjskogPredmeta_1">St-1304/2016</derivirana_varijabla>
  </DomainObject.Predmet.OznakaNizestupanjskogPredmeta>
  <DomainObject.Predmet.NazivNizestupanjskogSuda>
    <izvorni_sadrzaj>Trgovački sud u Splitu</izvorni_sadrzaj>
    <derivirana_varijabla naziv="DomainObject.Predmet.NazivNizestupanjskogSuda_1">Trgovački sud u Splitu</derivirana_varijabla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053F14-B979-4199-BD75-74FFC975AF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870</properties:Words>
  <properties:Characters>4783</properties:Characters>
  <properties:Lines>109</properties:Lines>
  <properties:Paragraphs>29</properties:Paragraphs>
  <properties:TotalTime>174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5629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2018-06-12T11:47:00Z</dcterms:created>
  <dc:creator>Ivan Bauk</dc:creator>
  <dc:description>Ovaj predložak služi kao osnova za kreiranje novih eSPIS predložaka te za upravljanje eSPIS funkcijama tijekom obrade sudskih dokumenata.</dc:description>
  <cp:lastModifiedBy>Jozo Ćaleta</cp:lastModifiedBy>
  <cp:lastPrinted>2018-11-30T11:25:00Z</cp:lastPrinted>
  <dcterms:modified xmlns:xsi="http://www.w3.org/2001/XMLSchema-instance" xsi:type="dcterms:W3CDTF">2018-12-10T12:55:00Z</dcterms:modified>
  <cp:revision>25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Podnesak - Rješenje - odbačena žalba kao nedopuštena (18-6373_st__dosuda_od_Ivancevic_-_Banka_splitsko_dalm_X__pot.docx)</vt:lpwstr>
  </prop:property>
  <prop:property name="Predlozak_id" pid="6" fmtid="{D5CDD505-2E9C-101B-9397-08002B2CF9AE}">
    <vt:lpwstr>1000000655</vt:lpwstr>
  </prop:property>
  <prop:property name="Predlozak_oznaka" pid="7" fmtid="{D5CDD505-2E9C-101B-9397-08002B2CF9AE}">
    <vt:lpwstr>VTSRH-memorandum2018</vt:lpwstr>
  </prop:property>
  <prop:property name="Predlozak_naziv" pid="8" fmtid="{D5CDD505-2E9C-101B-9397-08002B2CF9AE}">
    <vt:lpwstr>VTS RH - memorandum 2018 s grbom, dopis, presuda, rješenje s poslovnim brojem </vt:lpwstr>
  </prop:property>
</prop:Properties>
</file>