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5B1BCC" w:rsidRPr="00B77A0D" w:rsidRDefault="000E1F39" w:rsidP="000E1F39">
      <w:pPr>
        <w:jc w:val="both"/>
        <w:rPr>
          <w:rFonts w:ascii="Times New Roman" w:hAnsi="Times New Roman"/>
          <w:b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E60ED">
        <w:rPr>
          <w:rFonts w:ascii="Times New Roman" w:hAnsi="Times New Roman"/>
          <w:b/>
          <w:sz w:val="24"/>
        </w:rPr>
        <w:t>u Zagrebu</w:t>
      </w:r>
    </w:p>
    <w:p w:rsidR="000E1F39" w:rsidRPr="00B77A0D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E60ED">
        <w:rPr>
          <w:rFonts w:ascii="Times New Roman" w:hAnsi="Times New Roman"/>
          <w:b/>
          <w:sz w:val="24"/>
          <w:szCs w:val="24"/>
          <w:lang w:val="pl-PL"/>
        </w:rPr>
        <w:t>3 St-4704/16</w:t>
      </w:r>
    </w:p>
    <w:p w:rsidR="00B77A0D" w:rsidRDefault="000E1F39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</w:t>
      </w:r>
      <w:r w:rsidR="009B086A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CE60ED">
        <w:rPr>
          <w:rFonts w:ascii="Times New Roman" w:hAnsi="Times New Roman"/>
          <w:b/>
          <w:sz w:val="24"/>
          <w:szCs w:val="24"/>
          <w:lang w:val="pl-PL"/>
        </w:rPr>
        <w:t>KEMOBOJA</w:t>
      </w:r>
      <w:r w:rsidR="00185F89" w:rsidRPr="00B77A0D">
        <w:rPr>
          <w:rFonts w:ascii="Times New Roman" w:hAnsi="Times New Roman"/>
          <w:b/>
          <w:sz w:val="24"/>
          <w:szCs w:val="24"/>
          <w:lang w:val="pl-PL"/>
        </w:rPr>
        <w:t xml:space="preserve"> d.o.o.</w:t>
      </w:r>
      <w:r w:rsidR="00426C69">
        <w:rPr>
          <w:rFonts w:ascii="Times New Roman" w:hAnsi="Times New Roman"/>
          <w:b/>
          <w:sz w:val="24"/>
          <w:szCs w:val="24"/>
          <w:lang w:val="pl-PL"/>
        </w:rPr>
        <w:t xml:space="preserve"> u stečaju</w:t>
      </w:r>
      <w:r w:rsidR="00185F89" w:rsidRPr="00B77A0D">
        <w:rPr>
          <w:rFonts w:ascii="Times New Roman" w:hAnsi="Times New Roman"/>
          <w:b/>
          <w:sz w:val="24"/>
          <w:szCs w:val="24"/>
          <w:lang w:val="pl-PL"/>
        </w:rPr>
        <w:t>,</w:t>
      </w:r>
      <w:r w:rsidR="00CE60ED">
        <w:rPr>
          <w:rFonts w:ascii="Times New Roman" w:hAnsi="Times New Roman"/>
          <w:b/>
          <w:sz w:val="24"/>
          <w:szCs w:val="24"/>
          <w:lang w:val="pl-PL"/>
        </w:rPr>
        <w:t xml:space="preserve"> Zagreb, A. Šenoe 30</w:t>
      </w:r>
    </w:p>
    <w:p w:rsidR="000E1F39" w:rsidRPr="00B77A0D" w:rsidRDefault="00EF0AC0" w:rsidP="000E1F39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OIB:</w:t>
      </w:r>
      <w:r w:rsidR="00CE60ED">
        <w:rPr>
          <w:rFonts w:ascii="Times New Roman" w:hAnsi="Times New Roman"/>
          <w:b/>
          <w:sz w:val="24"/>
          <w:szCs w:val="24"/>
          <w:lang w:val="pl-PL"/>
        </w:rPr>
        <w:t xml:space="preserve"> 48831265379</w:t>
      </w:r>
    </w:p>
    <w:p w:rsidR="00B82D93" w:rsidRDefault="00B82D93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B82D93" w:rsidRDefault="00B82D93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B77A0D" w:rsidRPr="00B77A0D" w:rsidRDefault="00B77A0D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77A0D">
        <w:rPr>
          <w:rFonts w:ascii="Times New Roman" w:hAnsi="Times New Roman"/>
          <w:sz w:val="24"/>
          <w:szCs w:val="24"/>
          <w:lang w:val="pl-PL"/>
        </w:rPr>
        <w:t>IZVJEŠĆE STEČAJNOG UPRAVITELJA</w:t>
      </w:r>
    </w:p>
    <w:p w:rsidR="00B77A0D" w:rsidRPr="00B77A0D" w:rsidRDefault="00B77A0D" w:rsidP="00B77A0D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77A0D">
        <w:rPr>
          <w:rFonts w:ascii="Times New Roman" w:hAnsi="Times New Roman"/>
          <w:sz w:val="24"/>
          <w:szCs w:val="24"/>
          <w:lang w:val="pl-PL"/>
        </w:rPr>
        <w:t>ZA IZVJEŠTAJNO ROČIŠTE</w:t>
      </w:r>
    </w:p>
    <w:p w:rsidR="00B82D93" w:rsidRDefault="00B82D93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 POSTUPKA U RAZDOBLJU OD </w:t>
      </w:r>
      <w:r w:rsidR="001904C9">
        <w:rPr>
          <w:rFonts w:ascii="Times New Roman" w:hAnsi="Times New Roman"/>
          <w:sz w:val="24"/>
          <w:szCs w:val="24"/>
          <w:lang w:val="pl-PL"/>
        </w:rPr>
        <w:t>15. studenog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 2016.</w:t>
      </w:r>
      <w:r w:rsidR="00D51660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904C9">
        <w:rPr>
          <w:rFonts w:ascii="Times New Roman" w:hAnsi="Times New Roman"/>
          <w:sz w:val="24"/>
          <w:szCs w:val="24"/>
          <w:lang w:val="pl-PL"/>
        </w:rPr>
        <w:t>DO 15. siječnja</w:t>
      </w:r>
      <w:r w:rsidR="00185F89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1904C9">
        <w:rPr>
          <w:rFonts w:ascii="Times New Roman" w:hAnsi="Times New Roman"/>
          <w:sz w:val="24"/>
          <w:szCs w:val="24"/>
          <w:lang w:val="pl-PL"/>
        </w:rPr>
        <w:t>7</w:t>
      </w:r>
      <w:r w:rsidR="00185F8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A95E12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A95E12">
        <w:rPr>
          <w:rFonts w:ascii="Times New Roman" w:hAnsi="Times New Roman"/>
          <w:i/>
          <w:lang w:val="pl-PL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491DAE" w:rsidRDefault="00491DAE" w:rsidP="000E1F39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5B1BCC" w:rsidRPr="00A95E12" w:rsidRDefault="005B1BCC" w:rsidP="005B1BCC">
      <w:p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A95E12">
        <w:rPr>
          <w:rFonts w:ascii="Times New Roman" w:hAnsi="Times New Roman"/>
          <w:sz w:val="24"/>
          <w:szCs w:val="24"/>
          <w:u w:val="single"/>
          <w:lang w:val="pl-PL"/>
        </w:rPr>
        <w:t>Uvodno - gospodarski položaj dužnika i njegovi uzroci:</w:t>
      </w:r>
    </w:p>
    <w:p w:rsidR="0015739C" w:rsidRDefault="0015739C" w:rsidP="00A95E12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Društvo je registrirano </w:t>
      </w:r>
      <w:r w:rsidRPr="0015739C">
        <w:rPr>
          <w:rFonts w:ascii="Times New Roman" w:hAnsi="Times New Roman"/>
          <w:sz w:val="24"/>
          <w:szCs w:val="24"/>
          <w:shd w:val="clear" w:color="auto" w:fill="F8F8F8"/>
        </w:rPr>
        <w:t>Odlukom glavne skupštine od 27.12.1996.god</w:t>
      </w:r>
      <w:r>
        <w:rPr>
          <w:rFonts w:ascii="Times New Roman" w:hAnsi="Times New Roman"/>
          <w:sz w:val="24"/>
          <w:szCs w:val="24"/>
          <w:shd w:val="clear" w:color="auto" w:fill="F8F8F8"/>
        </w:rPr>
        <w:t xml:space="preserve">. </w:t>
      </w:r>
    </w:p>
    <w:p w:rsidR="0015739C" w:rsidRDefault="0015739C" w:rsidP="00A95E12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77A0D" w:rsidRPr="00A95E12" w:rsidRDefault="0084605E" w:rsidP="00A95E12">
      <w:pPr>
        <w:ind w:firstLine="708"/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 Registrirani predmet poslovanja društva bila je kupnja i prodaja robe, obavljanje trgovačkog posredovanja na domaćem i inozemnom tržištu</w:t>
      </w:r>
      <w:r w:rsidR="008C1B8F" w:rsidRPr="00A95E12">
        <w:rPr>
          <w:rFonts w:ascii="Times New Roman" w:hAnsi="Times New Roman"/>
          <w:sz w:val="24"/>
          <w:szCs w:val="24"/>
          <w:lang w:val="pl-PL"/>
        </w:rPr>
        <w:t>, zastupanje stranih tvrtki.</w:t>
      </w:r>
      <w:r w:rsidR="00B77A0D"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704B9" w:rsidRDefault="005B1BCC" w:rsidP="005B1BCC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Osnovna djelatnost dužnika bila je trgovačko posrednička djelatnost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, prodaja u</w:t>
      </w:r>
      <w:r w:rsidRPr="00A95E12">
        <w:rPr>
          <w:rFonts w:ascii="Times New Roman" w:hAnsi="Times New Roman"/>
          <w:sz w:val="24"/>
          <w:szCs w:val="24"/>
          <w:lang w:val="pl-PL"/>
        </w:rPr>
        <w:t>gostiteljsk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e i trgovačke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oprem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e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. </w:t>
      </w:r>
    </w:p>
    <w:p w:rsidR="008704B9" w:rsidRDefault="008704B9" w:rsidP="005B1BCC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Prema potvrdi FINA-e utvrđeno je da je dužnik imo nepodmirene evidentirane obveze u iznosu od 25.860.137,84 kn te je bio u neprekidnoj blokadi računa 4925 dana. Stečajni posupak pokrenut je na prijedlog 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>Financijsk</w:t>
      </w:r>
      <w:r>
        <w:rPr>
          <w:rFonts w:ascii="Times New Roman" w:hAnsi="Times New Roman"/>
          <w:sz w:val="24"/>
          <w:szCs w:val="24"/>
          <w:lang w:val="pl-PL"/>
        </w:rPr>
        <w:t>e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 xml:space="preserve"> agencij</w:t>
      </w:r>
      <w:r>
        <w:rPr>
          <w:rFonts w:ascii="Times New Roman" w:hAnsi="Times New Roman"/>
          <w:sz w:val="24"/>
          <w:szCs w:val="24"/>
          <w:lang w:val="pl-PL"/>
        </w:rPr>
        <w:t>e,</w:t>
      </w:r>
      <w:r w:rsidR="004437A5" w:rsidRPr="00A95E12">
        <w:rPr>
          <w:rFonts w:ascii="Times New Roman" w:hAnsi="Times New Roman"/>
          <w:sz w:val="24"/>
          <w:szCs w:val="24"/>
          <w:lang w:val="pl-PL"/>
        </w:rPr>
        <w:t xml:space="preserve"> temeljem članka 110 st.1. Stečajnog zakona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5B1BCC" w:rsidRDefault="004437A5" w:rsidP="008704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 U trenutku podnošenja prijedloga dužnik je imao 1 zaposlenu osobu.</w:t>
      </w:r>
      <w:r w:rsidR="00797BCB"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704B9" w:rsidRPr="001D2B75" w:rsidRDefault="008704B9" w:rsidP="008704B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8704B9">
        <w:rPr>
          <w:rFonts w:ascii="Times New Roman" w:hAnsi="Times New Roman"/>
          <w:sz w:val="24"/>
          <w:szCs w:val="24"/>
        </w:rPr>
        <w:t>Nadležna ispostava Porezne uprave dostavila mi je posljednju predanu Bilancu, a ista se odnosi na poslovnu godinu 2010.</w:t>
      </w:r>
    </w:p>
    <w:p w:rsidR="008704B9" w:rsidRPr="001D2B75" w:rsidRDefault="008704B9" w:rsidP="008704B9">
      <w:pPr>
        <w:jc w:val="both"/>
        <w:rPr>
          <w:lang w:val="pl-PL"/>
        </w:rPr>
      </w:pPr>
    </w:p>
    <w:p w:rsidR="008704B9" w:rsidRDefault="008704B9" w:rsidP="008704B9">
      <w:pPr>
        <w:ind w:left="2832" w:firstLine="708"/>
        <w:jc w:val="both"/>
        <w:rPr>
          <w:b/>
          <w:bCs/>
        </w:rPr>
      </w:pPr>
      <w:r>
        <w:rPr>
          <w:b/>
          <w:bCs/>
        </w:rPr>
        <w:t xml:space="preserve">                            Bilanca na dan  31.12.2010.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218"/>
      </w:tblGrid>
      <w:tr w:rsidR="008704B9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pStyle w:val="Naslov1"/>
            </w:pPr>
            <w:r>
              <w:t>AKTIVA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right"/>
            </w:pPr>
          </w:p>
        </w:tc>
      </w:tr>
      <w:tr w:rsidR="008704B9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both"/>
              <w:rPr>
                <w:b/>
                <w:bCs/>
              </w:rPr>
            </w:pP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right"/>
              <w:rPr>
                <w:b/>
                <w:bCs/>
              </w:rPr>
            </w:pP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Cs/>
              </w:rPr>
            </w:pPr>
            <w:r w:rsidRPr="00B310A4">
              <w:rPr>
                <w:bCs/>
              </w:rPr>
              <w:t xml:space="preserve">Dugotrajna imovina 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right"/>
              <w:rPr>
                <w:bCs/>
              </w:rPr>
            </w:pPr>
            <w:r>
              <w:rPr>
                <w:bCs/>
              </w:rPr>
              <w:t>38.254.388,00</w:t>
            </w: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Cs/>
              </w:rPr>
            </w:pPr>
            <w:r w:rsidRPr="00B310A4">
              <w:rPr>
                <w:bCs/>
              </w:rPr>
              <w:t xml:space="preserve">Nematerijalna imovina 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right"/>
              <w:rPr>
                <w:bCs/>
              </w:rPr>
            </w:pPr>
            <w:r>
              <w:rPr>
                <w:bCs/>
              </w:rPr>
              <w:t>143,</w:t>
            </w:r>
            <w:r w:rsidRPr="00B310A4">
              <w:rPr>
                <w:bCs/>
              </w:rPr>
              <w:t>00</w:t>
            </w: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Cs/>
              </w:rPr>
            </w:pPr>
            <w:r w:rsidRPr="00B310A4">
              <w:rPr>
                <w:bCs/>
              </w:rPr>
              <w:t xml:space="preserve">Materijalna imovina 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right"/>
              <w:rPr>
                <w:bCs/>
              </w:rPr>
            </w:pPr>
            <w:r>
              <w:rPr>
                <w:bCs/>
              </w:rPr>
              <w:t>31.491.782,00</w:t>
            </w: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Cs/>
              </w:rPr>
            </w:pPr>
            <w:r w:rsidRPr="00B310A4">
              <w:rPr>
                <w:bCs/>
              </w:rPr>
              <w:t>Dugotrajna financijska imovina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right"/>
              <w:rPr>
                <w:bCs/>
              </w:rPr>
            </w:pPr>
            <w:r>
              <w:rPr>
                <w:bCs/>
              </w:rPr>
              <w:t>6.762.463</w:t>
            </w:r>
            <w:r w:rsidRPr="00B310A4">
              <w:rPr>
                <w:bCs/>
              </w:rPr>
              <w:t>,00</w:t>
            </w: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/>
                <w:bCs/>
              </w:rPr>
            </w:pPr>
            <w:r w:rsidRPr="00B310A4">
              <w:rPr>
                <w:b/>
                <w:bCs/>
              </w:rPr>
              <w:t>Kratkotrajna imovina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47.327.778,00</w:t>
            </w:r>
          </w:p>
        </w:tc>
      </w:tr>
      <w:tr w:rsidR="008704B9" w:rsidRPr="00B310A4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B310A4" w:rsidRDefault="008704B9" w:rsidP="0071654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Zalihe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6.500.506,00</w:t>
            </w:r>
          </w:p>
        </w:tc>
      </w:tr>
      <w:tr w:rsidR="008704B9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both"/>
            </w:pPr>
            <w:r>
              <w:t xml:space="preserve">Potraživanja 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ED32A1" w:rsidRDefault="008704B9" w:rsidP="00716542">
            <w:pPr>
              <w:jc w:val="right"/>
            </w:pPr>
            <w:r>
              <w:t>39.252.614,00</w:t>
            </w:r>
          </w:p>
        </w:tc>
      </w:tr>
      <w:tr w:rsidR="008704B9" w:rsidTr="00716542">
        <w:trPr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both"/>
            </w:pPr>
            <w:r>
              <w:t>Novac na računu i blagajni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Pr="00ED32A1" w:rsidRDefault="008704B9" w:rsidP="00716542">
            <w:pPr>
              <w:jc w:val="right"/>
            </w:pPr>
            <w:r>
              <w:t>289.411,00</w:t>
            </w:r>
          </w:p>
        </w:tc>
      </w:tr>
      <w:tr w:rsidR="008704B9" w:rsidTr="0071654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pStyle w:val="Naslov2"/>
              <w:jc w:val="both"/>
            </w:pPr>
            <w:r>
              <w:t>UKUPNO AKTIVA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4B9" w:rsidRDefault="008704B9" w:rsidP="00716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87.450.027,00</w:t>
            </w:r>
          </w:p>
        </w:tc>
      </w:tr>
    </w:tbl>
    <w:p w:rsidR="008704B9" w:rsidRDefault="008704B9" w:rsidP="008704B9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4218"/>
      </w:tblGrid>
      <w:tr w:rsidR="008704B9" w:rsidRPr="00784E6C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b/>
                <w:sz w:val="22"/>
                <w:szCs w:val="24"/>
                <w:lang w:val="hr-HR"/>
              </w:rPr>
            </w:pPr>
            <w:r w:rsidRPr="004569FD">
              <w:rPr>
                <w:b/>
                <w:sz w:val="22"/>
                <w:szCs w:val="24"/>
                <w:lang w:val="hr-HR"/>
              </w:rPr>
              <w:t>PASIVA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jc w:val="right"/>
              <w:rPr>
                <w:b/>
                <w:sz w:val="22"/>
                <w:szCs w:val="24"/>
                <w:lang w:val="hr-HR"/>
              </w:rPr>
            </w:pP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Kapital i rezerve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ind w:left="720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35.997.119,00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Temeljni kapital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41.933.400,00</w:t>
            </w:r>
          </w:p>
        </w:tc>
      </w:tr>
      <w:tr w:rsidR="008704B9" w:rsidRPr="00B310A4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Preneseni gubitak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-18.126.211,00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Gubitak poslovne godine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-1.408.845,00</w:t>
            </w:r>
          </w:p>
        </w:tc>
      </w:tr>
      <w:tr w:rsidR="008704B9" w:rsidRPr="005A4F63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b/>
                <w:sz w:val="22"/>
                <w:szCs w:val="24"/>
                <w:lang w:val="hr-HR"/>
              </w:rPr>
            </w:pPr>
            <w:r w:rsidRPr="004569FD">
              <w:rPr>
                <w:b/>
                <w:sz w:val="22"/>
                <w:szCs w:val="24"/>
                <w:lang w:val="hr-HR"/>
              </w:rPr>
              <w:t>DUGOROČNE OBVEZE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jc w:val="right"/>
              <w:rPr>
                <w:b/>
                <w:sz w:val="22"/>
                <w:szCs w:val="24"/>
                <w:lang w:val="hr-HR"/>
              </w:rPr>
            </w:pPr>
            <w:r>
              <w:rPr>
                <w:b/>
                <w:sz w:val="22"/>
                <w:szCs w:val="24"/>
                <w:lang w:val="hr-HR"/>
              </w:rPr>
              <w:t>17.074.976,00</w:t>
            </w:r>
          </w:p>
        </w:tc>
      </w:tr>
      <w:tr w:rsidR="008704B9" w:rsidRPr="005A4F63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b/>
                <w:sz w:val="22"/>
                <w:szCs w:val="24"/>
                <w:lang w:val="hr-HR"/>
              </w:rPr>
            </w:pPr>
            <w:r w:rsidRPr="004569FD">
              <w:rPr>
                <w:b/>
                <w:sz w:val="22"/>
                <w:szCs w:val="24"/>
                <w:lang w:val="hr-HR"/>
              </w:rPr>
              <w:t>KRATKOROČNE OBVEZE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jc w:val="right"/>
              <w:rPr>
                <w:b/>
                <w:sz w:val="22"/>
                <w:szCs w:val="24"/>
                <w:lang w:val="hr-HR"/>
              </w:rPr>
            </w:pPr>
            <w:r>
              <w:rPr>
                <w:b/>
                <w:sz w:val="22"/>
                <w:szCs w:val="24"/>
                <w:lang w:val="hr-HR"/>
              </w:rPr>
              <w:t>33.354.806,00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Obveze prema dobavljačima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0,00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Obveze prema zaposlenicima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0,00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Obveze za poreze, doprinose i sl.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0,00</w:t>
            </w:r>
          </w:p>
        </w:tc>
      </w:tr>
      <w:tr w:rsidR="008704B9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sz w:val="22"/>
                <w:szCs w:val="24"/>
                <w:lang w:val="hr-HR"/>
              </w:rPr>
            </w:pPr>
            <w:r w:rsidRPr="004569FD">
              <w:rPr>
                <w:sz w:val="22"/>
                <w:szCs w:val="24"/>
                <w:lang w:val="hr-HR"/>
              </w:rPr>
              <w:t>Ostale kratkoročne obveze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jc w:val="right"/>
              <w:rPr>
                <w:sz w:val="22"/>
                <w:szCs w:val="24"/>
                <w:lang w:val="hr-HR"/>
              </w:rPr>
            </w:pPr>
            <w:r>
              <w:rPr>
                <w:sz w:val="22"/>
                <w:szCs w:val="24"/>
                <w:lang w:val="hr-HR"/>
              </w:rPr>
              <w:t>0,00</w:t>
            </w:r>
          </w:p>
        </w:tc>
      </w:tr>
      <w:tr w:rsidR="008704B9" w:rsidRPr="005A4F63" w:rsidTr="00716542">
        <w:tc>
          <w:tcPr>
            <w:tcW w:w="5070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rPr>
                <w:b/>
                <w:sz w:val="22"/>
                <w:szCs w:val="24"/>
                <w:lang w:val="hr-HR"/>
              </w:rPr>
            </w:pPr>
            <w:r w:rsidRPr="004569FD">
              <w:rPr>
                <w:b/>
                <w:sz w:val="22"/>
                <w:szCs w:val="24"/>
                <w:lang w:val="hr-HR"/>
              </w:rPr>
              <w:t>UKUPNO PASIVA</w:t>
            </w:r>
          </w:p>
        </w:tc>
        <w:tc>
          <w:tcPr>
            <w:tcW w:w="4218" w:type="dxa"/>
            <w:shd w:val="clear" w:color="auto" w:fill="auto"/>
          </w:tcPr>
          <w:p w:rsidR="008704B9" w:rsidRPr="004569FD" w:rsidRDefault="008704B9" w:rsidP="00716542">
            <w:pPr>
              <w:pStyle w:val="Tijeloteksta"/>
              <w:jc w:val="right"/>
              <w:rPr>
                <w:b/>
                <w:sz w:val="22"/>
                <w:szCs w:val="24"/>
                <w:lang w:val="hr-HR"/>
              </w:rPr>
            </w:pPr>
            <w:r>
              <w:rPr>
                <w:b/>
                <w:sz w:val="22"/>
                <w:szCs w:val="24"/>
                <w:lang w:val="hr-HR"/>
              </w:rPr>
              <w:t>87.450.027,00</w:t>
            </w:r>
          </w:p>
        </w:tc>
      </w:tr>
    </w:tbl>
    <w:p w:rsidR="008704B9" w:rsidRPr="00C860AE" w:rsidRDefault="008704B9" w:rsidP="008704B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Nakon primitka rješenja o imenovanju odnosno otvaranju stečajnog p</w:t>
      </w:r>
      <w:r w:rsidR="00A95E12">
        <w:rPr>
          <w:rFonts w:ascii="Times New Roman" w:hAnsi="Times New Roman"/>
          <w:sz w:val="24"/>
          <w:szCs w:val="24"/>
          <w:lang w:val="pl-PL"/>
        </w:rPr>
        <w:t>o</w:t>
      </w:r>
      <w:r w:rsidRPr="00A95E12">
        <w:rPr>
          <w:rFonts w:ascii="Times New Roman" w:hAnsi="Times New Roman"/>
          <w:sz w:val="24"/>
          <w:szCs w:val="24"/>
          <w:lang w:val="pl-PL"/>
        </w:rPr>
        <w:t>stupka nad dužnikom</w:t>
      </w:r>
      <w:r w:rsidR="00C860AE">
        <w:rPr>
          <w:rFonts w:ascii="Times New Roman" w:hAnsi="Times New Roman"/>
          <w:sz w:val="24"/>
          <w:szCs w:val="24"/>
          <w:lang w:val="pl-PL"/>
        </w:rPr>
        <w:t xml:space="preserve"> poduzete slijedeće radnje</w:t>
      </w:r>
      <w:r w:rsidRPr="00A95E12">
        <w:rPr>
          <w:rFonts w:ascii="Times New Roman" w:hAnsi="Times New Roman"/>
          <w:sz w:val="24"/>
          <w:szCs w:val="24"/>
          <w:lang w:val="pl-PL"/>
        </w:rPr>
        <w:t>:</w:t>
      </w: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obavijest o </w:t>
      </w:r>
      <w:r w:rsidR="00D51660" w:rsidRPr="00A95E12">
        <w:rPr>
          <w:rFonts w:ascii="Times New Roman" w:hAnsi="Times New Roman"/>
          <w:sz w:val="24"/>
          <w:szCs w:val="24"/>
          <w:lang w:val="pl-PL"/>
        </w:rPr>
        <w:t xml:space="preserve">promjeni i </w:t>
      </w:r>
      <w:r w:rsidRPr="00A95E12">
        <w:rPr>
          <w:rFonts w:ascii="Times New Roman" w:hAnsi="Times New Roman"/>
          <w:sz w:val="24"/>
          <w:szCs w:val="24"/>
          <w:lang w:val="pl-PL"/>
        </w:rPr>
        <w:t>razvrstavanju u DZS-u,</w:t>
      </w:r>
    </w:p>
    <w:p w:rsidR="00D524BA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zatvoreni računi dužnika i otvoren novi,</w:t>
      </w:r>
    </w:p>
    <w:p w:rsidR="00D524BA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5C6113">
        <w:rPr>
          <w:rFonts w:ascii="Times New Roman" w:hAnsi="Times New Roman"/>
          <w:sz w:val="24"/>
          <w:szCs w:val="24"/>
          <w:lang w:val="pl-PL"/>
        </w:rPr>
        <w:t xml:space="preserve">nije bilo moguće 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prona</w:t>
      </w:r>
      <w:r w:rsidR="005C6113">
        <w:rPr>
          <w:rFonts w:ascii="Times New Roman" w:hAnsi="Times New Roman"/>
          <w:sz w:val="24"/>
          <w:szCs w:val="24"/>
          <w:lang w:val="pl-PL"/>
        </w:rPr>
        <w:t>či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 xml:space="preserve"> i uspostav</w:t>
      </w:r>
      <w:r w:rsidR="005C6113">
        <w:rPr>
          <w:rFonts w:ascii="Times New Roman" w:hAnsi="Times New Roman"/>
          <w:sz w:val="24"/>
          <w:szCs w:val="24"/>
          <w:lang w:val="pl-PL"/>
        </w:rPr>
        <w:t>iti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 xml:space="preserve"> kontakt s knjigovodstvenim servisom koji je obavljao knjigovodstvene poslove za dužnika,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C6113">
        <w:rPr>
          <w:rFonts w:ascii="Times New Roman" w:hAnsi="Times New Roman"/>
          <w:sz w:val="24"/>
          <w:szCs w:val="24"/>
          <w:lang w:val="pl-PL"/>
        </w:rPr>
        <w:t>jer poslovne knjige nisu vođene od 2010. godine</w:t>
      </w:r>
    </w:p>
    <w:p w:rsidR="00A95E12" w:rsidRPr="00A95E12" w:rsidRDefault="00A95E12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A95E12">
        <w:rPr>
          <w:rFonts w:ascii="Times New Roman" w:hAnsi="Times New Roman"/>
          <w:sz w:val="24"/>
          <w:szCs w:val="24"/>
          <w:lang w:val="pl-PL"/>
        </w:rPr>
        <w:t>ostvaren kontakt s odgovornom osobom dužnika, obišao sjedište dužnika na predmetnoj adresi,</w:t>
      </w:r>
    </w:p>
    <w:p w:rsidR="00A95E12" w:rsidRPr="00A95E12" w:rsidRDefault="00A95E12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Pr="00A95E12">
        <w:rPr>
          <w:rFonts w:ascii="Times New Roman" w:hAnsi="Times New Roman"/>
          <w:sz w:val="24"/>
          <w:szCs w:val="24"/>
          <w:lang w:val="pl-PL"/>
        </w:rPr>
        <w:t>preuzet stari pečat i izrađen novi,</w:t>
      </w:r>
    </w:p>
    <w:p w:rsidR="00E136C2" w:rsidRPr="00A95E12" w:rsidRDefault="00D524BA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ishođene potvrde i uvjerenja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A95E12" w:rsidRDefault="00C042E4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jedino</w:t>
      </w:r>
      <w:r w:rsidR="005C6113">
        <w:rPr>
          <w:rFonts w:ascii="Times New Roman" w:hAnsi="Times New Roman"/>
          <w:sz w:val="24"/>
          <w:szCs w:val="24"/>
          <w:lang w:val="pl-PL"/>
        </w:rPr>
        <w:t>m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 xml:space="preserve"> prijavljeno</w:t>
      </w:r>
      <w:r w:rsidR="005C6113">
        <w:rPr>
          <w:rFonts w:ascii="Times New Roman" w:hAnsi="Times New Roman"/>
          <w:sz w:val="24"/>
          <w:szCs w:val="24"/>
          <w:lang w:val="pl-PL"/>
        </w:rPr>
        <w:t>m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5C6113">
        <w:rPr>
          <w:rFonts w:ascii="Times New Roman" w:hAnsi="Times New Roman"/>
          <w:sz w:val="24"/>
          <w:szCs w:val="24"/>
          <w:lang w:val="pl-PL"/>
        </w:rPr>
        <w:t>zaposleniku</w:t>
      </w:r>
      <w:r>
        <w:rPr>
          <w:rFonts w:ascii="Times New Roman" w:hAnsi="Times New Roman"/>
          <w:sz w:val="24"/>
          <w:szCs w:val="24"/>
          <w:lang w:val="pl-PL"/>
        </w:rPr>
        <w:t xml:space="preserve"> u radnom odnosu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 xml:space="preserve"> otkazan ugovor o radu te </w:t>
      </w:r>
      <w:r w:rsidR="005C6113">
        <w:rPr>
          <w:rFonts w:ascii="Times New Roman" w:hAnsi="Times New Roman"/>
          <w:sz w:val="24"/>
          <w:szCs w:val="24"/>
          <w:lang w:val="pl-PL"/>
        </w:rPr>
        <w:t xml:space="preserve">je isti </w:t>
      </w:r>
      <w:r w:rsidR="00E136C2" w:rsidRPr="00A95E12">
        <w:rPr>
          <w:rFonts w:ascii="Times New Roman" w:hAnsi="Times New Roman"/>
          <w:sz w:val="24"/>
          <w:szCs w:val="24"/>
          <w:lang w:val="pl-PL"/>
        </w:rPr>
        <w:t>odjavljen sa HZMO i HZZO,</w:t>
      </w:r>
    </w:p>
    <w:p w:rsidR="00E136C2" w:rsidRPr="00A95E12" w:rsidRDefault="00E136C2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- primopredaja ključeva i stupanje u posjed poslovnog prostora</w:t>
      </w:r>
      <w:r w:rsidR="00D51660" w:rsidRPr="00A95E12">
        <w:rPr>
          <w:rFonts w:ascii="Times New Roman" w:hAnsi="Times New Roman"/>
          <w:sz w:val="24"/>
          <w:szCs w:val="24"/>
          <w:lang w:val="pl-PL"/>
        </w:rPr>
        <w:t>,</w:t>
      </w:r>
      <w:r w:rsidR="005C6113">
        <w:rPr>
          <w:rFonts w:ascii="Times New Roman" w:hAnsi="Times New Roman"/>
          <w:sz w:val="24"/>
          <w:szCs w:val="24"/>
          <w:lang w:val="pl-PL"/>
        </w:rPr>
        <w:t xml:space="preserve"> što je obavljeno djelomično, zbog oprstrukcije od strane bivše uprave</w:t>
      </w:r>
    </w:p>
    <w:p w:rsidR="00D51660" w:rsidRDefault="00D51660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5C6113">
        <w:rPr>
          <w:rFonts w:ascii="Times New Roman" w:hAnsi="Times New Roman"/>
          <w:sz w:val="24"/>
          <w:szCs w:val="24"/>
          <w:lang w:val="pl-PL"/>
        </w:rPr>
        <w:t xml:space="preserve">nije </w:t>
      </w:r>
      <w:r w:rsidRPr="00A95E12">
        <w:rPr>
          <w:rFonts w:ascii="Times New Roman" w:hAnsi="Times New Roman"/>
          <w:sz w:val="24"/>
          <w:szCs w:val="24"/>
          <w:lang w:val="pl-PL"/>
        </w:rPr>
        <w:t>obavljena inventura</w:t>
      </w:r>
      <w:r w:rsidR="00A95E12">
        <w:rPr>
          <w:rFonts w:ascii="Times New Roman" w:hAnsi="Times New Roman"/>
          <w:sz w:val="24"/>
          <w:szCs w:val="24"/>
          <w:lang w:val="pl-PL"/>
        </w:rPr>
        <w:t>,</w:t>
      </w:r>
      <w:r w:rsidRPr="00A95E12">
        <w:rPr>
          <w:rFonts w:ascii="Times New Roman" w:hAnsi="Times New Roman"/>
          <w:sz w:val="24"/>
          <w:szCs w:val="24"/>
          <w:lang w:val="pl-PL"/>
        </w:rPr>
        <w:t xml:space="preserve"> popis imovine i obveza</w:t>
      </w:r>
      <w:r w:rsidR="00C213BE" w:rsidRPr="00A95E12">
        <w:rPr>
          <w:rFonts w:ascii="Times New Roman" w:hAnsi="Times New Roman"/>
          <w:sz w:val="24"/>
          <w:szCs w:val="24"/>
          <w:lang w:val="pl-PL"/>
        </w:rPr>
        <w:t>,</w:t>
      </w:r>
      <w:r w:rsidR="005C6113">
        <w:rPr>
          <w:rFonts w:ascii="Times New Roman" w:hAnsi="Times New Roman"/>
          <w:sz w:val="24"/>
          <w:szCs w:val="24"/>
          <w:lang w:val="pl-PL"/>
        </w:rPr>
        <w:t xml:space="preserve"> obzirom na naoprijed navedeno</w:t>
      </w:r>
    </w:p>
    <w:p w:rsidR="00E941C9" w:rsidRPr="00A95E12" w:rsidRDefault="00E941C9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otvorena nova poslovna godina,</w:t>
      </w:r>
    </w:p>
    <w:p w:rsid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A95E12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 danom otvaranja stečajnog postupka 1 osoba bila je u radnom odnosu kojoj je otkazan ugovor o radu.</w:t>
      </w:r>
    </w:p>
    <w:p w:rsidR="00C042E4" w:rsidRDefault="00C042E4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 raspolaže se saznanjima o postupcima pred sudovima</w:t>
      </w:r>
      <w:r w:rsidR="00AF2B88">
        <w:rPr>
          <w:rFonts w:ascii="Times New Roman" w:hAnsi="Times New Roman"/>
          <w:sz w:val="24"/>
          <w:szCs w:val="24"/>
          <w:lang w:val="pl-PL"/>
        </w:rPr>
        <w:t xml:space="preserve"> i drugim tijelima, osim ovršnog postupka koji provodi Grad Zagreb protiv I tuženika RH; Ministarstvo financija i II tuženik</w:t>
      </w:r>
      <w:r w:rsidR="00F93EC9">
        <w:rPr>
          <w:rFonts w:ascii="Times New Roman" w:hAnsi="Times New Roman"/>
          <w:sz w:val="24"/>
          <w:szCs w:val="24"/>
          <w:lang w:val="pl-PL"/>
        </w:rPr>
        <w:t>a KEMOBOJA d.o.o., radi isplate Povrv-313/16 pred Trgovačkim sudom u Zagrebu.</w:t>
      </w:r>
    </w:p>
    <w:p w:rsidR="00BC7571" w:rsidRDefault="00BC7571" w:rsidP="009B086A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No, obzirom na saznanja da je Dužnik tijekom 2015.g., prodao 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dva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poslovn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a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prostor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a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a iznos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i kupoprodajne cijene nisu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uplaćen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i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na transakcijski račun Dužnika, potrebno je utvrditi činjenice koje se odnose na možebitn</w:t>
      </w:r>
      <w:r w:rsidR="00A66BFE">
        <w:rPr>
          <w:rFonts w:ascii="Times New Roman" w:hAnsi="Times New Roman"/>
          <w:b/>
          <w:sz w:val="24"/>
          <w:szCs w:val="24"/>
          <w:lang w:val="pl-PL"/>
        </w:rPr>
        <w:t>e</w:t>
      </w:r>
      <w:r w:rsidRPr="00BC7571">
        <w:rPr>
          <w:rFonts w:ascii="Times New Roman" w:hAnsi="Times New Roman"/>
          <w:b/>
          <w:sz w:val="24"/>
          <w:szCs w:val="24"/>
          <w:lang w:val="pl-PL"/>
        </w:rPr>
        <w:t xml:space="preserve"> kaznene ili građanske postupke vezane uz imovinu stečajnog Dužnika.</w:t>
      </w:r>
    </w:p>
    <w:p w:rsidR="00A66BFE" w:rsidRPr="00A66BFE" w:rsidRDefault="00A66BFE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A66BFE">
        <w:rPr>
          <w:rFonts w:ascii="Times New Roman" w:hAnsi="Times New Roman"/>
          <w:sz w:val="24"/>
          <w:szCs w:val="24"/>
          <w:lang w:val="pl-PL"/>
        </w:rPr>
        <w:t>Također je potrebno dozvoliti eventualnim zakupcima, ulaganja u poslovne prostore koji će biti predmetom zakupa, a za koje iznose bi se umanjivale zakupnine, obzirom na činjenicu da su isti u izuzetno lošem stanju i kao takvi neupotrebljivi. Upitno je da li je za pojedine prostore (npr. nekretnine na Žitnjaku), izdano rješenje o uklanjanju.</w:t>
      </w:r>
    </w:p>
    <w:p w:rsidR="000A3CEB" w:rsidRP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>Nije bilo namirenja vjerovnika stečajne mase ni stečajnih vjerovnika.</w:t>
      </w:r>
    </w:p>
    <w:p w:rsidR="000A3CEB" w:rsidRPr="000A3CEB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0A3CEB">
        <w:rPr>
          <w:rFonts w:ascii="Times New Roman" w:hAnsi="Times New Roman"/>
          <w:sz w:val="24"/>
          <w:szCs w:val="24"/>
          <w:lang w:val="pl-PL"/>
        </w:rPr>
        <w:t>Nema zaposlenika kojima su produženi ugovori o radu.</w:t>
      </w:r>
    </w:p>
    <w:p w:rsidR="000A3CEB" w:rsidRPr="00A95E12" w:rsidRDefault="000A3CEB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 postoje izgledi za nastavak poslovanja.</w:t>
      </w:r>
    </w:p>
    <w:p w:rsidR="00491DAE" w:rsidRPr="00A95E12" w:rsidRDefault="00491DAE" w:rsidP="009B086A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A95E1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sustavan pregled predmeta stečajne mase s početka razdoblja izvješća prema članku 223. Stečajnog zakona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koji su predmeti stečajne mase unovčeni i u kojem iznosu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koji predmeti stečajne mase nisu unovčeni i zbog kojeg razloga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 xml:space="preserve">dati podatak o tome kako je ostvareno razlučno pravo, ako ono postoji 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tome kako je ostvareno izlučno pravo, ako ono postoji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vjerovnicima stečajne mase i njihovom namirenju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isplatama plaća radnika ako su nastavili s radom nakon otvaranja stečajnoga postupka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dati podatak o namirenju stečajnih vjerovnika (diobe).</w:t>
      </w:r>
    </w:p>
    <w:p w:rsidR="000E1F39" w:rsidRPr="00C860AE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i/>
          <w:lang w:val="pl-PL"/>
        </w:rPr>
      </w:pPr>
      <w:r w:rsidRPr="00C860AE">
        <w:rPr>
          <w:rFonts w:ascii="Times New Roman" w:hAnsi="Times New Roman"/>
          <w:i/>
          <w:lang w:val="pl-PL"/>
        </w:rPr>
        <w:t>ostali podaci.</w:t>
      </w:r>
    </w:p>
    <w:p w:rsidR="00491DAE" w:rsidRPr="00A95E12" w:rsidRDefault="00491DAE" w:rsidP="00491DAE">
      <w:pPr>
        <w:jc w:val="both"/>
        <w:rPr>
          <w:rFonts w:ascii="Times New Roman" w:hAnsi="Times New Roman"/>
          <w:i/>
          <w:sz w:val="24"/>
          <w:szCs w:val="24"/>
          <w:lang w:val="pl-PL"/>
        </w:rPr>
      </w:pPr>
    </w:p>
    <w:p w:rsidR="006022D8" w:rsidRDefault="00491DAE" w:rsidP="006022D8">
      <w:pPr>
        <w:ind w:firstLine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Stečajni dužnik nije uredno vodio poslovnu dokumentaciju, posljednje financijsko izvješće predano je za 201</w:t>
      </w:r>
      <w:r w:rsidR="0010730D">
        <w:rPr>
          <w:rFonts w:ascii="Times New Roman" w:hAnsi="Times New Roman"/>
          <w:sz w:val="24"/>
          <w:szCs w:val="24"/>
          <w:lang w:val="pl-PL"/>
        </w:rPr>
        <w:t>0</w:t>
      </w:r>
      <w:r w:rsidRPr="00A95E12">
        <w:rPr>
          <w:rFonts w:ascii="Times New Roman" w:hAnsi="Times New Roman"/>
          <w:sz w:val="24"/>
          <w:szCs w:val="24"/>
          <w:lang w:val="pl-PL"/>
        </w:rPr>
        <w:t>. godinu.</w:t>
      </w:r>
      <w:r w:rsidR="00C8033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>Uvidom u</w:t>
      </w:r>
      <w:r w:rsidR="0044202E" w:rsidRPr="00936975">
        <w:rPr>
          <w:rFonts w:ascii="Times New Roman" w:hAnsi="Times New Roman"/>
          <w:b/>
          <w:sz w:val="24"/>
          <w:szCs w:val="24"/>
          <w:lang w:val="pl-PL"/>
        </w:rPr>
        <w:t xml:space="preserve"> pribavljene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 xml:space="preserve"> izvode poslovnih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 xml:space="preserve"> bank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>a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 xml:space="preserve"> koj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>e su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 xml:space="preserve"> vodil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>e transakcijske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 xml:space="preserve"> račun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>e</w:t>
      </w:r>
      <w:r w:rsidR="00C80339" w:rsidRPr="00936975">
        <w:rPr>
          <w:rFonts w:ascii="Times New Roman" w:hAnsi="Times New Roman"/>
          <w:b/>
          <w:sz w:val="24"/>
          <w:szCs w:val="24"/>
          <w:lang w:val="pl-PL"/>
        </w:rPr>
        <w:t xml:space="preserve"> za dužnika </w:t>
      </w:r>
      <w:r w:rsidR="00375EE7" w:rsidRPr="00936975">
        <w:rPr>
          <w:rFonts w:ascii="Times New Roman" w:hAnsi="Times New Roman"/>
          <w:b/>
          <w:sz w:val="24"/>
          <w:szCs w:val="24"/>
          <w:lang w:val="pl-PL"/>
        </w:rPr>
        <w:t>vidljivo je da da je transakcijski račun u Centar banci d.d. u stečaju zatvoren dana 15. listopada 2013.g, u Erste banci d.d. račun je zatvoren dana 25. travnja 2014.g te u Hypo (sada Addiko Banka d.d.) je račun zatvoren dana 24. studenog 2016.</w:t>
      </w:r>
      <w:r w:rsidR="00936975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936975" w:rsidRPr="00936975" w:rsidRDefault="00936975" w:rsidP="006022D8">
      <w:pPr>
        <w:ind w:firstLine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Bivša uprava Dužnika nije dostavio ovjerovljeni prokazni popis imovine.</w:t>
      </w:r>
    </w:p>
    <w:p w:rsidR="000A3CEB" w:rsidRDefault="000A3CEB" w:rsidP="006022D8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D58BA" w:rsidRDefault="000A3CEB" w:rsidP="006022D8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IMOVINA:</w:t>
      </w:r>
    </w:p>
    <w:p w:rsidR="00ED58BA" w:rsidRDefault="00ED58BA" w:rsidP="00ED58BA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nekretnine:</w:t>
      </w:r>
    </w:p>
    <w:p w:rsidR="00ED58BA" w:rsidRDefault="00ED58BA" w:rsidP="00ED58BA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 w:rsidRPr="00ED58BA">
        <w:rPr>
          <w:rFonts w:ascii="Times New Roman" w:hAnsi="Times New Roman"/>
          <w:b/>
          <w:sz w:val="24"/>
          <w:szCs w:val="24"/>
        </w:rPr>
        <w:t>nekretnina upisana u zk.ul. 50112 k.o. GRAD ZAGREB</w:t>
      </w:r>
      <w:r w:rsidRPr="00ED58BA">
        <w:rPr>
          <w:rFonts w:ascii="Times New Roman" w:hAnsi="Times New Roman"/>
          <w:sz w:val="24"/>
          <w:szCs w:val="24"/>
        </w:rPr>
        <w:t xml:space="preserve">, koja u naravi predstavlja </w:t>
      </w:r>
      <w:r w:rsidRPr="00ED58BA">
        <w:rPr>
          <w:rFonts w:ascii="Times New Roman" w:hAnsi="Times New Roman"/>
          <w:b/>
          <w:sz w:val="24"/>
          <w:szCs w:val="24"/>
        </w:rPr>
        <w:t>JEDNA ZGRADA I TVORNIČKO DVORIŠTE</w:t>
      </w:r>
      <w:r w:rsidRPr="00ED58BA">
        <w:rPr>
          <w:rFonts w:ascii="Times New Roman" w:hAnsi="Times New Roman"/>
          <w:sz w:val="24"/>
          <w:szCs w:val="24"/>
        </w:rPr>
        <w:t xml:space="preserve"> pov. 703,2 hvati 2529 m2. Na predmetnoj nekretnini upisani su brojni tereti kao i zabilježba ovrhe na temelju Rješenja o ovrsi Općinskog građanskog suda u Zagrebu Ovr-1728/05, upisana pod Z-37246/11=Z-56788/11.</w:t>
      </w: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 w:rsidRPr="00ED58BA">
        <w:rPr>
          <w:rFonts w:ascii="Times New Roman" w:hAnsi="Times New Roman"/>
          <w:b/>
          <w:sz w:val="24"/>
          <w:szCs w:val="24"/>
        </w:rPr>
        <w:t>2.</w:t>
      </w:r>
      <w:r w:rsidRPr="00ED58BA">
        <w:rPr>
          <w:rFonts w:ascii="Times New Roman" w:hAnsi="Times New Roman"/>
          <w:b/>
          <w:sz w:val="24"/>
          <w:szCs w:val="24"/>
        </w:rPr>
        <w:tab/>
        <w:t>nekretnina upisana u zk.ul. 25028 k.o. GRAD ZAGREB</w:t>
      </w:r>
      <w:r w:rsidRPr="00ED58BA">
        <w:rPr>
          <w:rFonts w:ascii="Times New Roman" w:hAnsi="Times New Roman"/>
          <w:sz w:val="24"/>
          <w:szCs w:val="24"/>
        </w:rPr>
        <w:t xml:space="preserve">, koja u naravi predstavlja </w:t>
      </w:r>
      <w:r w:rsidRPr="00ED58BA">
        <w:rPr>
          <w:rFonts w:ascii="Times New Roman" w:hAnsi="Times New Roman"/>
          <w:b/>
          <w:sz w:val="24"/>
          <w:szCs w:val="24"/>
        </w:rPr>
        <w:t>INDUSTRIJSKA PRUGA</w:t>
      </w:r>
      <w:r w:rsidRPr="00ED58BA">
        <w:rPr>
          <w:rFonts w:ascii="Times New Roman" w:hAnsi="Times New Roman"/>
          <w:sz w:val="24"/>
          <w:szCs w:val="24"/>
        </w:rPr>
        <w:t xml:space="preserve"> pov. 874.4 hvati 3145 m2 i JEDNA ZGRADA I PUT pov. 625.9 hvati 2251 m2; ukupno pov. 1500.3 hvati 5396 m2. Na predmetnoj nekretnini su upisani brojni tereti.</w:t>
      </w: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 w:rsidRPr="00ED58BA">
        <w:rPr>
          <w:rFonts w:ascii="Times New Roman" w:hAnsi="Times New Roman"/>
          <w:b/>
          <w:sz w:val="24"/>
          <w:szCs w:val="24"/>
        </w:rPr>
        <w:t>3.</w:t>
      </w:r>
      <w:r w:rsidRPr="00ED58BA">
        <w:rPr>
          <w:rFonts w:ascii="Times New Roman" w:hAnsi="Times New Roman"/>
          <w:b/>
          <w:sz w:val="24"/>
          <w:szCs w:val="24"/>
        </w:rPr>
        <w:tab/>
        <w:t>nekretnina upisana u zk.ul. 5309 k.o. GRAD ZAGREB</w:t>
      </w:r>
      <w:r w:rsidRPr="00ED58BA">
        <w:rPr>
          <w:rFonts w:ascii="Times New Roman" w:hAnsi="Times New Roman"/>
          <w:sz w:val="24"/>
          <w:szCs w:val="24"/>
        </w:rPr>
        <w:t xml:space="preserve">, koja u naravi predstavlja </w:t>
      </w:r>
      <w:r w:rsidRPr="00ED58BA">
        <w:rPr>
          <w:rFonts w:ascii="Times New Roman" w:hAnsi="Times New Roman"/>
          <w:b/>
          <w:sz w:val="24"/>
          <w:szCs w:val="24"/>
        </w:rPr>
        <w:t>KUĆA, ČETVEROKATNA POSLOVNA ZGRADA (SA UVUČENIM PETIM KATOM) POPISNI BROJ 15636 i DVORIŠTE U ŠENOINOJ ULICI BR. 30</w:t>
      </w:r>
      <w:r w:rsidRPr="00ED58BA">
        <w:rPr>
          <w:rFonts w:ascii="Times New Roman" w:hAnsi="Times New Roman"/>
          <w:sz w:val="24"/>
          <w:szCs w:val="24"/>
        </w:rPr>
        <w:t xml:space="preserve"> pov. 194.6 hvati 700 m2. Na predmetnoj nekretnini upisane su aktivne plombe, tereti kao i zabilježba ovrhe na temelju Rješenja o ovrsi Trgovačkog suda u Zagrebu Ovr-2073/08 upisana pod Z-38462/08; zabilježba nastavka ovrhe na temelju Rješenja Trgovačkog suda u Zagrebu Ovr-1981/06 upisana pod Z-5831/10; zabilježba ovrhe na temelju Rješenja o ovrsi Trgovačkog suda u Zagrebu Ovr-601/10 upisana pod Z-18808/10; zabilježba ovrhe na temelju Rješenja o ovrsi Općinskog građanskog suda u Zagrebu Ovr-3022/10 upisana pod Z-3029/13.</w:t>
      </w: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 w:rsidRPr="00ED58BA">
        <w:rPr>
          <w:rFonts w:ascii="Times New Roman" w:hAnsi="Times New Roman"/>
          <w:b/>
          <w:sz w:val="24"/>
          <w:szCs w:val="24"/>
        </w:rPr>
        <w:t>4.</w:t>
      </w:r>
      <w:r w:rsidRPr="00ED58BA">
        <w:rPr>
          <w:rFonts w:ascii="Times New Roman" w:hAnsi="Times New Roman"/>
          <w:b/>
          <w:sz w:val="24"/>
          <w:szCs w:val="24"/>
        </w:rPr>
        <w:tab/>
        <w:t>nekretnina upisana u zk.ul. 107633 k.o. GRAD ZAGREB, UDIO: 39/677,</w:t>
      </w:r>
      <w:r w:rsidRPr="00ED58BA">
        <w:rPr>
          <w:rFonts w:ascii="Times New Roman" w:hAnsi="Times New Roman"/>
          <w:sz w:val="24"/>
          <w:szCs w:val="24"/>
        </w:rPr>
        <w:t xml:space="preserve"> koja u naravi predstavlja </w:t>
      </w:r>
      <w:r w:rsidRPr="00ED58BA">
        <w:rPr>
          <w:rFonts w:ascii="Times New Roman" w:hAnsi="Times New Roman"/>
          <w:b/>
          <w:sz w:val="24"/>
          <w:szCs w:val="24"/>
        </w:rPr>
        <w:t>INDUSTRIJSKA PRUGA</w:t>
      </w:r>
      <w:r w:rsidRPr="00ED58BA">
        <w:rPr>
          <w:rFonts w:ascii="Times New Roman" w:hAnsi="Times New Roman"/>
          <w:sz w:val="24"/>
          <w:szCs w:val="24"/>
        </w:rPr>
        <w:t xml:space="preserve"> pov. 188.2 hvati. Na predmetnoj nekretnini upisani su tereti i zabilježba ovrhe na temelju Rješenja Općinskog građanskog suda u Zagrebu Ovr-3022/10 upisana pod Z-3029/13.</w:t>
      </w: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 w:rsidRPr="00ED58BA">
        <w:rPr>
          <w:rFonts w:ascii="Times New Roman" w:hAnsi="Times New Roman"/>
          <w:b/>
          <w:sz w:val="24"/>
          <w:szCs w:val="24"/>
        </w:rPr>
        <w:t>5.</w:t>
      </w:r>
      <w:r w:rsidRPr="00ED58BA">
        <w:rPr>
          <w:rFonts w:ascii="Times New Roman" w:hAnsi="Times New Roman"/>
          <w:b/>
          <w:sz w:val="24"/>
          <w:szCs w:val="24"/>
        </w:rPr>
        <w:tab/>
        <w:t>nekretnina upisana u zk.ul. 12147 k.o. GRAD ZAGREB, UDIO: 8949/11252,</w:t>
      </w:r>
      <w:r w:rsidRPr="00ED58BA">
        <w:rPr>
          <w:rFonts w:ascii="Times New Roman" w:hAnsi="Times New Roman"/>
          <w:sz w:val="24"/>
          <w:szCs w:val="24"/>
        </w:rPr>
        <w:t xml:space="preserve"> koja u naravi predstavlja </w:t>
      </w:r>
      <w:r w:rsidRPr="00ED58BA">
        <w:rPr>
          <w:rFonts w:ascii="Times New Roman" w:hAnsi="Times New Roman"/>
          <w:b/>
          <w:sz w:val="24"/>
          <w:szCs w:val="24"/>
        </w:rPr>
        <w:t>5 ZGRADA I TVORNIČKO DVORIŠTE</w:t>
      </w:r>
      <w:r w:rsidRPr="00ED58BA">
        <w:rPr>
          <w:rFonts w:ascii="Times New Roman" w:hAnsi="Times New Roman"/>
          <w:sz w:val="24"/>
          <w:szCs w:val="24"/>
        </w:rPr>
        <w:t xml:space="preserve"> pov. 1 rali 1528.5 hvati 11252 m2. Na predmetnoj nekretnini upisana je zabilježba ovrhe na temelju Rješenja o ovrsi Općinskog građanskog suda u Zagrebu Ovr-3022/10 upisana pod Z-3029/13. također je upisana i zabilježba da su poslovne zgrade sagrađene bez uporabne dozvole. Nekretnina je opterećena teretima.</w:t>
      </w:r>
    </w:p>
    <w:p w:rsidR="00ED58BA" w:rsidRP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ED58BA">
        <w:rPr>
          <w:rFonts w:ascii="Times New Roman" w:hAnsi="Times New Roman"/>
          <w:b/>
          <w:sz w:val="24"/>
          <w:szCs w:val="24"/>
        </w:rPr>
        <w:t>.</w:t>
      </w:r>
      <w:r w:rsidRPr="00ED58BA">
        <w:rPr>
          <w:rFonts w:ascii="Times New Roman" w:hAnsi="Times New Roman"/>
          <w:b/>
          <w:sz w:val="24"/>
          <w:szCs w:val="24"/>
        </w:rPr>
        <w:tab/>
        <w:t>nekretnina upisana u zk.ul. 10025 k.o. GRAD ZAGREB</w:t>
      </w:r>
      <w:r w:rsidRPr="00ED58BA">
        <w:rPr>
          <w:rFonts w:ascii="Times New Roman" w:hAnsi="Times New Roman"/>
          <w:sz w:val="24"/>
          <w:szCs w:val="24"/>
        </w:rPr>
        <w:t xml:space="preserve"> koja u naravi predstavlja </w:t>
      </w:r>
      <w:r w:rsidRPr="00ED58BA">
        <w:rPr>
          <w:rFonts w:ascii="Times New Roman" w:hAnsi="Times New Roman"/>
          <w:b/>
          <w:sz w:val="24"/>
          <w:szCs w:val="24"/>
        </w:rPr>
        <w:t>zk. tijelo II ULIČNA STAMBENA ZGRADA, OZALJSKA 48, UDIO: 10/16 i 2/16)</w:t>
      </w:r>
      <w:r w:rsidRPr="00ED58BA">
        <w:rPr>
          <w:rFonts w:ascii="Times New Roman" w:hAnsi="Times New Roman"/>
          <w:sz w:val="24"/>
          <w:szCs w:val="24"/>
        </w:rPr>
        <w:t xml:space="preserve"> uknjiženo je </w:t>
      </w:r>
      <w:r w:rsidRPr="00ED58BA">
        <w:rPr>
          <w:rFonts w:ascii="Times New Roman" w:hAnsi="Times New Roman"/>
          <w:b/>
          <w:sz w:val="24"/>
          <w:szCs w:val="24"/>
        </w:rPr>
        <w:t>pravo korištenja dijela zgrade</w:t>
      </w:r>
      <w:r w:rsidRPr="00ED58BA">
        <w:rPr>
          <w:rFonts w:ascii="Times New Roman" w:hAnsi="Times New Roman"/>
          <w:sz w:val="24"/>
          <w:szCs w:val="24"/>
        </w:rPr>
        <w:t>. Na predmetnoj nekretnini su upisani tereti kao i aktivna plomba.</w:t>
      </w:r>
    </w:p>
    <w:p w:rsidR="00ED58BA" w:rsidRDefault="00ED58BA" w:rsidP="00ED58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ED58BA">
        <w:rPr>
          <w:rFonts w:ascii="Times New Roman" w:hAnsi="Times New Roman"/>
          <w:b/>
          <w:sz w:val="24"/>
          <w:szCs w:val="24"/>
        </w:rPr>
        <w:t>.</w:t>
      </w:r>
      <w:r w:rsidRPr="00ED58BA">
        <w:rPr>
          <w:rFonts w:ascii="Times New Roman" w:hAnsi="Times New Roman"/>
          <w:b/>
          <w:sz w:val="24"/>
          <w:szCs w:val="24"/>
        </w:rPr>
        <w:tab/>
        <w:t xml:space="preserve">nekretnina upisana u zk.ul. </w:t>
      </w:r>
      <w:r>
        <w:rPr>
          <w:rFonts w:ascii="Times New Roman" w:hAnsi="Times New Roman"/>
          <w:b/>
          <w:sz w:val="24"/>
          <w:szCs w:val="24"/>
        </w:rPr>
        <w:t xml:space="preserve">3079 k.o. GRAD BJELOVAR </w:t>
      </w:r>
      <w:r>
        <w:rPr>
          <w:rFonts w:ascii="Times New Roman" w:hAnsi="Times New Roman"/>
          <w:sz w:val="24"/>
          <w:szCs w:val="24"/>
        </w:rPr>
        <w:t xml:space="preserve">koja u naravi predstavlja </w:t>
      </w:r>
      <w:r w:rsidRPr="00ED58BA">
        <w:rPr>
          <w:rFonts w:ascii="Times New Roman" w:hAnsi="Times New Roman"/>
          <w:b/>
          <w:sz w:val="24"/>
          <w:szCs w:val="24"/>
        </w:rPr>
        <w:t>LOKAL I DVOR U ŠENOINOJ ULICI</w:t>
      </w:r>
      <w:r>
        <w:rPr>
          <w:rFonts w:ascii="Times New Roman" w:hAnsi="Times New Roman"/>
          <w:sz w:val="24"/>
          <w:szCs w:val="24"/>
        </w:rPr>
        <w:t xml:space="preserve"> pov. 94 m2</w:t>
      </w:r>
    </w:p>
    <w:p w:rsidR="00ED58BA" w:rsidRDefault="00ED58BA" w:rsidP="00ED58BA">
      <w:pPr>
        <w:jc w:val="both"/>
        <w:rPr>
          <w:rFonts w:ascii="Times New Roman" w:hAnsi="Times New Roman"/>
          <w:b/>
          <w:sz w:val="24"/>
          <w:szCs w:val="24"/>
        </w:rPr>
      </w:pPr>
      <w:r w:rsidRPr="000A6A58">
        <w:rPr>
          <w:rFonts w:ascii="Times New Roman" w:hAnsi="Times New Roman"/>
          <w:b/>
          <w:sz w:val="24"/>
          <w:szCs w:val="24"/>
        </w:rPr>
        <w:t>8.</w:t>
      </w:r>
      <w:r w:rsidRPr="000A6A58">
        <w:rPr>
          <w:rFonts w:ascii="Times New Roman" w:hAnsi="Times New Roman"/>
          <w:b/>
          <w:sz w:val="24"/>
          <w:szCs w:val="24"/>
        </w:rPr>
        <w:tab/>
      </w:r>
      <w:r w:rsidRPr="00C9683B">
        <w:rPr>
          <w:rFonts w:ascii="Times New Roman" w:hAnsi="Times New Roman"/>
          <w:b/>
          <w:sz w:val="24"/>
          <w:szCs w:val="24"/>
        </w:rPr>
        <w:t>nekretnina upisana u zk.ul. 2973 k.o. GRAD BJELOVAR</w:t>
      </w:r>
      <w:r>
        <w:rPr>
          <w:rFonts w:ascii="Times New Roman" w:hAnsi="Times New Roman"/>
          <w:sz w:val="24"/>
          <w:szCs w:val="24"/>
        </w:rPr>
        <w:t xml:space="preserve"> koja u naravi predstavlja suvlasnički dio s neodređenim omjerom – </w:t>
      </w:r>
      <w:r w:rsidRPr="00C9683B">
        <w:rPr>
          <w:rFonts w:ascii="Times New Roman" w:hAnsi="Times New Roman"/>
          <w:b/>
          <w:sz w:val="24"/>
          <w:szCs w:val="24"/>
        </w:rPr>
        <w:t>poslovni prostor „B“ koji se sastoji od lokala u prizemlju sa podrumom, kancelarijom u potkrovlju te nuzprostorija ukupne pov. 99,53 m2.</w:t>
      </w:r>
    </w:p>
    <w:p w:rsidR="000A6A58" w:rsidRDefault="000A6A58" w:rsidP="00ED58B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b/>
          <w:sz w:val="24"/>
          <w:szCs w:val="24"/>
        </w:rPr>
        <w:tab/>
        <w:t>nekretnina upisana u zk.ul. 10005 k.o. VRAPČE koja u naravi predstavlja ORANICE ukupne pov. 690 čhv 140 m2. (napomena: na predmetnoj nekretnini je upisana aktivna plomba Z-16317/15, što je prijedlog za upis prava vlasništva. Spis je naručen za uvid.)</w:t>
      </w:r>
    </w:p>
    <w:p w:rsidR="00B05DE8" w:rsidRDefault="00B05DE8" w:rsidP="00ED58BA">
      <w:pPr>
        <w:jc w:val="both"/>
        <w:rPr>
          <w:rFonts w:ascii="Times New Roman" w:hAnsi="Times New Roman"/>
          <w:b/>
          <w:sz w:val="24"/>
          <w:szCs w:val="24"/>
        </w:rPr>
      </w:pPr>
    </w:p>
    <w:p w:rsidR="00B05DE8" w:rsidRPr="00ED58BA" w:rsidRDefault="00B05DE8" w:rsidP="00ED58B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Napo</w:t>
      </w:r>
      <w:r w:rsidR="00512084">
        <w:rPr>
          <w:rFonts w:ascii="Times New Roman" w:hAnsi="Times New Roman"/>
          <w:b/>
          <w:sz w:val="24"/>
          <w:szCs w:val="24"/>
        </w:rPr>
        <w:t>minjem da je dana 3. lipnja 2015</w:t>
      </w:r>
      <w:r>
        <w:rPr>
          <w:rFonts w:ascii="Times New Roman" w:hAnsi="Times New Roman"/>
          <w:b/>
          <w:sz w:val="24"/>
          <w:szCs w:val="24"/>
        </w:rPr>
        <w:t>.g., bivša uprava Dužnika zaključila Ugovor o kupoprodaji nekretnine sa kupcem Bekavac nekretnine d.o.o. Zagreb, Oboj VI, Odvojak 5, kojim Ugovorom je prodana nekretnina u Zagrebu, Gandhijeva 3, ukupne površine 438,51 m2, za kupoprodajnu cijenu od 4.050.000,00 kn. kupoprodajna cijena nije isplaćena na transakcijski račun Dužnika.</w:t>
      </w:r>
    </w:p>
    <w:p w:rsidR="00ED58BA" w:rsidRDefault="00ED58BA" w:rsidP="00ED58BA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F93EC9" w:rsidRPr="00ED58BA" w:rsidRDefault="00F93EC9" w:rsidP="00ED58BA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D58BA" w:rsidRDefault="00ED58BA" w:rsidP="006022D8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A6A58" w:rsidRPr="000A6A58" w:rsidRDefault="00FA0AF5" w:rsidP="000A6A58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0A6A58">
        <w:rPr>
          <w:rFonts w:ascii="Times New Roman" w:hAnsi="Times New Roman"/>
          <w:sz w:val="24"/>
          <w:szCs w:val="24"/>
          <w:u w:val="single"/>
          <w:lang w:val="pl-PL"/>
        </w:rPr>
        <w:t xml:space="preserve">zalihe </w:t>
      </w:r>
      <w:r w:rsidRPr="000A6A58">
        <w:rPr>
          <w:rFonts w:ascii="Times New Roman" w:hAnsi="Times New Roman"/>
          <w:sz w:val="24"/>
          <w:szCs w:val="24"/>
          <w:lang w:val="pl-PL"/>
        </w:rPr>
        <w:t xml:space="preserve">– </w:t>
      </w:r>
      <w:r w:rsidR="000A6A58" w:rsidRPr="000A6A58">
        <w:rPr>
          <w:rFonts w:ascii="Times New Roman" w:hAnsi="Times New Roman"/>
          <w:sz w:val="24"/>
          <w:szCs w:val="24"/>
          <w:lang w:val="pl-PL"/>
        </w:rPr>
        <w:t>obzirom da je Dužnik obustavio poslovanje, zalihe nisu pronađene.</w:t>
      </w:r>
    </w:p>
    <w:p w:rsidR="00E659A1" w:rsidRPr="000A6A58" w:rsidRDefault="00FA0AF5" w:rsidP="000A6A58">
      <w:pPr>
        <w:pStyle w:val="Odlomakpopisa"/>
        <w:jc w:val="both"/>
        <w:rPr>
          <w:rFonts w:ascii="Times New Roman" w:hAnsi="Times New Roman"/>
          <w:i/>
          <w:sz w:val="24"/>
          <w:szCs w:val="24"/>
          <w:lang w:val="pl-PL"/>
        </w:rPr>
      </w:pPr>
      <w:r w:rsidRPr="000A6A58"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0E1F39" w:rsidRDefault="000A6A58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3.</w:t>
      </w:r>
      <w:r w:rsidR="000A3CEB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A3CEB" w:rsidRPr="000A3CEB">
        <w:rPr>
          <w:rFonts w:ascii="Times New Roman" w:hAnsi="Times New Roman"/>
          <w:sz w:val="24"/>
          <w:szCs w:val="24"/>
          <w:u w:val="single"/>
          <w:lang w:val="pl-PL"/>
        </w:rPr>
        <w:t>potraživanja</w:t>
      </w:r>
      <w:r w:rsidR="000A3CEB">
        <w:rPr>
          <w:rFonts w:ascii="Times New Roman" w:hAnsi="Times New Roman"/>
          <w:sz w:val="24"/>
          <w:szCs w:val="24"/>
          <w:lang w:val="pl-PL"/>
        </w:rPr>
        <w:t xml:space="preserve"> – </w:t>
      </w:r>
      <w:r>
        <w:rPr>
          <w:rFonts w:ascii="Times New Roman" w:hAnsi="Times New Roman"/>
          <w:sz w:val="24"/>
          <w:szCs w:val="24"/>
          <w:lang w:val="pl-PL"/>
        </w:rPr>
        <w:t xml:space="preserve">nemoguće je utvrditi obzirom da su eventualna potraživanja </w:t>
      </w:r>
      <w:r w:rsidR="008576BC" w:rsidRPr="008576BC">
        <w:rPr>
          <w:rFonts w:ascii="Times New Roman" w:hAnsi="Times New Roman"/>
          <w:sz w:val="24"/>
          <w:szCs w:val="24"/>
          <w:lang w:val="pl-PL"/>
        </w:rPr>
        <w:t xml:space="preserve"> knjigovodstveno ne proknjižena</w:t>
      </w:r>
      <w:r w:rsidR="008576BC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te je</w:t>
      </w:r>
      <w:r w:rsidR="006309B9" w:rsidRPr="008576BC">
        <w:rPr>
          <w:rFonts w:ascii="Times New Roman" w:hAnsi="Times New Roman"/>
          <w:sz w:val="24"/>
          <w:szCs w:val="24"/>
          <w:lang w:val="pl-PL"/>
        </w:rPr>
        <w:t xml:space="preserve"> nenaplativ</w:t>
      </w:r>
      <w:r w:rsidR="008576BC">
        <w:rPr>
          <w:rFonts w:ascii="Times New Roman" w:hAnsi="Times New Roman"/>
          <w:sz w:val="24"/>
          <w:szCs w:val="24"/>
          <w:lang w:val="pl-PL"/>
        </w:rPr>
        <w:t>o</w:t>
      </w:r>
      <w:r w:rsidR="006309B9" w:rsidRPr="008576BC">
        <w:rPr>
          <w:rFonts w:ascii="Times New Roman" w:hAnsi="Times New Roman"/>
          <w:sz w:val="24"/>
          <w:szCs w:val="24"/>
          <w:lang w:val="pl-PL"/>
        </w:rPr>
        <w:t xml:space="preserve"> (u zastari ili tvrtke koje su u blokadi ili brisane iz sudskog registra, inozemni dužnici),</w:t>
      </w:r>
      <w:r w:rsidR="007D4CB1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D4CB1" w:rsidRDefault="007D4CB1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D4CB1" w:rsidRPr="008576BC" w:rsidRDefault="007D4CB1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Nema saznanja o postojanju druge vr</w:t>
      </w:r>
      <w:r w:rsidR="0047161D">
        <w:rPr>
          <w:rFonts w:ascii="Times New Roman" w:hAnsi="Times New Roman"/>
          <w:sz w:val="24"/>
          <w:szCs w:val="24"/>
          <w:lang w:val="pl-PL"/>
        </w:rPr>
        <w:t>s</w:t>
      </w:r>
      <w:r>
        <w:rPr>
          <w:rFonts w:ascii="Times New Roman" w:hAnsi="Times New Roman"/>
          <w:sz w:val="24"/>
          <w:szCs w:val="24"/>
          <w:lang w:val="pl-PL"/>
        </w:rPr>
        <w:t>te imovine.</w:t>
      </w: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A3CEB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OBVEZE:</w:t>
      </w:r>
    </w:p>
    <w:p w:rsidR="000A3CEB" w:rsidRDefault="000A3CEB" w:rsidP="000A6A58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0A6A58">
        <w:rPr>
          <w:rFonts w:ascii="Times New Roman" w:hAnsi="Times New Roman"/>
          <w:sz w:val="24"/>
          <w:szCs w:val="24"/>
          <w:lang w:val="pl-PL"/>
        </w:rPr>
        <w:t>iste je nemoguće utvrditi na temelju knjigovodstvenih podataka jer isti ne postoje.</w:t>
      </w:r>
    </w:p>
    <w:p w:rsidR="00E941C9" w:rsidRDefault="00E941C9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941C9" w:rsidRPr="00C860AE" w:rsidRDefault="00E941C9" w:rsidP="009B086A">
      <w:pPr>
        <w:ind w:left="36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C860AE">
        <w:rPr>
          <w:rFonts w:ascii="Times New Roman" w:hAnsi="Times New Roman"/>
          <w:sz w:val="24"/>
          <w:szCs w:val="24"/>
          <w:u w:val="single"/>
          <w:lang w:val="pl-PL"/>
        </w:rPr>
        <w:t>Prijavljene tražbine:</w:t>
      </w:r>
    </w:p>
    <w:p w:rsidR="00C860AE" w:rsidRDefault="00C860AE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E941C9" w:rsidRDefault="00317F76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</w:t>
      </w:r>
      <w:r w:rsidR="00E941C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26616">
        <w:rPr>
          <w:rFonts w:ascii="Times New Roman" w:hAnsi="Times New Roman"/>
          <w:sz w:val="24"/>
          <w:szCs w:val="24"/>
          <w:lang w:val="pl-PL"/>
        </w:rPr>
        <w:t>Viši isplatni red:</w:t>
      </w:r>
    </w:p>
    <w:p w:rsidR="000A6A58" w:rsidRDefault="000A6A58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nema prijave a također ne postoje knjigovodstveni podatci</w:t>
      </w:r>
    </w:p>
    <w:p w:rsidR="000A3CEB" w:rsidRDefault="000A3CEB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26616" w:rsidRDefault="00317F76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II </w:t>
      </w:r>
      <w:r w:rsidR="00426616">
        <w:rPr>
          <w:rFonts w:ascii="Times New Roman" w:hAnsi="Times New Roman"/>
          <w:sz w:val="24"/>
          <w:szCs w:val="24"/>
          <w:lang w:val="pl-PL"/>
        </w:rPr>
        <w:t>Viši isplatni red:</w:t>
      </w:r>
    </w:p>
    <w:p w:rsidR="00EF16DD" w:rsidRDefault="00426616" w:rsidP="000A6A58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1.</w:t>
      </w:r>
      <w:r w:rsidR="0063718D">
        <w:rPr>
          <w:rFonts w:ascii="Times New Roman" w:hAnsi="Times New Roman"/>
          <w:sz w:val="24"/>
          <w:szCs w:val="24"/>
          <w:lang w:val="pl-PL"/>
        </w:rPr>
        <w:t>popis vjerovnika u prilogu Izvješća</w:t>
      </w:r>
    </w:p>
    <w:p w:rsidR="00B86837" w:rsidRDefault="00B86837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203962" w:rsidRPr="00C860AE" w:rsidRDefault="00203962" w:rsidP="000A3CEB">
      <w:pPr>
        <w:ind w:left="360"/>
        <w:rPr>
          <w:rFonts w:ascii="Times New Roman" w:hAnsi="Times New Roman"/>
          <w:sz w:val="24"/>
          <w:szCs w:val="24"/>
          <w:u w:val="single"/>
          <w:lang w:val="pl-PL"/>
        </w:rPr>
      </w:pPr>
      <w:r w:rsidRPr="00C860AE">
        <w:rPr>
          <w:rFonts w:ascii="Times New Roman" w:hAnsi="Times New Roman"/>
          <w:sz w:val="24"/>
          <w:szCs w:val="24"/>
          <w:u w:val="single"/>
          <w:lang w:val="pl-PL"/>
        </w:rPr>
        <w:t>Razlučni vjerovnici:</w:t>
      </w:r>
    </w:p>
    <w:p w:rsidR="00EC4CA9" w:rsidRDefault="00203962" w:rsidP="009B086A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1. </w:t>
      </w:r>
      <w:r w:rsidR="007F55DA">
        <w:rPr>
          <w:rFonts w:ascii="Times New Roman" w:hAnsi="Times New Roman"/>
          <w:sz w:val="24"/>
          <w:szCs w:val="24"/>
          <w:lang w:val="pl-PL"/>
        </w:rPr>
        <w:t>popis razlučnih vjerovnika u prilogu, sa opisom nekretnina na koje se razlučna prava odnose.</w:t>
      </w:r>
    </w:p>
    <w:p w:rsidR="00317F76" w:rsidRDefault="00317F76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A95E1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A95E12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E941C9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E941C9">
        <w:rPr>
          <w:rFonts w:ascii="Times New Roman" w:hAnsi="Times New Roman"/>
          <w:i/>
          <w:lang w:val="pl-PL"/>
        </w:rPr>
        <w:t>Naznačiti radnje koje će se poduzeti u naredom razdoblju od</w:t>
      </w:r>
      <w:r w:rsidR="00D14BB6">
        <w:rPr>
          <w:rFonts w:ascii="Times New Roman" w:hAnsi="Times New Roman"/>
          <w:i/>
          <w:lang w:val="pl-PL"/>
        </w:rPr>
        <w:t xml:space="preserve"> 15. siječnja</w:t>
      </w:r>
      <w:r w:rsidR="00E941C9" w:rsidRPr="00E941C9">
        <w:rPr>
          <w:rFonts w:ascii="Times New Roman" w:hAnsi="Times New Roman"/>
          <w:i/>
          <w:lang w:val="pl-PL"/>
        </w:rPr>
        <w:t xml:space="preserve"> 201</w:t>
      </w:r>
      <w:r w:rsidR="00D14BB6">
        <w:rPr>
          <w:rFonts w:ascii="Times New Roman" w:hAnsi="Times New Roman"/>
          <w:i/>
          <w:lang w:val="pl-PL"/>
        </w:rPr>
        <w:t>7</w:t>
      </w:r>
      <w:r w:rsidR="00E941C9" w:rsidRPr="00E941C9">
        <w:rPr>
          <w:rFonts w:ascii="Times New Roman" w:hAnsi="Times New Roman"/>
          <w:i/>
          <w:lang w:val="pl-PL"/>
        </w:rPr>
        <w:t>.</w:t>
      </w:r>
      <w:r w:rsidRPr="00E941C9">
        <w:rPr>
          <w:rFonts w:ascii="Times New Roman" w:hAnsi="Times New Roman"/>
          <w:i/>
          <w:lang w:val="pl-PL"/>
        </w:rPr>
        <w:t xml:space="preserve"> </w:t>
      </w:r>
    </w:p>
    <w:p w:rsidR="000E1F39" w:rsidRPr="00E941C9" w:rsidRDefault="000E1F39" w:rsidP="000E1F39">
      <w:pPr>
        <w:jc w:val="both"/>
        <w:rPr>
          <w:rFonts w:ascii="Times New Roman" w:hAnsi="Times New Roman"/>
          <w:i/>
          <w:lang w:val="pl-PL"/>
        </w:rPr>
      </w:pPr>
      <w:r w:rsidRPr="00E941C9">
        <w:rPr>
          <w:rFonts w:ascii="Times New Roman" w:hAnsi="Times New Roman"/>
          <w:i/>
          <w:lang w:val="pl-PL"/>
        </w:rPr>
        <w:t>Ako stečajni upravitelj izvješće podnosi radi donošenja odluka pojedinog tijela stečajnoga postupka, izvješće sadrži i prijedlog odluka.</w:t>
      </w:r>
    </w:p>
    <w:p w:rsidR="000E1F39" w:rsidRDefault="000E1F39" w:rsidP="000E1F39">
      <w:pPr>
        <w:ind w:left="360"/>
        <w:rPr>
          <w:rFonts w:ascii="Times New Roman" w:hAnsi="Times New Roman"/>
          <w:i/>
          <w:lang w:val="pl-PL"/>
        </w:rPr>
      </w:pP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E941C9">
        <w:rPr>
          <w:rFonts w:ascii="Times New Roman" w:hAnsi="Times New Roman"/>
          <w:sz w:val="24"/>
          <w:szCs w:val="24"/>
          <w:u w:val="single"/>
          <w:lang w:val="pl-PL"/>
        </w:rPr>
        <w:t>Prijedlog vjerovnicima o daljnjem tijeku stečajnog postupka:</w:t>
      </w: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 prihvaća se izvješće stečajnog upravitelja o gospodarskom položaju stečajnog dužnika i njegovim uzrocima te se odobravaju do sada poduzete radnje stečajnog upravitelja,</w:t>
      </w: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 utvrđuje se da nema mogućnosti za nastavak poslovanja stečajnog dužnika,</w:t>
      </w:r>
    </w:p>
    <w:p w:rsid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E941C9">
        <w:rPr>
          <w:rFonts w:ascii="Times New Roman" w:hAnsi="Times New Roman"/>
          <w:sz w:val="24"/>
          <w:szCs w:val="24"/>
          <w:lang w:val="pl-PL"/>
        </w:rPr>
        <w:t>ishoditi elaborat ovlaštenog sudskog vještaka i procjenu prodajne vrijednosti za</w:t>
      </w:r>
      <w:r w:rsidR="00277EDF">
        <w:rPr>
          <w:rFonts w:ascii="Times New Roman" w:hAnsi="Times New Roman"/>
          <w:sz w:val="24"/>
          <w:szCs w:val="24"/>
          <w:lang w:val="pl-PL"/>
        </w:rPr>
        <w:t xml:space="preserve"> nekretnine na kojoima</w:t>
      </w:r>
      <w:r w:rsidR="00BC0864">
        <w:rPr>
          <w:rFonts w:ascii="Times New Roman" w:hAnsi="Times New Roman"/>
          <w:sz w:val="24"/>
          <w:szCs w:val="24"/>
          <w:lang w:val="pl-PL"/>
        </w:rPr>
        <w:t xml:space="preserve"> postoji razlučno pravo</w:t>
      </w:r>
      <w:r w:rsidR="00302F02">
        <w:rPr>
          <w:rFonts w:ascii="Times New Roman" w:hAnsi="Times New Roman"/>
          <w:sz w:val="24"/>
          <w:szCs w:val="24"/>
          <w:lang w:val="pl-PL"/>
        </w:rPr>
        <w:t xml:space="preserve">, prodati </w:t>
      </w:r>
      <w:r w:rsidR="00BC0864">
        <w:rPr>
          <w:rFonts w:ascii="Times New Roman" w:hAnsi="Times New Roman"/>
          <w:sz w:val="24"/>
          <w:szCs w:val="24"/>
          <w:lang w:val="pl-PL"/>
        </w:rPr>
        <w:t xml:space="preserve"> primjenom čl.247 Stečajnog zakona</w:t>
      </w:r>
      <w:r w:rsidRPr="00E941C9">
        <w:rPr>
          <w:rFonts w:ascii="Times New Roman" w:hAnsi="Times New Roman"/>
          <w:sz w:val="24"/>
          <w:szCs w:val="24"/>
          <w:lang w:val="pl-PL"/>
        </w:rPr>
        <w:t xml:space="preserve">,  </w:t>
      </w:r>
    </w:p>
    <w:p w:rsidR="00D14BB6" w:rsidRPr="00E941C9" w:rsidRDefault="00D14BB6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donijeti odluku o načinu unovčenja nekretnina koje nisu opterećene razlučnim pravom,</w:t>
      </w:r>
    </w:p>
    <w:p w:rsid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 pristupiti naplati svih potraživanja i unovčenju</w:t>
      </w:r>
      <w:r w:rsidR="00302F02">
        <w:rPr>
          <w:rFonts w:ascii="Times New Roman" w:hAnsi="Times New Roman"/>
          <w:sz w:val="24"/>
          <w:szCs w:val="24"/>
          <w:lang w:val="pl-PL"/>
        </w:rPr>
        <w:t xml:space="preserve"> ostale</w:t>
      </w:r>
      <w:r w:rsidRPr="00E941C9">
        <w:rPr>
          <w:rFonts w:ascii="Times New Roman" w:hAnsi="Times New Roman"/>
          <w:sz w:val="24"/>
          <w:szCs w:val="24"/>
          <w:lang w:val="pl-PL"/>
        </w:rPr>
        <w:t xml:space="preserve"> imovine stečajne mase sukladno odlukama skupštine vjerovnika,</w:t>
      </w:r>
    </w:p>
    <w:p w:rsidR="000A6A58" w:rsidRPr="00E941C9" w:rsidRDefault="000A6A58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potrebno je izdati punomoći odvjetnicima radi zastupanja stečajnog Dužnika u naprijed navedenom ovršnom postupku, kao i radi podnošenja tužbi </w:t>
      </w:r>
      <w:r w:rsidR="001861A1">
        <w:rPr>
          <w:rFonts w:ascii="Times New Roman" w:hAnsi="Times New Roman"/>
          <w:sz w:val="24"/>
          <w:szCs w:val="24"/>
          <w:lang w:val="pl-PL"/>
        </w:rPr>
        <w:t xml:space="preserve">radi </w:t>
      </w:r>
      <w:r>
        <w:rPr>
          <w:rFonts w:ascii="Times New Roman" w:hAnsi="Times New Roman"/>
          <w:sz w:val="24"/>
          <w:szCs w:val="24"/>
          <w:lang w:val="pl-PL"/>
        </w:rPr>
        <w:t>pobijanja pravnih radnji.</w:t>
      </w:r>
    </w:p>
    <w:p w:rsidR="00E941C9" w:rsidRPr="00E941C9" w:rsidRDefault="00E941C9" w:rsidP="00E941C9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E941C9">
        <w:rPr>
          <w:rFonts w:ascii="Times New Roman" w:hAnsi="Times New Roman"/>
          <w:sz w:val="24"/>
          <w:szCs w:val="24"/>
          <w:lang w:val="pl-PL"/>
        </w:rPr>
        <w:t>- poduzeti i ostale potrebne radnje koje bi pridonijele sačuvanju i eventualnom povećanju stečajne mase.</w:t>
      </w:r>
    </w:p>
    <w:p w:rsidR="00E941C9" w:rsidRPr="00E941C9" w:rsidRDefault="00E941C9" w:rsidP="000E1F39">
      <w:pPr>
        <w:ind w:left="360"/>
        <w:rPr>
          <w:rFonts w:ascii="Times New Roman" w:hAnsi="Times New Roman"/>
          <w:i/>
          <w:lang w:val="pl-PL"/>
        </w:rPr>
      </w:pPr>
    </w:p>
    <w:p w:rsidR="000E1F39" w:rsidRDefault="00302F02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1D2B75">
        <w:rPr>
          <w:rFonts w:ascii="Times New Roman" w:hAnsi="Times New Roman"/>
          <w:sz w:val="24"/>
          <w:szCs w:val="24"/>
          <w:lang w:val="pl-PL"/>
        </w:rPr>
        <w:tab/>
      </w:r>
      <w:r w:rsidR="001D2B75">
        <w:rPr>
          <w:rFonts w:ascii="Times New Roman" w:hAnsi="Times New Roman"/>
          <w:sz w:val="24"/>
          <w:szCs w:val="24"/>
          <w:lang w:val="pl-PL"/>
        </w:rPr>
        <w:tab/>
      </w:r>
      <w:r w:rsidR="001D2B75">
        <w:rPr>
          <w:rFonts w:ascii="Times New Roman" w:hAnsi="Times New Roman"/>
          <w:sz w:val="24"/>
          <w:szCs w:val="24"/>
          <w:lang w:val="pl-PL"/>
        </w:rPr>
        <w:tab/>
      </w:r>
      <w:r w:rsidR="001D2B75">
        <w:rPr>
          <w:rFonts w:ascii="Times New Roman" w:hAnsi="Times New Roman"/>
          <w:sz w:val="24"/>
          <w:szCs w:val="24"/>
          <w:lang w:val="pl-PL"/>
        </w:rPr>
        <w:tab/>
      </w:r>
      <w:r w:rsidR="001D2B75">
        <w:rPr>
          <w:rFonts w:ascii="Times New Roman" w:hAnsi="Times New Roman"/>
          <w:sz w:val="24"/>
          <w:szCs w:val="24"/>
          <w:lang w:val="pl-PL"/>
        </w:rPr>
        <w:tab/>
      </w:r>
      <w:r w:rsidR="001D2B75">
        <w:rPr>
          <w:rFonts w:ascii="Times New Roman" w:hAnsi="Times New Roman"/>
          <w:sz w:val="24"/>
          <w:szCs w:val="24"/>
          <w:lang w:val="pl-PL"/>
        </w:rPr>
        <w:tab/>
        <w:t>Stečajna</w:t>
      </w:r>
      <w:r w:rsidR="000E1F39" w:rsidRPr="00A95E12">
        <w:rPr>
          <w:rFonts w:ascii="Times New Roman" w:hAnsi="Times New Roman"/>
          <w:sz w:val="24"/>
          <w:szCs w:val="24"/>
          <w:lang w:val="pl-PL"/>
        </w:rPr>
        <w:t xml:space="preserve"> upravitelj</w:t>
      </w:r>
      <w:r w:rsidR="001D2B75">
        <w:rPr>
          <w:rFonts w:ascii="Times New Roman" w:hAnsi="Times New Roman"/>
          <w:sz w:val="24"/>
          <w:szCs w:val="24"/>
          <w:lang w:val="pl-PL"/>
        </w:rPr>
        <w:t>ica:</w:t>
      </w:r>
    </w:p>
    <w:p w:rsidR="001861A1" w:rsidRDefault="001861A1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1D2B75">
        <w:rPr>
          <w:rFonts w:ascii="Times New Roman" w:hAnsi="Times New Roman"/>
          <w:sz w:val="24"/>
          <w:szCs w:val="24"/>
          <w:lang w:val="pl-PL"/>
        </w:rPr>
        <w:t xml:space="preserve">   </w:t>
      </w:r>
      <w:r>
        <w:rPr>
          <w:rFonts w:ascii="Times New Roman" w:hAnsi="Times New Roman"/>
          <w:sz w:val="24"/>
          <w:szCs w:val="24"/>
          <w:lang w:val="pl-PL"/>
        </w:rPr>
        <w:t xml:space="preserve">Rajka </w:t>
      </w:r>
      <w:r w:rsidR="001D2B75">
        <w:rPr>
          <w:rFonts w:ascii="Times New Roman" w:hAnsi="Times New Roman"/>
          <w:sz w:val="24"/>
          <w:szCs w:val="24"/>
          <w:lang w:val="pl-PL"/>
        </w:rPr>
        <w:t>J</w:t>
      </w:r>
      <w:r>
        <w:rPr>
          <w:rFonts w:ascii="Times New Roman" w:hAnsi="Times New Roman"/>
          <w:sz w:val="24"/>
          <w:szCs w:val="24"/>
          <w:lang w:val="pl-PL"/>
        </w:rPr>
        <w:t>agmarević</w:t>
      </w: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851B9B" w:rsidRDefault="00851B9B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Privitak:</w:t>
      </w:r>
    </w:p>
    <w:p w:rsidR="00C860AE" w:rsidRDefault="00C860A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izvod</w:t>
      </w:r>
      <w:r w:rsidR="001861A1">
        <w:rPr>
          <w:rFonts w:ascii="Times New Roman" w:hAnsi="Times New Roman"/>
          <w:sz w:val="24"/>
          <w:szCs w:val="24"/>
          <w:lang w:val="pl-PL"/>
        </w:rPr>
        <w:t>i iz zemljišnih</w:t>
      </w:r>
      <w:r>
        <w:rPr>
          <w:rFonts w:ascii="Times New Roman" w:hAnsi="Times New Roman"/>
          <w:sz w:val="24"/>
          <w:szCs w:val="24"/>
          <w:lang w:val="pl-PL"/>
        </w:rPr>
        <w:t xml:space="preserve"> knjig</w:t>
      </w:r>
      <w:r w:rsidR="001861A1">
        <w:rPr>
          <w:rFonts w:ascii="Times New Roman" w:hAnsi="Times New Roman"/>
          <w:sz w:val="24"/>
          <w:szCs w:val="24"/>
          <w:lang w:val="pl-PL"/>
        </w:rPr>
        <w:t>a</w:t>
      </w:r>
    </w:p>
    <w:p w:rsidR="001861A1" w:rsidRDefault="001861A1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-preslika kupoprodajnog ugovora od 3.lipnja 2015.</w:t>
      </w:r>
    </w:p>
    <w:p w:rsidR="001D2B75" w:rsidRDefault="001D2B7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1D2B75" w:rsidRDefault="001D2B75" w:rsidP="001D2B75">
      <w:pPr>
        <w:pStyle w:val="Standard"/>
        <w:tabs>
          <w:tab w:val="left" w:pos="4005"/>
        </w:tabs>
        <w:jc w:val="right"/>
        <w:rPr>
          <w:b/>
          <w:bCs/>
          <w:sz w:val="22"/>
          <w:szCs w:val="22"/>
        </w:rPr>
      </w:pPr>
      <w:r w:rsidRPr="00E6787D">
        <w:rPr>
          <w:b/>
          <w:bCs/>
        </w:rPr>
        <w:t>St-4704/16</w:t>
      </w:r>
    </w:p>
    <w:p w:rsidR="001D2B75" w:rsidRDefault="001D2B75" w:rsidP="001D2B75">
      <w:pPr>
        <w:pStyle w:val="Standard"/>
        <w:tabs>
          <w:tab w:val="left" w:pos="4005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KEMOBOJA d.o.o – u stečaju</w:t>
      </w:r>
    </w:p>
    <w:p w:rsidR="001D2B75" w:rsidRDefault="001D2B75" w:rsidP="001D2B75">
      <w:pPr>
        <w:pStyle w:val="Standard"/>
        <w:tabs>
          <w:tab w:val="left" w:pos="4005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48831265379</w:t>
      </w:r>
    </w:p>
    <w:p w:rsidR="001D2B75" w:rsidRDefault="001D2B75" w:rsidP="001D2B75">
      <w:pPr>
        <w:pStyle w:val="Standard"/>
        <w:tabs>
          <w:tab w:val="left" w:pos="4005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Augusta Šenoe 30</w:t>
      </w:r>
    </w:p>
    <w:p w:rsidR="001D2B75" w:rsidRDefault="001D2B75" w:rsidP="001D2B75">
      <w:pPr>
        <w:pStyle w:val="Standard"/>
        <w:tabs>
          <w:tab w:val="left" w:pos="4005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10000 Zagreb</w:t>
      </w:r>
    </w:p>
    <w:p w:rsidR="001D2B75" w:rsidRDefault="001D2B75" w:rsidP="001D2B75">
      <w:pPr>
        <w:pStyle w:val="Standard"/>
        <w:tabs>
          <w:tab w:val="left" w:pos="4005"/>
        </w:tabs>
        <w:rPr>
          <w:b/>
          <w:bCs/>
          <w:sz w:val="22"/>
          <w:szCs w:val="22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POPIS STEČAJNIH VJEROVNIKA</w:t>
      </w: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6614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671"/>
        <w:gridCol w:w="1417"/>
        <w:gridCol w:w="1984"/>
      </w:tblGrid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="001D2B75" w:rsidRDefault="001D2B75" w:rsidP="00E862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220</w:t>
            </w:r>
          </w:p>
          <w:p w:rsidR="001D2B75" w:rsidRPr="00244994" w:rsidRDefault="001D2B75" w:rsidP="00E862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244994" w:rsidRDefault="001D2B75" w:rsidP="00E86294"/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8.361,33 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ZAGREBU, ČETVRTE POLJANICE 10, zastupani po GSKG-u d.o.o.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4A4B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9D4A4B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9D4A4B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9D4A4B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9D4A4B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21.972,23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SUVLASNICI ZGRADE U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ZAGREBU, MAHATME GANDHIA 3, zastupani po GSKG-u d.o.o.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Savska cesta 1</w:t>
            </w:r>
          </w:p>
          <w:p w:rsidR="001D2B75" w:rsidRPr="00A87074" w:rsidRDefault="001D2B75" w:rsidP="00E8629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03744272526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149.942,57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HRVATSKE ŠUME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Ljudevita F.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Vukotinovića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2</w:t>
            </w:r>
          </w:p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69693144506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21.572,20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HEP-Operator distribucijskog sustava d.o.o.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Elektra Zagreb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37 (dostava na Gundulićeva 32)</w:t>
            </w:r>
          </w:p>
          <w:p w:rsidR="001D2B75" w:rsidRPr="00A02729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46830600751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35.908,13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HRVATSKE VODE</w:t>
            </w:r>
          </w:p>
          <w:p w:rsidR="001D2B75" w:rsidRDefault="001D2B75" w:rsidP="00E862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grada Vukovara 220</w:t>
            </w:r>
          </w:p>
          <w:p w:rsidR="001D2B75" w:rsidRPr="00E626DD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28921383001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589.820,33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HRVATSKI TELEKOM d.d.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Roberta Frangeša Mihanovića 9</w:t>
            </w:r>
          </w:p>
          <w:p w:rsidR="001D2B75" w:rsidRPr="003F5592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81793146560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jc w:val="right"/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216.793,68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rFonts w:cs="Times New Roman"/>
                <w:bCs/>
                <w:sz w:val="22"/>
                <w:szCs w:val="22"/>
              </w:rPr>
              <w:t>CENTAR</w:t>
            </w:r>
            <w:r>
              <w:rPr>
                <w:rFonts w:cs="Times New Roman"/>
                <w:bCs/>
                <w:sz w:val="22"/>
                <w:szCs w:val="22"/>
              </w:rPr>
              <w:t xml:space="preserve"> ZA RESTRUKTURIRANJE I PRODAJU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Ivana Lučića 6</w:t>
            </w:r>
          </w:p>
          <w:p w:rsidR="001D2B75" w:rsidRPr="00B34820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38083028711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="001D2B75" w:rsidRDefault="001D2B75" w:rsidP="00E8629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6D0AB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6D0AB5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738.531,85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 SPLIT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Branimirova obala 17</w:t>
            </w:r>
          </w:p>
          <w:p w:rsidR="001D2B75" w:rsidRPr="006D0AB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78755598868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6D0AB5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425.316,63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ALLIANZ ZAGREB d.d.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Heinzelova 70</w:t>
            </w:r>
          </w:p>
          <w:p w:rsidR="001D2B75" w:rsidRPr="006D0AB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23759810849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6D0AB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6.543,77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B34820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GRAD ZAGREB</w:t>
            </w:r>
          </w:p>
          <w:p w:rsidR="001D2B75" w:rsidRPr="00B34820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Trg Stjepana Radića 1,</w:t>
            </w:r>
          </w:p>
          <w:p w:rsidR="001D2B75" w:rsidRPr="006D0AB5" w:rsidRDefault="001D2B75" w:rsidP="00E8629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61817894937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6D0AB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Ukupno:                                     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12.995.828,69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B34820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GRAD ZAGREB</w:t>
            </w:r>
          </w:p>
          <w:p w:rsidR="001D2B75" w:rsidRPr="00B34820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Trg Stjepana Radića 1,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B34820">
              <w:rPr>
                <w:bCs/>
                <w:sz w:val="22"/>
                <w:szCs w:val="22"/>
              </w:rPr>
              <w:t>61817894937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192.045,08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SKDD d.d.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Heinzelova 62a</w:t>
            </w:r>
          </w:p>
          <w:p w:rsidR="001D2B75" w:rsidRPr="002E573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64406809162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39.803,01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="001D2B75" w:rsidRPr="00013A41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2.105.647,17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PRVI FAKTOR d.o.o. u likvidaciji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Hektorovićeva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2</w:t>
            </w:r>
          </w:p>
          <w:p w:rsidR="001D2B75" w:rsidRPr="000F2847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63278028623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844E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38.129.722,92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CROATIA OSIGURANJE d.d.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Vatroslava Jagića 33</w:t>
            </w:r>
          </w:p>
          <w:p w:rsidR="001D2B75" w:rsidRPr="00DA519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26187994862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316.234,96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HEP-TOPLINARSTVO d.o.o.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Miševečka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15a</w:t>
            </w:r>
          </w:p>
          <w:p w:rsidR="001D2B75" w:rsidRPr="00B90D2E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15907062900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951.842,40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ZG HOLDING d.o.o.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="001D2B75" w:rsidRPr="0050799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195.299,07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GRADSKA PLINARA ZAGREB-OPSKRBA d.o.o.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1</w:t>
            </w:r>
          </w:p>
          <w:p w:rsidR="001D2B75" w:rsidRPr="00277919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74364571096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23.689,91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VODOOPSKRBA I ODVODNJA d.o.o.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Folnegovićeva 1</w:t>
            </w:r>
          </w:p>
          <w:p w:rsidR="001D2B75" w:rsidRPr="00840F23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83416546499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840F23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496.857,82</w:t>
            </w: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FA054D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</w:tbl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POPIS RAZLUČNIH VJEROVNIKA</w:t>
      </w: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6614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671"/>
        <w:gridCol w:w="1417"/>
        <w:gridCol w:w="1984"/>
      </w:tblGrid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</w:tr>
      <w:tr w:rsidR="001D2B75" w:rsidRPr="0024499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11CD8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 w:rsidRPr="00911CD8">
              <w:rPr>
                <w:bCs/>
                <w:sz w:val="22"/>
                <w:szCs w:val="22"/>
              </w:rPr>
              <w:t xml:space="preserve">CENTAR BANKA d.d. </w:t>
            </w:r>
          </w:p>
          <w:p w:rsidR="001D2B75" w:rsidRPr="00911CD8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 w:rsidRPr="00911CD8">
              <w:rPr>
                <w:bCs/>
                <w:sz w:val="22"/>
                <w:szCs w:val="22"/>
              </w:rPr>
              <w:t>u stečaju</w:t>
            </w:r>
          </w:p>
          <w:p w:rsidR="001D2B75" w:rsidRPr="00BE47DE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Heinzelova 47a (prije: Amruševa 6),</w:t>
            </w:r>
            <w:r w:rsidRPr="00350E6E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350E6E">
              <w:rPr>
                <w:bCs/>
                <w:sz w:val="22"/>
                <w:szCs w:val="22"/>
              </w:rPr>
              <w:t>89296739230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244994" w:rsidRDefault="001D2B75" w:rsidP="00E86294"/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5F2DBE">
              <w:rPr>
                <w:rFonts w:cs="Times New Roman"/>
                <w:b/>
                <w:bCs/>
                <w:sz w:val="22"/>
                <w:szCs w:val="22"/>
              </w:rPr>
              <w:t xml:space="preserve">53.921.182,64 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D2B75" w:rsidRPr="009D4A4B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="001D2B75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4A4B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9D4A4B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9D4A4B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9D4A4B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A87074" w:rsidRDefault="001D2B75" w:rsidP="00E8629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2.105.647,17</w:t>
            </w:r>
          </w:p>
        </w:tc>
      </w:tr>
    </w:tbl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POPIS IZLUČNIH VJEROVNIKA</w:t>
      </w: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6614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2"/>
        <w:gridCol w:w="2671"/>
        <w:gridCol w:w="1417"/>
        <w:gridCol w:w="1984"/>
      </w:tblGrid>
      <w:tr w:rsidR="001D2B75" w:rsidRPr="00A8707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9D17F1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9D17F1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D17F1"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D17F1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</w:tr>
      <w:tr w:rsidR="001D2B75" w:rsidRPr="00244994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D17F1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 w:rsidRPr="009D17F1">
              <w:rPr>
                <w:bCs/>
                <w:sz w:val="22"/>
                <w:szCs w:val="22"/>
              </w:rPr>
              <w:t>GRAD ZAGREB</w:t>
            </w:r>
          </w:p>
          <w:p w:rsidR="001D2B75" w:rsidRPr="009D17F1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 w:rsidRPr="009D17F1">
              <w:rPr>
                <w:bCs/>
                <w:sz w:val="22"/>
                <w:szCs w:val="22"/>
              </w:rPr>
              <w:t>Trg Stjepana Radića 1,</w:t>
            </w:r>
          </w:p>
          <w:p w:rsidR="001D2B75" w:rsidRPr="009D17F1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 w:rsidRPr="009D17F1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D17F1">
              <w:rPr>
                <w:bCs/>
                <w:sz w:val="22"/>
                <w:szCs w:val="22"/>
              </w:rPr>
              <w:t>61817894937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9D17F1" w:rsidRDefault="001D2B75" w:rsidP="00E86294"/>
        </w:tc>
      </w:tr>
      <w:tr w:rsidR="001D2B75" w:rsidRPr="009D4A4B" w:rsidTr="00E86294">
        <w:tc>
          <w:tcPr>
            <w:tcW w:w="54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D17F1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71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 w:rsidRPr="009D17F1">
              <w:rPr>
                <w:bCs/>
                <w:sz w:val="22"/>
                <w:szCs w:val="22"/>
              </w:rPr>
              <w:t>KEMOBOJA-DUBRAVA d.o.o.</w:t>
            </w:r>
          </w:p>
          <w:p w:rsidR="001D2B75" w:rsidRPr="009D17F1" w:rsidRDefault="001D2B75" w:rsidP="00E86294">
            <w:pPr>
              <w:pStyle w:val="TableContents"/>
              <w:rPr>
                <w:bCs/>
                <w:sz w:val="22"/>
                <w:szCs w:val="22"/>
              </w:rPr>
            </w:pPr>
            <w:r w:rsidRPr="009D17F1">
              <w:rPr>
                <w:bCs/>
                <w:sz w:val="22"/>
                <w:szCs w:val="22"/>
              </w:rPr>
              <w:t>Avenija Dubrava 37</w:t>
            </w:r>
          </w:p>
          <w:p w:rsidR="001D2B75" w:rsidRPr="009D17F1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D17F1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w="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D17F1">
              <w:rPr>
                <w:bCs/>
                <w:sz w:val="22"/>
                <w:szCs w:val="22"/>
              </w:rPr>
              <w:t>64021574271</w:t>
            </w:r>
          </w:p>
        </w:tc>
        <w:tc>
          <w:tcPr>
            <w:tcW w:w="198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B75" w:rsidRPr="009D17F1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9D17F1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9D17F1" w:rsidRDefault="001D2B75" w:rsidP="00E8629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="001D2B75" w:rsidRPr="009D17F1" w:rsidRDefault="001D2B75" w:rsidP="00E8629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Pr="00594A9A" w:rsidRDefault="001D2B75" w:rsidP="001D2B75">
      <w:pPr>
        <w:rPr>
          <w:rFonts w:ascii="Times New Roman" w:hAnsi="Times New Roman"/>
          <w:sz w:val="24"/>
          <w:szCs w:val="24"/>
        </w:rPr>
      </w:pPr>
      <w:r w:rsidRPr="00594A9A">
        <w:rPr>
          <w:rFonts w:ascii="Times New Roman" w:hAnsi="Times New Roman"/>
          <w:sz w:val="24"/>
          <w:szCs w:val="24"/>
        </w:rPr>
        <w:t>U Zagrebu, 16. siječnja 2017. g.</w:t>
      </w: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2B75" w:rsidRDefault="001D2B75" w:rsidP="001D2B7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Pr="00594A9A">
        <w:rPr>
          <w:rFonts w:ascii="Times New Roman" w:hAnsi="Times New Roman"/>
          <w:sz w:val="24"/>
          <w:szCs w:val="24"/>
        </w:rPr>
        <w:t>tečajna upraviteljica:</w:t>
      </w:r>
    </w:p>
    <w:p w:rsidR="001D2B75" w:rsidRPr="00594A9A" w:rsidRDefault="001D2B75" w:rsidP="001D2B7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Pr="00594A9A">
        <w:rPr>
          <w:rFonts w:ascii="Times New Roman" w:hAnsi="Times New Roman"/>
          <w:sz w:val="24"/>
          <w:szCs w:val="24"/>
        </w:rPr>
        <w:t>Rajka Jagmarević</w:t>
      </w:r>
    </w:p>
    <w:p w:rsidR="001D2B75" w:rsidRPr="00A95E12" w:rsidRDefault="001D2B75" w:rsidP="000E1F39">
      <w:pPr>
        <w:rPr>
          <w:rFonts w:ascii="Times New Roman" w:hAnsi="Times New Roman"/>
          <w:sz w:val="24"/>
          <w:szCs w:val="24"/>
          <w:lang w:val="pl-PL"/>
        </w:rPr>
      </w:pPr>
    </w:p>
    <w:sectPr w:rsidR="001D2B75" w:rsidRPr="00A95E12" w:rsidSect="00275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003B0"/>
    <w:multiLevelType w:val="hybridMultilevel"/>
    <w:tmpl w:val="827C62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A3CEB"/>
    <w:rsid w:val="000A6A58"/>
    <w:rsid w:val="000E1080"/>
    <w:rsid w:val="000E1F39"/>
    <w:rsid w:val="0010730D"/>
    <w:rsid w:val="00154C7D"/>
    <w:rsid w:val="0015739C"/>
    <w:rsid w:val="00164D95"/>
    <w:rsid w:val="00180B9E"/>
    <w:rsid w:val="00185F89"/>
    <w:rsid w:val="001861A1"/>
    <w:rsid w:val="001904C9"/>
    <w:rsid w:val="001A312D"/>
    <w:rsid w:val="001D2B75"/>
    <w:rsid w:val="00203962"/>
    <w:rsid w:val="00275A85"/>
    <w:rsid w:val="00277EDF"/>
    <w:rsid w:val="002D3EFF"/>
    <w:rsid w:val="00302F02"/>
    <w:rsid w:val="00317F76"/>
    <w:rsid w:val="00375EE7"/>
    <w:rsid w:val="00426616"/>
    <w:rsid w:val="00426C69"/>
    <w:rsid w:val="0044202E"/>
    <w:rsid w:val="004437A5"/>
    <w:rsid w:val="00464568"/>
    <w:rsid w:val="0047161D"/>
    <w:rsid w:val="00491DAE"/>
    <w:rsid w:val="004927F4"/>
    <w:rsid w:val="004C5EB7"/>
    <w:rsid w:val="004E1FE9"/>
    <w:rsid w:val="00512084"/>
    <w:rsid w:val="00591047"/>
    <w:rsid w:val="005B1BCC"/>
    <w:rsid w:val="005C3EF0"/>
    <w:rsid w:val="005C6113"/>
    <w:rsid w:val="006022D8"/>
    <w:rsid w:val="00625F40"/>
    <w:rsid w:val="006309B9"/>
    <w:rsid w:val="0063718D"/>
    <w:rsid w:val="00650D0C"/>
    <w:rsid w:val="006A419A"/>
    <w:rsid w:val="006C3263"/>
    <w:rsid w:val="006E24B3"/>
    <w:rsid w:val="00732580"/>
    <w:rsid w:val="00735164"/>
    <w:rsid w:val="00797BCB"/>
    <w:rsid w:val="007A52F7"/>
    <w:rsid w:val="007D4CB1"/>
    <w:rsid w:val="007D7CAA"/>
    <w:rsid w:val="007F55DA"/>
    <w:rsid w:val="00813E87"/>
    <w:rsid w:val="00845CA7"/>
    <w:rsid w:val="0084605E"/>
    <w:rsid w:val="008512FB"/>
    <w:rsid w:val="00851B9B"/>
    <w:rsid w:val="008576BC"/>
    <w:rsid w:val="008704B9"/>
    <w:rsid w:val="008C1B8F"/>
    <w:rsid w:val="00936975"/>
    <w:rsid w:val="00975C93"/>
    <w:rsid w:val="009B086A"/>
    <w:rsid w:val="009E2370"/>
    <w:rsid w:val="00A02BF4"/>
    <w:rsid w:val="00A66BFE"/>
    <w:rsid w:val="00A95E12"/>
    <w:rsid w:val="00AB1581"/>
    <w:rsid w:val="00AC0C94"/>
    <w:rsid w:val="00AF2B88"/>
    <w:rsid w:val="00B05DE8"/>
    <w:rsid w:val="00B331FA"/>
    <w:rsid w:val="00B77A0D"/>
    <w:rsid w:val="00B82D93"/>
    <w:rsid w:val="00B86837"/>
    <w:rsid w:val="00BC0388"/>
    <w:rsid w:val="00BC0864"/>
    <w:rsid w:val="00BC51E1"/>
    <w:rsid w:val="00BC7571"/>
    <w:rsid w:val="00C042E4"/>
    <w:rsid w:val="00C213BE"/>
    <w:rsid w:val="00C350F2"/>
    <w:rsid w:val="00C61F72"/>
    <w:rsid w:val="00C80339"/>
    <w:rsid w:val="00C860AE"/>
    <w:rsid w:val="00C9531D"/>
    <w:rsid w:val="00C9683B"/>
    <w:rsid w:val="00CA0C16"/>
    <w:rsid w:val="00CE60ED"/>
    <w:rsid w:val="00CE6B49"/>
    <w:rsid w:val="00D10941"/>
    <w:rsid w:val="00D14BB6"/>
    <w:rsid w:val="00D35557"/>
    <w:rsid w:val="00D40594"/>
    <w:rsid w:val="00D51660"/>
    <w:rsid w:val="00D524BA"/>
    <w:rsid w:val="00E136C2"/>
    <w:rsid w:val="00E22F06"/>
    <w:rsid w:val="00E50732"/>
    <w:rsid w:val="00E6381C"/>
    <w:rsid w:val="00E659A1"/>
    <w:rsid w:val="00E941C9"/>
    <w:rsid w:val="00EC4CA9"/>
    <w:rsid w:val="00ED58BA"/>
    <w:rsid w:val="00EF0AC0"/>
    <w:rsid w:val="00EF16DD"/>
    <w:rsid w:val="00F01CB5"/>
    <w:rsid w:val="00F93EC9"/>
    <w:rsid w:val="00FA0AF5"/>
    <w:rsid w:val="00FC05A5"/>
    <w:rsid w:val="00FD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8704B9"/>
    <w:pPr>
      <w:keepNext/>
      <w:spacing w:after="0"/>
      <w:jc w:val="both"/>
      <w:outlineLvl w:val="0"/>
    </w:pPr>
    <w:rPr>
      <w:rFonts w:ascii="Times New Roman" w:eastAsia="Times New Roman" w:hAnsi="Times New Roman"/>
      <w:b/>
      <w:sz w:val="24"/>
      <w:szCs w:val="20"/>
      <w:lang w:val="en-US" w:eastAsia="hr-HR"/>
    </w:rPr>
  </w:style>
  <w:style w:type="paragraph" w:styleId="Naslov2">
    <w:name w:val="heading 2"/>
    <w:basedOn w:val="Normal"/>
    <w:next w:val="Normal"/>
    <w:link w:val="Naslov2Char"/>
    <w:qFormat/>
    <w:rsid w:val="008704B9"/>
    <w:pPr>
      <w:keepNext/>
      <w:spacing w:after="0"/>
      <w:jc w:val="right"/>
      <w:outlineLvl w:val="1"/>
    </w:pPr>
    <w:rPr>
      <w:rFonts w:ascii="Times New Roman" w:eastAsia="Times New Roman" w:hAnsi="Times New Roman"/>
      <w:b/>
      <w:sz w:val="24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704B9"/>
    <w:rPr>
      <w:rFonts w:ascii="Times New Roman" w:eastAsia="Times New Roman" w:hAnsi="Times New Roman" w:cs="Times New Roman"/>
      <w:b/>
      <w:sz w:val="24"/>
      <w:szCs w:val="20"/>
      <w:lang w:val="en-US" w:eastAsia="hr-HR"/>
    </w:rPr>
  </w:style>
  <w:style w:type="character" w:customStyle="1" w:styleId="Naslov2Char">
    <w:name w:val="Naslov 2 Char"/>
    <w:basedOn w:val="Zadanifontodlomka"/>
    <w:link w:val="Naslov2"/>
    <w:rsid w:val="008704B9"/>
    <w:rPr>
      <w:rFonts w:ascii="Times New Roman" w:eastAsia="Times New Roman" w:hAnsi="Times New Roman" w:cs="Times New Roman"/>
      <w:b/>
      <w:sz w:val="24"/>
      <w:szCs w:val="20"/>
      <w:lang w:val="en-US" w:eastAsia="hr-HR"/>
    </w:rPr>
  </w:style>
  <w:style w:type="paragraph" w:styleId="Tijeloteksta">
    <w:name w:val="Body Text"/>
    <w:basedOn w:val="Normal"/>
    <w:link w:val="TijelotekstaChar"/>
    <w:unhideWhenUsed/>
    <w:rsid w:val="008704B9"/>
    <w:pPr>
      <w:spacing w:after="0"/>
      <w:jc w:val="both"/>
    </w:pPr>
    <w:rPr>
      <w:rFonts w:ascii="Times New Roman" w:eastAsia="Times New Roman" w:hAnsi="Times New Roman"/>
      <w:sz w:val="24"/>
      <w:szCs w:val="20"/>
      <w:lang w:val="en-US" w:eastAsia="hr-HR"/>
    </w:rPr>
  </w:style>
  <w:style w:type="character" w:customStyle="1" w:styleId="TijelotekstaChar">
    <w:name w:val="Tijelo teksta Char"/>
    <w:basedOn w:val="Zadanifontodlomka"/>
    <w:link w:val="Tijeloteksta"/>
    <w:rsid w:val="008704B9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Odlomakpopisa">
    <w:name w:val="List Paragraph"/>
    <w:basedOn w:val="Normal"/>
    <w:uiPriority w:val="34"/>
    <w:qFormat/>
    <w:rsid w:val="00ED58B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5F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25F40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TableContents">
    <w:name w:val="Table Contents"/>
    <w:basedOn w:val="Normal"/>
    <w:rsid w:val="001D2B75"/>
    <w:pPr>
      <w:widowControl w:val="0"/>
      <w:suppressLineNumbers/>
      <w:suppressAutoHyphens/>
      <w:autoSpaceDN w:val="0"/>
      <w:spacing w:after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customStyle="1" w:styleId="Standard">
    <w:name w:val="Standard"/>
    <w:rsid w:val="001D2B7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8704B9"/>
    <w:pPr>
      <w:keepNext/>
      <w:spacing w:after="0"/>
      <w:jc w:val="both"/>
      <w:outlineLvl w:val="0"/>
    </w:pPr>
    <w:rPr>
      <w:rFonts w:ascii="Times New Roman" w:eastAsia="Times New Roman" w:hAnsi="Times New Roman"/>
      <w:b/>
      <w:sz w:val="24"/>
      <w:szCs w:val="20"/>
      <w:lang w:val="en-US" w:eastAsia="hr-HR"/>
    </w:rPr>
  </w:style>
  <w:style w:type="paragraph" w:styleId="Naslov2">
    <w:name w:val="heading 2"/>
    <w:basedOn w:val="Normal"/>
    <w:next w:val="Normal"/>
    <w:link w:val="Naslov2Char"/>
    <w:qFormat/>
    <w:rsid w:val="008704B9"/>
    <w:pPr>
      <w:keepNext/>
      <w:spacing w:after="0"/>
      <w:jc w:val="right"/>
      <w:outlineLvl w:val="1"/>
    </w:pPr>
    <w:rPr>
      <w:rFonts w:ascii="Times New Roman" w:eastAsia="Times New Roman" w:hAnsi="Times New Roman"/>
      <w:b/>
      <w:sz w:val="24"/>
      <w:szCs w:val="20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704B9"/>
    <w:rPr>
      <w:rFonts w:ascii="Times New Roman" w:eastAsia="Times New Roman" w:hAnsi="Times New Roman" w:cs="Times New Roman"/>
      <w:b/>
      <w:sz w:val="24"/>
      <w:szCs w:val="20"/>
      <w:lang w:val="en-US" w:eastAsia="hr-HR"/>
    </w:rPr>
  </w:style>
  <w:style w:type="character" w:customStyle="1" w:styleId="Naslov2Char">
    <w:name w:val="Naslov 2 Char"/>
    <w:basedOn w:val="Zadanifontodlomka"/>
    <w:link w:val="Naslov2"/>
    <w:rsid w:val="008704B9"/>
    <w:rPr>
      <w:rFonts w:ascii="Times New Roman" w:eastAsia="Times New Roman" w:hAnsi="Times New Roman" w:cs="Times New Roman"/>
      <w:b/>
      <w:sz w:val="24"/>
      <w:szCs w:val="20"/>
      <w:lang w:val="en-US" w:eastAsia="hr-HR"/>
    </w:rPr>
  </w:style>
  <w:style w:type="paragraph" w:styleId="Tijeloteksta">
    <w:name w:val="Body Text"/>
    <w:basedOn w:val="Normal"/>
    <w:link w:val="TijelotekstaChar"/>
    <w:unhideWhenUsed/>
    <w:rsid w:val="008704B9"/>
    <w:pPr>
      <w:spacing w:after="0"/>
      <w:jc w:val="both"/>
    </w:pPr>
    <w:rPr>
      <w:rFonts w:ascii="Times New Roman" w:eastAsia="Times New Roman" w:hAnsi="Times New Roman"/>
      <w:sz w:val="24"/>
      <w:szCs w:val="20"/>
      <w:lang w:val="en-US" w:eastAsia="hr-HR"/>
    </w:rPr>
  </w:style>
  <w:style w:type="character" w:customStyle="1" w:styleId="TijelotekstaChar">
    <w:name w:val="Tijelo teksta Char"/>
    <w:basedOn w:val="Zadanifontodlomka"/>
    <w:link w:val="Tijeloteksta"/>
    <w:rsid w:val="008704B9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Odlomakpopisa">
    <w:name w:val="List Paragraph"/>
    <w:basedOn w:val="Normal"/>
    <w:uiPriority w:val="34"/>
    <w:qFormat/>
    <w:rsid w:val="00ED58B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5F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25F40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TableContents">
    <w:name w:val="Table Contents"/>
    <w:basedOn w:val="Normal"/>
    <w:rsid w:val="001D2B75"/>
    <w:pPr>
      <w:widowControl w:val="0"/>
      <w:suppressLineNumbers/>
      <w:suppressAutoHyphens/>
      <w:autoSpaceDN w:val="0"/>
      <w:spacing w:after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  <w:style w:type="paragraph" w:customStyle="1" w:styleId="Standard">
    <w:name w:val="Standard"/>
    <w:rsid w:val="001D2B7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2101</Words>
  <Characters>11977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14050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MK</cp:lastModifiedBy>
  <cp:revision>2</cp:revision>
  <cp:lastPrinted>2017-01-16T12:42:00Z</cp:lastPrinted>
  <dcterms:created xsi:type="dcterms:W3CDTF">2017-01-17T09:44:00Z</dcterms:created>
  <dcterms:modified xsi:type="dcterms:W3CDTF">2017-01-17T09:44:00Z</dcterms:modified>
</cp:coreProperties>
</file>