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6162" w14:paraId="a536162" w:rsidRDefault="00E82EF8" w:rsidP="00E37C14" w:rsidR="00E37C14" w:rsidRPr="00302B1F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02B1F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302B1F">
      <w:pPr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E37C14" w:rsidP="00E37C14" w:rsidR="00E37C14" w:rsidRPr="00302B1F">
      <w:pPr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37C14" w:rsidP="00E37C14" w:rsidR="00E37C14" w:rsidRPr="00302B1F">
      <w:pPr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   STALNA SLUŽBA DUBROVNIK </w:t>
      </w:r>
    </w:p>
    <w:p w:rsidRDefault="00E37C14" w:rsidP="00E37C14" w:rsidR="00E37C14" w:rsidRPr="00302B1F">
      <w:pPr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   Dubrovnik, Dr. Ante Starčevića 23</w:t>
      </w:r>
    </w:p>
    <w:p w:rsidRDefault="00D75EEF" w:rsidP="001D5F5A" w:rsidR="001D5F5A" w:rsidRPr="00302B1F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Posl.br. </w:t>
      </w:r>
      <w:r w:rsidR="00826F15" w:rsidRPr="00302B1F">
        <w:rPr>
          <w:rFonts w:hAnsi="Times New Roman" w:ascii="Times New Roman"/>
          <w:b/>
          <w:sz w:val="24"/>
          <w:szCs w:val="24"/>
          <w:lang w:eastAsia="hr-HR"/>
        </w:rPr>
        <w:t>18</w:t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 St</w:t>
      </w:r>
      <w:r w:rsidR="00826F15" w:rsidRPr="00302B1F">
        <w:rPr>
          <w:rFonts w:hAnsi="Times New Roman" w:ascii="Times New Roman"/>
          <w:b/>
          <w:sz w:val="24"/>
          <w:szCs w:val="24"/>
          <w:lang w:eastAsia="hr-HR"/>
        </w:rPr>
        <w:t>-174/2016</w:t>
      </w:r>
      <w:r w:rsidR="00302B1F">
        <w:rPr>
          <w:rFonts w:hAnsi="Times New Roman" w:ascii="Times New Roman"/>
          <w:b/>
          <w:sz w:val="24"/>
          <w:szCs w:val="24"/>
          <w:lang w:eastAsia="hr-HR"/>
        </w:rPr>
        <w:t>-42</w:t>
      </w:r>
    </w:p>
    <w:p w:rsidRDefault="00E37C14" w:rsidP="00E37C14" w:rsidR="00E37C14" w:rsidRPr="00302B1F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302B1F" w:rsidR="00E37C14" w:rsidRPr="00302B1F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302B1F" w:rsidR="00E37C14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302B1F" w:rsidP="00302B1F" w:rsidR="00302B1F" w:rsidRPr="00302B1F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302B1F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D75EEF" w:rsidP="00D75EEF" w:rsidR="00D75EEF" w:rsidRPr="00302B1F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75EEF" w:rsidP="00D75EEF" w:rsidR="00D75EEF" w:rsidRPr="00302B1F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02B1F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Stalna služba u Dubrovniku, po sucu tog suda </w:t>
      </w:r>
      <w:r w:rsidR="00826F15" w:rsidRPr="00302B1F">
        <w:rPr>
          <w:rFonts w:eastAsia="Times New Roman" w:hAnsi="Times New Roman" w:ascii="Times New Roman"/>
          <w:sz w:val="24"/>
          <w:szCs w:val="24"/>
          <w:lang w:eastAsia="hr-HR"/>
        </w:rPr>
        <w:t>Katarini Franković</w:t>
      </w:r>
      <w:r w:rsidRPr="00302B1F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dužnikom </w:t>
      </w:r>
      <w:r w:rsidR="00826F15" w:rsidRPr="00302B1F">
        <w:rPr>
          <w:rFonts w:eastAsia="Times New Roman" w:hAnsi="Times New Roman" w:ascii="Times New Roman"/>
          <w:sz w:val="24"/>
          <w:szCs w:val="24"/>
          <w:lang w:eastAsia="hr-HR"/>
        </w:rPr>
        <w:t>PULIĆ d.o.o. za trgovinu, ugostiteljstvo i usluge "u stečaju", Močići, Dobrota 18, MBS: 090018823, OIB: 40684962960, zastupanog po stečajnom upravitelju Milanu Ljubičić, Kolan, Šimuni 142, OIB: 87161295116</w:t>
      </w:r>
      <w:r w:rsidRPr="00302B1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2A3CA9" w:rsidRPr="00302B1F">
        <w:rPr>
          <w:rFonts w:hAnsi="Times New Roman" w:ascii="Times New Roman"/>
          <w:sz w:val="24"/>
          <w:szCs w:val="24"/>
          <w:lang w:eastAsia="hr-HR"/>
        </w:rPr>
        <w:t>07</w:t>
      </w:r>
      <w:r w:rsidR="002A3CA9" w:rsidRPr="00302B1F">
        <w:rPr>
          <w:rFonts w:hAnsi="Times New Roman" w:ascii="Times New Roman"/>
          <w:sz w:val="24"/>
          <w:szCs w:val="24"/>
        </w:rPr>
        <w:t>. ožujk</w:t>
      </w:r>
      <w:r w:rsidR="00826F15" w:rsidRPr="00302B1F">
        <w:rPr>
          <w:rFonts w:hAnsi="Times New Roman" w:ascii="Times New Roman"/>
          <w:sz w:val="24"/>
          <w:szCs w:val="24"/>
        </w:rPr>
        <w:t>a</w:t>
      </w:r>
      <w:r w:rsidR="002A3CA9" w:rsidRPr="00302B1F">
        <w:rPr>
          <w:rFonts w:hAnsi="Times New Roman" w:ascii="Times New Roman"/>
          <w:sz w:val="24"/>
          <w:szCs w:val="24"/>
        </w:rPr>
        <w:t xml:space="preserve"> 2017</w:t>
      </w:r>
      <w:r w:rsidRPr="00302B1F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02B1F" w:rsidP="00053688" w:rsidR="00302B1F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302B1F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02B1F" w:rsidP="001D5F5A" w:rsidR="00302B1F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302B1F" w:rsidR="00B71456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02B1F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U stečajnom postupku prodaje se dio imovine stečajnog dužnika i to:</w:t>
      </w:r>
    </w:p>
    <w:p w:rsidRDefault="00826F15" w:rsidP="00826F15" w:rsidR="00E37C14" w:rsidRPr="00302B1F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</w:rPr>
        <w:t>1692/10000 suvlasničkog dijela nekretnine kat.čest. br. 499/3 – stambena zgrada br. 7 D Gračansko borje i dvorište, površine 1061 m2,  upisane kod Općinskog građanskog suda u Zagrebu u z.ul. 1167, podul.4, za k.o. Gračani, što u naravi predstavlja trosobni stan oznake A na prvom katu koji se sastoji od ulaznog hodnika, WC-a, dnevnog boravka, kuhinje, kupaonice, degažmana, dvije sobe i dva balkona, ukupne površine 116,95 čm, spremišta oznake SA površine 10,70 čm u podrumu zgrade, parkirališta oznake P-5 površine 12, 25 čm i oznake P-6 površine 12,25 čm</w:t>
      </w:r>
    </w:p>
    <w:p w:rsidRDefault="00826F15" w:rsidP="00826F15" w:rsidR="00826F15" w:rsidRPr="00302B1F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302B1F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302B1F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826F15" w:rsidRPr="00302B1F">
        <w:rPr>
          <w:rFonts w:hAnsi="Times New Roman" w:ascii="Times New Roman"/>
          <w:sz w:val="24"/>
          <w:szCs w:val="24"/>
        </w:rPr>
        <w:t>1.078.000,00</w:t>
      </w:r>
      <w:r w:rsidR="00D4001B" w:rsidRPr="00302B1F">
        <w:rPr>
          <w:rFonts w:hAnsi="Times New Roman" w:ascii="Times New Roman"/>
          <w:sz w:val="24"/>
          <w:szCs w:val="24"/>
        </w:rPr>
        <w:t xml:space="preserve"> 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302B1F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302B1F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302B1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302B1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302B1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302B1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302B1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302B1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302B1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lastRenderedPageBreak/>
        <w:t>IV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 w:rsidR="00826F15" w:rsidRPr="00302B1F">
        <w:rPr>
          <w:rFonts w:hAnsi="Times New Roman" w:ascii="Times New Roman"/>
          <w:sz w:val="24"/>
          <w:szCs w:val="24"/>
        </w:rPr>
        <w:t>BANKA SONIC d.d. Zagreb i u korist REPUBLIKA HRVATSKA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302B1F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302B1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302B1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302B1F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302B1F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302B1F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302B1F">
        <w:rPr>
          <w:rFonts w:hAnsi="Times New Roman" w:ascii="Times New Roman"/>
          <w:sz w:val="24"/>
          <w:szCs w:val="24"/>
          <w:lang w:eastAsia="hr-HR"/>
        </w:rPr>
        <w:t>pravomoćnosti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 rješenja o </w:t>
      </w:r>
      <w:r w:rsidR="00667D57" w:rsidRPr="00302B1F">
        <w:rPr>
          <w:rFonts w:hAnsi="Times New Roman" w:ascii="Times New Roman"/>
          <w:sz w:val="24"/>
          <w:szCs w:val="24"/>
          <w:lang w:eastAsia="hr-HR"/>
        </w:rPr>
        <w:t xml:space="preserve">    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302B1F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302B1F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302B1F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302B1F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302B1F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302B1F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302B1F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302B1F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>Milan Ljubičić, Kolan, Šimuni 142, OIB: 87161295116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 na broj mobilnog telefona 09</w:t>
      </w:r>
      <w:r w:rsidR="006F186C" w:rsidRPr="00302B1F">
        <w:rPr>
          <w:rFonts w:hAnsi="Times New Roman" w:ascii="Times New Roman"/>
          <w:sz w:val="24"/>
          <w:szCs w:val="24"/>
          <w:lang w:eastAsia="hr-HR"/>
        </w:rPr>
        <w:t>1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/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>5984627</w:t>
      </w:r>
      <w:r w:rsidR="00E14AD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4AD2" w:rsidRPr="00E14AD2">
        <w:rPr>
          <w:rFonts w:hAnsi="Times New Roman" w:ascii="Times New Roman"/>
          <w:sz w:val="24"/>
          <w:szCs w:val="24"/>
          <w:lang w:eastAsia="hr-HR"/>
        </w:rPr>
        <w:t>ili 023-697429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2A3CA9" w:rsidP="00667D57" w:rsidR="002A3CA9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CA9" w:rsidP="00CD7EEC" w:rsidR="00667D57" w:rsidRPr="00302B1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XII</w:t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Napominje se da je </w:t>
      </w:r>
      <w:r w:rsidR="00024658" w:rsidRPr="00302B1F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Pr="00302B1F">
        <w:rPr>
          <w:rFonts w:hAnsi="Times New Roman" w:ascii="Times New Roman"/>
          <w:sz w:val="24"/>
          <w:szCs w:val="24"/>
          <w:lang w:eastAsia="hr-HR"/>
        </w:rPr>
        <w:t>predmetnu nekretninu bivši direktor društva PULIĆ d.o.o. Niko Pulić na ročištu 21. studenog 2016.g.</w:t>
      </w:r>
      <w:r w:rsidR="00024658" w:rsidRPr="00302B1F">
        <w:rPr>
          <w:rFonts w:hAnsi="Times New Roman" w:ascii="Times New Roman"/>
          <w:sz w:val="24"/>
          <w:szCs w:val="24"/>
          <w:lang w:eastAsia="hr-HR"/>
        </w:rPr>
        <w:t xml:space="preserve"> izjavio na zapisnik da predaje u posjed stečajnom dužniku, te da je svjestan da je predmetna nekretnina vlasništvo stečajnog dužnika Pulić d.o.o. u stečaju. Stečajni upravitelj je naknadno naveo u svom izvješću da </w:t>
      </w:r>
      <w:r w:rsidR="00CD7EEC" w:rsidRPr="00302B1F">
        <w:rPr>
          <w:rFonts w:hAnsi="Times New Roman" w:ascii="Times New Roman"/>
          <w:sz w:val="24"/>
          <w:szCs w:val="24"/>
          <w:lang w:eastAsia="hr-HR"/>
        </w:rPr>
        <w:t xml:space="preserve">još </w:t>
      </w:r>
      <w:r w:rsidR="00024658" w:rsidRPr="00302B1F">
        <w:rPr>
          <w:rFonts w:hAnsi="Times New Roman" w:ascii="Times New Roman"/>
          <w:sz w:val="24"/>
          <w:szCs w:val="24"/>
          <w:lang w:eastAsia="hr-HR"/>
        </w:rPr>
        <w:t>nije ušao u predmetni stan</w:t>
      </w:r>
      <w:r w:rsidR="00CD7EEC" w:rsidRPr="00302B1F">
        <w:rPr>
          <w:rFonts w:hAnsi="Times New Roman" w:ascii="Times New Roman"/>
          <w:sz w:val="24"/>
          <w:szCs w:val="24"/>
          <w:lang w:eastAsia="hr-HR"/>
        </w:rPr>
        <w:t xml:space="preserve"> - nekretninu</w:t>
      </w:r>
      <w:r w:rsidR="00024658" w:rsidRPr="00302B1F">
        <w:rPr>
          <w:rFonts w:hAnsi="Times New Roman" w:ascii="Times New Roman"/>
          <w:sz w:val="24"/>
          <w:szCs w:val="24"/>
          <w:lang w:eastAsia="hr-HR"/>
        </w:rPr>
        <w:t>.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  </w:t>
      </w: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02B1F" w:rsidP="00E37C14" w:rsid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02B1F" w:rsidP="00E37C14" w:rsidR="00302B1F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302B1F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302B1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>ješenjem o prodaji posl.br. St-174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/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>2016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EF0183" w:rsidRPr="00302B1F">
        <w:rPr>
          <w:rFonts w:hAnsi="Times New Roman" w:ascii="Times New Roman"/>
          <w:sz w:val="24"/>
          <w:szCs w:val="24"/>
          <w:lang w:eastAsia="hr-HR"/>
        </w:rPr>
        <w:t>1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>6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>rujn</w:t>
      </w:r>
      <w:r w:rsidRPr="00302B1F">
        <w:rPr>
          <w:rFonts w:hAnsi="Times New Roman" w:ascii="Times New Roman"/>
          <w:sz w:val="24"/>
          <w:szCs w:val="24"/>
          <w:lang w:eastAsia="hr-HR"/>
        </w:rPr>
        <w:t>a 2016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. godine određena je prodaja imovine navedene u točki I. ovog rješenja u stečajnom postupku</w:t>
      </w:r>
      <w:r w:rsidR="00EF0183" w:rsidRPr="00302B1F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971271" w:rsidRPr="00302B1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Na imovini iz točke I. ovog zaključka koja je ušla u stečajnu masu stečajnog dužnika postoji upisao razlučno pravo u korist</w:t>
      </w:r>
      <w:r w:rsidR="006F186C" w:rsidRPr="00302B1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71271" w:rsidRPr="00302B1F">
        <w:rPr>
          <w:rFonts w:hAnsi="Times New Roman" w:ascii="Times New Roman"/>
          <w:sz w:val="24"/>
          <w:szCs w:val="24"/>
        </w:rPr>
        <w:t xml:space="preserve">korist BANKA SONIC d.d. Zagreb i u korist REPUBLIKA HRVATSKA. Društvo OTP BANKA HRVATSKA d.d. Zadar je pravni slijednik Banco popolare Croatia d.o.o. Zagreb, ranije tvrtke Banka Sonic d.d. i to temeljem rješenja Trgovačkog suda u Zadru Tt-14-2875-2 od 01.12.2014.g. kojim je izvršeno pripajanje tog društva preuzimatelju kao slijedniku.  </w:t>
      </w:r>
    </w:p>
    <w:p w:rsidRDefault="00EC277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302B1F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302B1F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Razlučni vjerovnik </w:t>
      </w:r>
      <w:r w:rsidR="00024658" w:rsidRPr="00302B1F">
        <w:rPr>
          <w:rFonts w:hAnsi="Times New Roman" w:ascii="Times New Roman"/>
          <w:sz w:val="24"/>
          <w:szCs w:val="24"/>
          <w:lang w:eastAsia="hr-HR"/>
        </w:rPr>
        <w:t>predložio je prodaju nekretnine i u spis dostavio procjenu nekretnine izrađenu od Tihomira Orečića stalnog sudskog vještaka za procjenu nekretnina.</w:t>
      </w:r>
    </w:p>
    <w:p w:rsidRDefault="00E37C1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A475CC" w:rsidRPr="00302B1F">
        <w:rPr>
          <w:rFonts w:hAnsi="Times New Roman" w:ascii="Times New Roman"/>
          <w:sz w:val="24"/>
          <w:szCs w:val="24"/>
          <w:lang w:eastAsia="hr-HR"/>
        </w:rPr>
        <w:t>19. prosinca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A475CC" w:rsidRPr="00302B1F">
        <w:rPr>
          <w:rFonts w:hAnsi="Times New Roman" w:ascii="Times New Roman"/>
          <w:sz w:val="24"/>
          <w:szCs w:val="24"/>
        </w:rPr>
        <w:t xml:space="preserve">1.078.000,00 kuna </w:t>
      </w:r>
      <w:r w:rsidR="00EF0183" w:rsidRPr="00302B1F">
        <w:rPr>
          <w:rFonts w:hAnsi="Times New Roman" w:ascii="Times New Roman"/>
          <w:sz w:val="24"/>
          <w:szCs w:val="24"/>
          <w:lang w:eastAsia="hr-HR"/>
        </w:rPr>
        <w:t xml:space="preserve">kuna </w:t>
      </w:r>
      <w:r w:rsidRPr="00302B1F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A475CC" w:rsidRPr="00302B1F">
        <w:rPr>
          <w:rFonts w:hAnsi="Times New Roman" w:ascii="Times New Roman"/>
          <w:sz w:val="24"/>
          <w:szCs w:val="24"/>
          <w:lang w:eastAsia="hr-HR"/>
        </w:rPr>
        <w:t xml:space="preserve"> stalnog sudskog vještaka za procjenu nekretnina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475CC" w:rsidRPr="00302B1F">
        <w:rPr>
          <w:rFonts w:hAnsi="Times New Roman" w:ascii="Times New Roman"/>
          <w:sz w:val="24"/>
          <w:szCs w:val="24"/>
          <w:lang w:eastAsia="hr-HR"/>
        </w:rPr>
        <w:t>Tihomira Orečića, dipl.ing.građ.</w:t>
      </w:r>
      <w:r w:rsidR="00E4415C" w:rsidRPr="00302B1F">
        <w:rPr>
          <w:rFonts w:hAnsi="Times New Roman" w:ascii="Times New Roman"/>
          <w:sz w:val="24"/>
          <w:szCs w:val="24"/>
          <w:lang w:eastAsia="hr-HR"/>
        </w:rPr>
        <w:t xml:space="preserve"> iz </w:t>
      </w:r>
      <w:r w:rsidR="00A475CC" w:rsidRPr="00302B1F">
        <w:rPr>
          <w:rFonts w:hAnsi="Times New Roman" w:ascii="Times New Roman"/>
          <w:sz w:val="24"/>
          <w:szCs w:val="24"/>
          <w:lang w:eastAsia="hr-HR"/>
        </w:rPr>
        <w:t>Zagreba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 (list spisa</w:t>
      </w:r>
      <w:r w:rsidR="000F11C3" w:rsidRPr="00302B1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475CC" w:rsidRPr="00302B1F">
        <w:rPr>
          <w:rFonts w:hAnsi="Times New Roman" w:ascii="Times New Roman"/>
          <w:sz w:val="24"/>
          <w:szCs w:val="24"/>
          <w:lang w:eastAsia="hr-HR"/>
        </w:rPr>
        <w:t>70-91</w:t>
      </w:r>
      <w:r w:rsidR="00E4415C" w:rsidRPr="00302B1F">
        <w:rPr>
          <w:rFonts w:hAnsi="Times New Roman" w:ascii="Times New Roman"/>
          <w:sz w:val="24"/>
          <w:szCs w:val="24"/>
          <w:lang w:eastAsia="hr-HR"/>
        </w:rPr>
        <w:t>)</w:t>
      </w:r>
      <w:r w:rsidR="00971213" w:rsidRPr="00302B1F">
        <w:rPr>
          <w:rFonts w:hAnsi="Times New Roman" w:ascii="Times New Roman"/>
          <w:sz w:val="24"/>
          <w:szCs w:val="24"/>
          <w:lang w:eastAsia="hr-HR"/>
        </w:rPr>
        <w:t>.  S</w:t>
      </w:r>
      <w:r w:rsidRPr="00302B1F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302B1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475CC" w:rsidP="00E37C14" w:rsidR="00A475CC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A475CC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Predmetna nekretnina nije u posjedu stečajnog dužnika, pa je sud odredio saslušanje ranijeg zakonskog zastupnika člana uprave Niko Pulić koji je saslušan na ročištu 21. studenog 2016.g. naveo da predaje u posj</w:t>
      </w:r>
      <w:r w:rsidR="00F96397" w:rsidRPr="00302B1F">
        <w:rPr>
          <w:rFonts w:hAnsi="Times New Roman" w:ascii="Times New Roman"/>
          <w:sz w:val="24"/>
          <w:szCs w:val="24"/>
          <w:lang w:eastAsia="hr-HR"/>
        </w:rPr>
        <w:t>ed predmetnu nekretninu stan u Z</w:t>
      </w:r>
      <w:r w:rsidRPr="00302B1F">
        <w:rPr>
          <w:rFonts w:hAnsi="Times New Roman" w:ascii="Times New Roman"/>
          <w:sz w:val="24"/>
          <w:szCs w:val="24"/>
          <w:lang w:eastAsia="hr-HR"/>
        </w:rPr>
        <w:t>agrebu</w:t>
      </w:r>
      <w:r w:rsidR="00F96397" w:rsidRPr="00302B1F">
        <w:rPr>
          <w:rFonts w:hAnsi="Times New Roman" w:ascii="Times New Roman"/>
          <w:sz w:val="24"/>
          <w:szCs w:val="24"/>
          <w:lang w:eastAsia="hr-HR"/>
        </w:rPr>
        <w:t>, te da će u roku od 30 dana iznijeti iz stana osobne stvari.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024658" w:rsidRPr="00302B1F">
        <w:rPr>
          <w:rFonts w:hAnsi="Times New Roman" w:ascii="Times New Roman"/>
          <w:sz w:val="24"/>
          <w:szCs w:val="24"/>
          <w:lang w:eastAsia="hr-HR"/>
        </w:rPr>
        <w:t>Stečajni upravitelj je naknadno naveo u svom izvješć</w:t>
      </w:r>
      <w:r w:rsidR="00CD7EEC" w:rsidRPr="00302B1F">
        <w:rPr>
          <w:rFonts w:hAnsi="Times New Roman" w:ascii="Times New Roman"/>
          <w:sz w:val="24"/>
          <w:szCs w:val="24"/>
          <w:lang w:eastAsia="hr-HR"/>
        </w:rPr>
        <w:t>u da nije ušao u predmetni stan. Sva izvješća stečajnog upravitelj su objavljena na mrežnoj stranici e oglasna ploča suda.</w:t>
      </w:r>
    </w:p>
    <w:p w:rsidRDefault="00C1378D" w:rsidP="00E37C14" w:rsidR="00C1378D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1378D" w:rsidP="00E37C14" w:rsidR="00C1378D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Stečajni upravitelj je naknadno obavijestio sud (l.s. 97) da stečajni dužnik nije upisan u registar </w:t>
      </w:r>
      <w:r w:rsidR="00302B1F" w:rsidRPr="00302B1F">
        <w:rPr>
          <w:rFonts w:hAnsi="Times New Roman" w:ascii="Times New Roman"/>
          <w:sz w:val="24"/>
          <w:szCs w:val="24"/>
          <w:lang w:eastAsia="hr-HR"/>
        </w:rPr>
        <w:t>obveznika PDV-a.</w:t>
      </w:r>
    </w:p>
    <w:p w:rsidRDefault="000F11C3" w:rsidP="00E37C14" w:rsidR="000F11C3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302B1F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02B1F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02B1F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Pr="00302B1F">
        <w:rPr>
          <w:rFonts w:hAnsi="Times New Roman" w:ascii="Times New Roman"/>
          <w:sz w:val="24"/>
          <w:szCs w:val="24"/>
          <w:u w:val="single"/>
          <w:lang w:eastAsia="hr-HR"/>
        </w:rPr>
        <w:t xml:space="preserve">  </w:t>
      </w:r>
      <w:r w:rsidRPr="00302B1F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302B1F">
        <w:rPr>
          <w:rFonts w:hAnsi="Times New Roman" w:ascii="Times New Roman"/>
          <w:sz w:val="24"/>
          <w:szCs w:val="24"/>
          <w:lang w:eastAsia="hr-HR"/>
        </w:rPr>
        <w:t>n</w:t>
      </w:r>
      <w:r w:rsidRPr="00302B1F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</w:t>
      </w:r>
      <w:r w:rsidRPr="00302B1F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vrijednosti nekretnine, a na četvrtoj dražbi nekretnina se prodaje po početnoj cijeni od 1,00 kune. Zbog toga je odlučeno kao u točki II. ovog rješenja.</w:t>
      </w:r>
    </w:p>
    <w:p w:rsidRDefault="00E37C14" w:rsidP="00E37C14" w:rsidR="00E37C14" w:rsidRPr="00302B1F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302B1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CD7EEC" w:rsidR="001D5F5A" w:rsidRPr="00302B1F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CD7EEC" w:rsidR="00E37C14" w:rsidRPr="00302B1F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CD7EEC" w:rsidRPr="00302B1F">
        <w:rPr>
          <w:rFonts w:hAnsi="Times New Roman" w:ascii="Times New Roman"/>
          <w:b/>
          <w:sz w:val="24"/>
          <w:szCs w:val="24"/>
          <w:lang w:eastAsia="hr-HR"/>
        </w:rPr>
        <w:t>07. ožujk</w:t>
      </w:r>
      <w:r w:rsidR="00F96397" w:rsidRPr="00302B1F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D7EEC" w:rsidRPr="00302B1F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CD7EEC" w:rsidP="00E37C14" w:rsidR="001D5F5A" w:rsidRPr="00302B1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1D5F5A" w:rsidR="00E37C14" w:rsidRPr="00302B1F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302B1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302B1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02B1F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302B1F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302B1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302B1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302B1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02B1F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302B1F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302B1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1A3521" w:rsidP="00E37C14" w:rsidR="00E37C14" w:rsidRPr="00302B1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302B1F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rješenje o prodaji i </w:t>
      </w:r>
      <w:r w:rsidR="00302B1F" w:rsidRPr="00302B1F">
        <w:rPr>
          <w:rFonts w:hAnsi="Times New Roman" w:ascii="Times New Roman"/>
          <w:sz w:val="24"/>
          <w:szCs w:val="24"/>
          <w:lang w:eastAsia="hr-HR"/>
        </w:rPr>
        <w:t xml:space="preserve">ovjereni 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 xml:space="preserve">preslik ZK izvatka, </w:t>
      </w:r>
    </w:p>
    <w:p w:rsidRDefault="00F96397" w:rsidP="00E37C14" w:rsidR="00E37C14" w:rsidRPr="00302B1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302B1F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302B1F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302B1F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302B1F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F96397" w:rsidP="00F96397" w:rsidR="00F96397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-</w:t>
      </w:r>
      <w:r w:rsidRPr="00302B1F">
        <w:rPr>
          <w:rFonts w:hAnsi="Times New Roman" w:ascii="Times New Roman"/>
          <w:sz w:val="24"/>
          <w:szCs w:val="24"/>
          <w:lang w:eastAsia="hr-HR"/>
        </w:rPr>
        <w:tab/>
        <w:t xml:space="preserve">zastupniku po zakonu razlučnog vjerovnika REPUBLIKA HRVATSKA - ŽDO Dubrovnik </w:t>
      </w:r>
    </w:p>
    <w:p w:rsidRDefault="00F96397" w:rsidP="00CD7EEC" w:rsidR="00E37C14" w:rsidRPr="00302B1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02B1F">
        <w:rPr>
          <w:rFonts w:hAnsi="Times New Roman" w:ascii="Times New Roman"/>
          <w:sz w:val="24"/>
          <w:szCs w:val="24"/>
          <w:lang w:eastAsia="hr-HR"/>
        </w:rPr>
        <w:t>-</w:t>
      </w:r>
      <w:r w:rsidRPr="00302B1F">
        <w:rPr>
          <w:rFonts w:hAnsi="Times New Roman" w:ascii="Times New Roman"/>
          <w:sz w:val="24"/>
          <w:szCs w:val="24"/>
          <w:lang w:eastAsia="hr-HR"/>
        </w:rPr>
        <w:tab/>
        <w:t>Punomoćniku razlučnog vjerovnika OTP BANKA HRVATSKA d.d. Zadar OD Šiško i partneri j.t.d. Split</w:t>
      </w:r>
    </w:p>
    <w:sectPr w:rsidSect="001D5F5A" w:rsidR="00E37C14" w:rsidRPr="00302B1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730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F96397">
          <w:t>Posl.br. 18 St-174/2016</w:t>
        </w:r>
        <w:r w:rsidR="00302B1F">
          <w:t>-42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24658"/>
    <w:rsid w:val="00053688"/>
    <w:rsid w:val="00086730"/>
    <w:rsid w:val="000909C0"/>
    <w:rsid w:val="000F11C3"/>
    <w:rsid w:val="0015248D"/>
    <w:rsid w:val="00185DC6"/>
    <w:rsid w:val="001A3521"/>
    <w:rsid w:val="001C3111"/>
    <w:rsid w:val="001D5F5A"/>
    <w:rsid w:val="002370C2"/>
    <w:rsid w:val="00261B5E"/>
    <w:rsid w:val="002A3CA9"/>
    <w:rsid w:val="00301B3E"/>
    <w:rsid w:val="00302B1F"/>
    <w:rsid w:val="003F4F1D"/>
    <w:rsid w:val="004E2F2C"/>
    <w:rsid w:val="00641D58"/>
    <w:rsid w:val="00667D57"/>
    <w:rsid w:val="00684029"/>
    <w:rsid w:val="006F186C"/>
    <w:rsid w:val="007E245D"/>
    <w:rsid w:val="00821D62"/>
    <w:rsid w:val="00826F15"/>
    <w:rsid w:val="00884E3A"/>
    <w:rsid w:val="00971213"/>
    <w:rsid w:val="00971271"/>
    <w:rsid w:val="009A141F"/>
    <w:rsid w:val="009E1EDE"/>
    <w:rsid w:val="00A475CC"/>
    <w:rsid w:val="00B61A9F"/>
    <w:rsid w:val="00B71456"/>
    <w:rsid w:val="00BA350A"/>
    <w:rsid w:val="00C1378D"/>
    <w:rsid w:val="00CD7EEC"/>
    <w:rsid w:val="00D4001B"/>
    <w:rsid w:val="00D75EEF"/>
    <w:rsid w:val="00D845F7"/>
    <w:rsid w:val="00E14AD2"/>
    <w:rsid w:val="00E37C14"/>
    <w:rsid w:val="00E4415C"/>
    <w:rsid w:val="00E82EF8"/>
    <w:rsid w:val="00E96B19"/>
    <w:rsid w:val="00EC2774"/>
    <w:rsid w:val="00ED3FAD"/>
    <w:rsid w:val="00EF0183"/>
    <w:rsid w:val="00F5655D"/>
    <w:rsid w:val="00F9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40684962960</item>
      <item>, OIB null</item>
      <item>, OIB 40684962960</item>
      <item>, OIB null</item>
      <item>, OIB null</item>
    </izvorni_sadrzaj>
    <derivirana_varijabla naziv="DomainObject.Predmet.SudioniciListNazivOIB_1">
      <item>, OIB 85821130368</item>
      <item>, OIB 40684962960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1456</properties:Words>
  <properties:Characters>7793</properties:Characters>
  <properties:Lines>175</properties:Lines>
  <properties:Paragraphs>55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2017-03-07T10:54:00Z</dcterms:created>
  <dc:creator>Diana Butigan Granić</dc:creator>
  <cp:lastModifiedBy>Katarina Franković</cp:lastModifiedBy>
  <cp:lastPrinted>2017-03-07T12:29:00Z</cp:lastPrinted>
  <dcterms:modified xmlns:xsi="http://www.w3.org/2001/XMLSchema-instance" xsi:type="dcterms:W3CDTF">2017-03-07T12:37:00Z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