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a344" w14:paraId="e0ea344" w:rsidRDefault="00262BCE" w:rsidP="00262BCE" w:rsidR="00262BCE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2BCE" w:rsidP="00262BCE" w:rsidR="00262BCE">
      <w:pPr>
        <w:tabs>
          <w:tab w:pos="7020" w:val="left"/>
        </w:tabs>
      </w:pPr>
      <w:r>
        <w:t xml:space="preserve">REPUBLIKA HRVATSKA </w:t>
      </w:r>
    </w:p>
    <w:p w:rsidRDefault="00262BCE" w:rsidP="00262BCE" w:rsidR="00262BCE">
      <w:r>
        <w:t xml:space="preserve">  Trgovački sud u Zagrebu</w:t>
      </w:r>
    </w:p>
    <w:p w:rsidRDefault="00262BCE" w:rsidP="00262BCE" w:rsidR="00262BC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62BCE" w:rsidP="00262BCE" w:rsidR="00262BCE"/>
    <w:p w:rsidRDefault="00262BCE" w:rsidP="00262BCE" w:rsidR="00262BCE"/>
    <w:p w:rsidRDefault="00262BCE" w:rsidP="00262BCE" w:rsidR="00262BC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225BB">
        <w:t>7636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1D18E1">
        <w:t>dana 5</w:t>
      </w:r>
      <w:r>
        <w:t>.1.2016. godine, objavljuje:</w:t>
      </w:r>
    </w:p>
    <w:p w:rsidRDefault="00262BCE" w:rsidP="00262BCE" w:rsidR="00262BCE">
      <w:pPr>
        <w:jc w:val="center"/>
        <w:rPr>
          <w:b/>
        </w:rPr>
      </w:pPr>
    </w:p>
    <w:p w:rsidRDefault="00262BCE" w:rsidP="00262BCE" w:rsidR="00262BCE">
      <w:pPr>
        <w:jc w:val="center"/>
        <w:rPr>
          <w:b/>
        </w:rPr>
      </w:pPr>
      <w:r>
        <w:rPr>
          <w:b/>
        </w:rPr>
        <w:t>O G L A S</w:t>
      </w:r>
    </w:p>
    <w:p w:rsidRDefault="00262BCE" w:rsidP="00262BCE" w:rsidR="00262BCE">
      <w:pPr>
        <w:rPr>
          <w:b/>
        </w:rPr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 xml:space="preserve">Za dužnika  </w:t>
      </w:r>
      <w:r w:rsidR="00A225BB">
        <w:t>SECALE d.o.o. OIB:56809253229, Kloštar Ivanić, Vukovarska 93a</w:t>
      </w:r>
      <w:r w:rsidR="00A225BB">
        <w:t>.</w:t>
      </w:r>
    </w:p>
    <w:p w:rsidRDefault="00A225BB" w:rsidP="00A225BB" w:rsidR="00A225BB">
      <w:pPr>
        <w:pStyle w:val="Odlomakpopisa"/>
        <w:ind w:left="1428"/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>Iznos duga evidentiran na temelju neizvršenih os</w:t>
      </w:r>
      <w:r w:rsidR="00A225BB">
        <w:t xml:space="preserve">nova za plaćanje je </w:t>
      </w:r>
      <w:r w:rsidR="00EE3077">
        <w:t>8.266,01</w:t>
      </w:r>
      <w:r>
        <w:t xml:space="preserve"> kuna.</w:t>
      </w:r>
    </w:p>
    <w:p w:rsidRDefault="00262BCE" w:rsidP="00262BCE" w:rsidR="00262BCE">
      <w:pPr>
        <w:ind w:left="360"/>
      </w:pPr>
      <w:r>
        <w:t xml:space="preserve"> </w:t>
      </w: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2BCE" w:rsidP="00262BCE" w:rsidR="00262BCE">
      <w:pPr>
        <w:ind w:firstLine="720"/>
        <w:jc w:val="both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2BCE" w:rsidP="00262BCE" w:rsidR="00262BCE">
      <w:pPr>
        <w:pStyle w:val="Odlomakpopisa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262BCE" w:rsidP="00262BCE" w:rsidR="00262BC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62BCE" w:rsidP="00262BCE" w:rsidR="00262BC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62BCE" w:rsidP="00262BCE" w:rsidR="00262BCE">
      <w:pPr>
        <w:jc w:val="center"/>
      </w:pPr>
    </w:p>
    <w:p w:rsidRDefault="001D18E1" w:rsidP="00262BCE" w:rsidR="00262BCE">
      <w:pPr>
        <w:jc w:val="center"/>
      </w:pPr>
      <w:r>
        <w:t>Zagreb, 5</w:t>
      </w:r>
      <w:r w:rsidR="00262BCE">
        <w:t>.1.2016. godine</w:t>
      </w:r>
    </w:p>
    <w:p w:rsidRDefault="00262BCE" w:rsidP="00262BCE" w:rsidR="00262BCE">
      <w:pPr>
        <w:ind w:left="7788"/>
      </w:pPr>
      <w:r>
        <w:t xml:space="preserve">     Sudac:</w:t>
      </w:r>
    </w:p>
    <w:p w:rsidRDefault="00262BCE" w:rsidP="00262BCE" w:rsidR="00262BCE">
      <w:pPr>
        <w:jc w:val="right"/>
      </w:pPr>
      <w:r>
        <w:t xml:space="preserve">          Ljiljana Tomić </w:t>
      </w:r>
    </w:p>
    <w:p w:rsidRDefault="00262BCE" w:rsidP="00262BCE" w:rsidR="00262BCE">
      <w:pPr>
        <w:jc w:val="right"/>
      </w:pPr>
    </w:p>
    <w:p w:rsidRDefault="00262BCE" w:rsidP="00262BCE" w:rsidR="00262BCE">
      <w:pPr>
        <w:jc w:val="right"/>
      </w:pPr>
    </w:p>
    <w:p w:rsidRDefault="00262BCE" w:rsidP="00262BCE" w:rsidR="00262BCE">
      <w:r>
        <w:t>DNA: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>kal</w:t>
      </w:r>
    </w:p>
    <w:p w:rsidRDefault="007E4ACB" w:rsidP="00262BCE" w:rsidR="007E4ACB" w:rsidRPr="00262BCE"/>
    <w:sectPr w:rsidSect="00CD7BC8" w:rsidR="007E4ACB" w:rsidRPr="00262B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2BCE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EE3077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D18E1"/>
    <w:rsid w:val="001E121E"/>
    <w:rsid w:val="00201E7D"/>
    <w:rsid w:val="00262BCE"/>
    <w:rsid w:val="003245C6"/>
    <w:rsid w:val="003609F8"/>
    <w:rsid w:val="00372AAE"/>
    <w:rsid w:val="003D692E"/>
    <w:rsid w:val="003E3507"/>
    <w:rsid w:val="00400844"/>
    <w:rsid w:val="004228F3"/>
    <w:rsid w:val="004D03E5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225BB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EE3077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06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7636</izvorni_sadrzaj>
    <derivirana_varijabla naziv="DomainObject.Predmet.Broj_1">7636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St-7636/2015</izvorni_sadrzaj>
    <derivirana_varijabla naziv="DomainObject.Predmet.OznakaBroj_1">St-7636/2015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SECALE d.o.o. zastupanog po punomoćniku GINA BOŽIĆ MITROVIĆ</izvorni_sadrzaj>
    <derivirana_varijabla naziv="DomainObject.Predmet.ProtustrankaFormated_1">  SECALE d.o.o. zastupanog po punomoćniku GINA BOŽIĆ MITROVIĆ</derivirana_varijabla>
  </DomainObject.Predmet.ProtustrankaFormated>
  <DomainObject.Predmet.ProtustrankaFormatedOIB>
    <izvorni_sadrzaj>  SECALE d.o.o., OIB 56809253229 zastupanog po punomoćniku GINA BOŽIĆ MITROVIĆ</izvorni_sadrzaj>
    <derivirana_varijabla naziv="DomainObject.Predmet.ProtustrankaFormatedOIB_1">  SECALE d.o.o., OIB 56809253229 zastupanog po punomoćniku GINA BOŽIĆ MITROVIĆ</derivirana_varijabla>
  </DomainObject.Predmet.ProtustrankaFormatedOIB>
  <DomainObject.Predmet.ProtustrankaFormatedWithAdress>
    <izvorni_sadrzaj> SECALE d.o.o., Vukovarska 93A, 10312 Kloštar Ivanić zastupanog po punomoćniku GINA BOŽIĆ MITROVIĆ</izvorni_sadrzaj>
    <derivirana_varijabla naziv="DomainObject.Predmet.ProtustrankaFormatedWithAdress_1"> SECALE d.o.o., Vukovarska 93A, 10312 Kloštar Ivanić zastupanog po punomoćniku GINA BOŽIĆ MITROVIĆ</derivirana_varijabla>
  </DomainObject.Predmet.ProtustrankaFormatedWithAdress>
  <DomainObject.Predmet.ProtustrankaFormatedWithAdressOIB>
    <izvorni_sadrzaj> SECALE d.o.o., OIB 56809253229, Vukovarska 93A, 10312 Kloštar Ivanić zastupanog po punomoćniku GINA BOŽIĆ MITROVIĆ</izvorni_sadrzaj>
    <derivirana_varijabla naziv="DomainObject.Predmet.ProtustrankaFormatedWithAdressOIB_1"> SECALE d.o.o., OIB 56809253229, Vukovarska 93A, 10312 Kloštar Ivanić zastupanog po punomoćniku GINA BOŽIĆ MITROVIĆ</derivirana_varijabla>
  </DomainObject.Predmet.ProtustrankaFormatedWithAdressOIB>
  <DomainObject.Predmet.ProtustrankaWithAdress>
    <izvorni_sadrzaj>SECALE d.o.o. Vukovarska 93A, 10312 Kloštar Ivanić</izvorni_sadrzaj>
    <derivirana_varijabla naziv="DomainObject.Predmet.ProtustrankaWithAdress_1">SECALE d.o.o. Vukovarska 93A, 10312 Kloštar Ivanić</derivirana_varijabla>
  </DomainObject.Predmet.ProtustrankaWithAdress>
  <DomainObject.Predmet.ProtustrankaWithAdressOIB>
    <izvorni_sadrzaj>SECALE d.o.o., OIB 56809253229, Vukovarska 93A, 10312 Kloštar Ivanić</izvorni_sadrzaj>
    <derivirana_varijabla naziv="DomainObject.Predmet.ProtustrankaWithAdressOIB_1">SECALE d.o.o., OIB 56809253229, Vukovarska 93A, 10312 Kloštar Ivanić</derivirana_varijabla>
  </DomainObject.Predmet.ProtustrankaWithAdressOIB>
  <DomainObject.Predmet.ProtustrankaNazivFormated>
    <izvorni_sadrzaj>SECALE d.o.o.</izvorni_sadrzaj>
    <derivirana_varijabla naziv="DomainObject.Predmet.ProtustrankaNazivFormated_1">SECALE d.o.o.</derivirana_varijabla>
  </DomainObject.Predmet.ProtustrankaNazivFormated>
  <DomainObject.Predmet.ProtustrankaNazivFormatedOIB>
    <izvorni_sadrzaj>SECALE d.o.o., OIB 56809253229</izvorni_sadrzaj>
    <derivirana_varijabla naziv="DomainObject.Predmet.ProtustrankaNazivFormatedOIB_1">SECALE d.o.o., OIB 56809253229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SECALE d.o.o. zastupanog po punomoćniku GINA BOŽIĆ MITROVIĆ</item>
    </izvorni_sadrzaj>
    <derivirana_varijabla naziv="DomainObject.Predmet.ProtuStrankaListFormated_1">
      <item>SECALE d.o.o. zastupanog po punomoćniku GINA BOŽIĆ MITROVIĆ</item>
    </derivirana_varijabla>
  </DomainObject.Predmet.ProtuStrankaListFormated>
  <DomainObject.Predmet.ProtuStrankaListFormatedOIB>
    <izvorni_sadrzaj>
      <item>SECALE d.o.o., OIB 56809253229 zastupanog po punomoćniku GINA BOŽIĆ MITROVIĆ</item>
    </izvorni_sadrzaj>
    <derivirana_varijabla naziv="DomainObject.Predmet.ProtuStrankaListFormatedOIB_1">
      <item>SECALE d.o.o., OIB 56809253229 zastupanog po punomoćniku GINA BOŽIĆ MITROVIĆ</item>
    </derivirana_varijabla>
  </DomainObject.Predmet.ProtuStrankaListFormatedOIB>
  <DomainObject.Predmet.ProtuStrankaListFormatedWithAdress>
    <izvorni_sadrzaj>
      <item>SECALE d.o.o., Vukovarska 93A, 10312 Kloštar Ivanić zastupanog po punomoćniku GINA BOŽIĆ MITROVIĆ</item>
    </izvorni_sadrzaj>
    <derivirana_varijabla naziv="DomainObject.Predmet.ProtuStrankaListFormatedWithAdress_1">
      <item>SECALE d.o.o., Vukovarska 93A, 10312 Kloštar Ivanić zastupanog po punomoćniku GINA BOŽIĆ MITROVIĆ</item>
    </derivirana_varijabla>
  </DomainObject.Predmet.ProtuStrankaListFormatedWithAdress>
  <DomainObject.Predmet.ProtuStrankaListFormatedWithAdressOIB>
    <izvorni_sadrzaj>
      <item>SECALE d.o.o., OIB 56809253229, Vukovarska 93A, 10312 Kloštar Ivanić zastupanog po punomoćniku GINA BOŽIĆ MITROVIĆ</item>
    </izvorni_sadrzaj>
    <derivirana_varijabla naziv="DomainObject.Predmet.ProtuStrankaListFormatedWithAdressOIB_1">
      <item>SECALE d.o.o., OIB 56809253229, Vukovarska 93A, 10312 Kloštar Ivanić zastupanog po punomoćniku GINA BOŽIĆ MITROVIĆ</item>
    </derivirana_varijabla>
  </DomainObject.Predmet.ProtuStrankaListFormatedWithAdressOIB>
  <DomainObject.Predmet.ProtuStrankaListNazivFormated>
    <izvorni_sadrzaj>
      <item>SECALE d.o.o.</item>
    </izvorni_sadrzaj>
    <derivirana_varijabla naziv="DomainObject.Predmet.ProtuStrankaListNazivFormated_1">
      <item>SECALE d.o.o.</item>
    </derivirana_varijabla>
  </DomainObject.Predmet.ProtuStrankaListNazivFormated>
  <DomainObject.Predmet.ProtuStrankaListNazivFormatedOIB>
    <izvorni_sadrzaj>
      <item>SECALE d.o.o., OIB 56809253229</item>
    </izvorni_sadrzaj>
    <derivirana_varijabla naziv="DomainObject.Predmet.ProtuStrankaListNazivFormatedOIB_1">
      <item>SECALE d.o.o., OIB 56809253229</item>
    </derivirana_varijabla>
  </DomainObject.Predmet.ProtuStrankaListNazivFormatedOIB>
  <DomainObject.Predmet.OstaliListFormated>
    <izvorni_sadrzaj>
      <item>GINA BOŽIĆ MITROVIĆ punomoćnik sudionika u postupku SECALE d.o.o.</item>
    </izvorni_sadrzaj>
    <derivirana_varijabla naziv="DomainObject.Predmet.OstaliListFormated_1">
      <item>GINA BOŽIĆ MITROVIĆ punomoćnik sudionika u postupku SECALE d.o.o.</item>
    </derivirana_varijabla>
  </DomainObject.Predmet.OstaliListFormated>
  <DomainObject.Predmet.OstaliListFormatedOIB>
    <izvorni_sadrzaj>
      <item>GINA BOŽIĆ MITROVIĆ, OIB 71588482593 punomoćnik sudionika u postupku SECALE d.o.o.</item>
    </izvorni_sadrzaj>
    <derivirana_varijabla naziv="DomainObject.Predmet.OstaliListFormatedOIB_1">
      <item>GINA BOŽIĆ MITROVIĆ, OIB 71588482593 punomoćnik sudionika u postupku SECALE d.o.o.</item>
    </derivirana_varijabla>
  </DomainObject.Predmet.OstaliListFormatedOIB>
  <DomainObject.Predmet.OstaliListFormatedWithAdress>
    <izvorni_sadrzaj>
      <item>GINA BOŽIĆ MITROVIĆ, Vukovarska 93a, 10310 Kloštar Ivanić punomoćnik sudionika u postupku SECALE d.o.o.</item>
    </izvorni_sadrzaj>
    <derivirana_varijabla naziv="DomainObject.Predmet.OstaliListFormatedWithAdress_1">
      <item>GINA BOŽIĆ MITROVIĆ, Vukovarska 93a, 10310 Kloštar Ivanić punomoćnik sudionika u postupku SECALE d.o.o.</item>
    </derivirana_varijabla>
  </DomainObject.Predmet.OstaliListFormatedWithAdress>
  <DomainObject.Predmet.OstaliListFormatedWithAdressOIB>
    <izvorni_sadrzaj>
      <item>GINA BOŽIĆ MITROVIĆ, OIB 71588482593, Vukovarska 93a, 10310 Kloštar Ivanić punomoćnik sudionika u postupku SECALE d.o.o.</item>
    </izvorni_sadrzaj>
    <derivirana_varijabla naziv="DomainObject.Predmet.OstaliListFormatedWithAdressOIB_1">
      <item>GINA BOŽIĆ MITROVIĆ, OIB 71588482593, Vukovarska 93a, 10310 Kloštar Ivanić punomoćnik sudionika u postupku SECALE d.o.o.</item>
    </derivirana_varijabla>
  </DomainObject.Predmet.OstaliListFormatedWithAdressOIB>
  <DomainObject.Predmet.OstaliListNazivFormated>
    <izvorni_sadrzaj>
      <item>GINA BOŽIĆ MITROVIĆ</item>
    </izvorni_sadrzaj>
    <derivirana_varijabla naziv="DomainObject.Predmet.OstaliListNazivFormated_1">
      <item>GINA BOŽIĆ MITROVIĆ</item>
    </derivirana_varijabla>
  </DomainObject.Predmet.OstaliListNazivFormated>
  <DomainObject.Predmet.OstaliListNazivFormatedOIB>
    <izvorni_sadrzaj>
      <item>GINA BOŽIĆ MITROVIĆ, OIB 71588482593</item>
    </izvorni_sadrzaj>
    <derivirana_varijabla naziv="DomainObject.Predmet.OstaliListNazivFormatedOIB_1">
      <item>GINA BOŽIĆ MITROVIĆ, OIB 71588482593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SECALE d.o.o.</izvorni_sadrzaj>
    <derivirana_varijabla naziv="DomainObject.Predmet.ProtustrankaIDrugi_1">SECALE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SECALE d.o.o., OIB 56809253229, Vukovarska 93A, 10312 Kloštar Ivanić</izvorni_sadrzaj>
    <derivirana_varijabla naziv="DomainObject.Predmet.ProtustrankaIDrugiAdressOIB_1">SECALE d.o.o., OIB 56809253229, Vukovarska 93A,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SECALE d.o.o.</item>
      <item>GINA BOŽIĆ MITROVIĆ</item>
    </izvorni_sadrzaj>
    <derivirana_varijabla naziv="DomainObject.Predmet.SudioniciListNaziv_1">
      <item>FINA Regionalni centar Zagreb</item>
      <item>SECALE d.o.o.</item>
      <item>GINA BOŽIĆ 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SECALE d.o.o., OIB 56809253229, Vukovarska 93A,10312 Kloštar Ivanić</item>
      <item>GINA BOŽIĆ MITROVIĆ, OIB 71588482593, Vukovarska 93a,10310 Kloštar Ivanić</item>
    </izvorni_sadrzaj>
    <derivirana_varijabla naziv="DomainObject.Predmet.SudioniciListAdressOIB_1">
      <item>FINA Regionalni centar Zagreb, OIB 85821130368, Trg svibanjskih žrtava 1995. 1,10000 Zagreb</item>
      <item>SECALE d.o.o., OIB 56809253229, Vukovarska 93A,10312 Kloštar Ivanić</item>
      <item>GINA BOŽIĆ MITROVIĆ, OIB 71588482593, Vukovarska 93a,10310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56809253229</item>
      <item>, OIB 71588482593</item>
    </izvorni_sadrzaj>
    <derivirana_varijabla naziv="DomainObject.Predmet.SudioniciListNazivOIB_1">
      <item>, OIB 85821130368</item>
      <item>, OIB 56809253229</item>
      <item>, OIB 71588482593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1309</properties:Characters>
  <properties:Lines>45</properties:Lines>
  <properties:Paragraphs>18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2016-01-05T08:25:00Z</cp:lastPrinted>
  <dcterms:modified xmlns:xsi="http://www.w3.org/2001/XMLSchema-instance" xsi:type="dcterms:W3CDTF">2016-01-05T08:25:00Z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