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7062" w14:paraId="a2c706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44FE" w:rsidP="009044FE" w:rsidR="009044FE" w:rsidRPr="009044FE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9044FE">
        <w:rPr>
          <w:rFonts w:cs="Times New Roman" w:eastAsia="Times New Roman"/>
          <w:b/>
          <w:bCs/>
          <w:lang w:val="en-US"/>
        </w:rPr>
        <w:t xml:space="preserve">   REPUBLIKA HRVATSKA</w:t>
      </w:r>
      <w:r w:rsidRPr="009044FE">
        <w:rPr>
          <w:rFonts w:cs="Times New Roman" w:eastAsia="Times New Roman"/>
          <w:b/>
          <w:lang w:val="en-US"/>
        </w:rPr>
        <w:t xml:space="preserve"> </w:t>
      </w:r>
      <w:r w:rsidRPr="009044FE">
        <w:rPr>
          <w:rFonts w:cs="Times New Roman" w:eastAsia="Times New Roman"/>
          <w:lang w:val="en-US"/>
        </w:rPr>
        <w:t xml:space="preserve">                                          </w:t>
      </w:r>
      <w:proofErr w:type="spellStart"/>
      <w:r w:rsidRPr="009044FE">
        <w:rPr>
          <w:rFonts w:cs="Times New Roman" w:eastAsia="Times New Roman"/>
          <w:b/>
          <w:lang w:val="en-US"/>
        </w:rPr>
        <w:t>Broj</w:t>
      </w:r>
      <w:proofErr w:type="spellEnd"/>
      <w:r w:rsidRPr="009044FE">
        <w:rPr>
          <w:rFonts w:cs="Times New Roman" w:eastAsia="Times New Roman"/>
          <w:b/>
          <w:lang w:val="en-US"/>
        </w:rPr>
        <w:t>: 14. St-943/2017.</w:t>
      </w:r>
    </w:p>
    <w:p w:rsidRDefault="009044FE" w:rsidP="009044FE" w:rsidR="009044FE" w:rsidRPr="009044FE">
      <w:pPr>
        <w:spacing w:after="0"/>
        <w:jc w:val="both"/>
        <w:rPr>
          <w:rFonts w:cs="Times New Roman" w:eastAsia="Times New Roman"/>
          <w:b/>
          <w:lang w:val="en-US"/>
        </w:rPr>
      </w:pPr>
      <w:r w:rsidRPr="009044FE">
        <w:rPr>
          <w:rFonts w:cs="Times New Roman" w:eastAsia="Times New Roman"/>
          <w:b/>
          <w:bCs/>
          <w:lang w:val="en-US"/>
        </w:rPr>
        <w:t>TRGOVAČKI SUD U SPLITU</w:t>
      </w:r>
      <w:r w:rsidRPr="009044FE">
        <w:rPr>
          <w:rFonts w:cs="Times New Roman" w:eastAsia="Times New Roman"/>
          <w:lang w:val="en-US"/>
        </w:rPr>
        <w:t xml:space="preserve">                </w:t>
      </w:r>
      <w:r w:rsidRPr="009044FE">
        <w:rPr>
          <w:rFonts w:cs="Times New Roman" w:eastAsia="Times New Roman"/>
          <w:lang w:val="en-US"/>
        </w:rPr>
        <w:tab/>
        <w:t xml:space="preserve">                       (Ex: 14. St-574/2004.)</w:t>
      </w:r>
    </w:p>
    <w:p w:rsidRDefault="009044FE" w:rsidP="009044FE" w:rsidR="009044FE" w:rsidRPr="009044FE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9044FE">
        <w:rPr>
          <w:rFonts w:cs="Times New Roman" w:eastAsia="Times New Roman"/>
          <w:b/>
          <w:lang w:val="en-US"/>
        </w:rPr>
        <w:t>Sukoišanska</w:t>
      </w:r>
      <w:proofErr w:type="spellEnd"/>
      <w:r w:rsidRPr="009044FE">
        <w:rPr>
          <w:rFonts w:cs="Times New Roman" w:eastAsia="Times New Roman"/>
          <w:b/>
          <w:lang w:val="en-US"/>
        </w:rPr>
        <w:t xml:space="preserve"> 6. – 21 000  S P L I T</w:t>
      </w:r>
    </w:p>
    <w:p w:rsidRDefault="009044FE" w:rsidP="009044FE" w:rsidR="009044FE" w:rsidRPr="009044FE">
      <w:pPr>
        <w:spacing w:after="0"/>
        <w:jc w:val="both"/>
        <w:rPr>
          <w:rFonts w:cs="Times New Roman" w:eastAsia="Times New Roman"/>
          <w:lang w:val="en-US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Times New Roman"/>
          <w:lang w:val="en-US"/>
        </w:rPr>
      </w:pPr>
    </w:p>
    <w:p w:rsidRDefault="009044FE" w:rsidP="009044FE" w:rsidR="009044FE" w:rsidRPr="009044FE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9044FE">
        <w:rPr>
          <w:rFonts w:cs="Times New Roman" w:eastAsia="Times New Roman"/>
          <w:b/>
          <w:bCs/>
          <w:lang w:val="en-US"/>
        </w:rPr>
        <w:t>U   I M E   R E P U B L I K E    H R V A T S K E</w:t>
      </w:r>
    </w:p>
    <w:p w:rsidRDefault="009044FE" w:rsidP="009044FE" w:rsidR="009044FE" w:rsidRPr="009044FE">
      <w:pPr>
        <w:spacing w:after="0"/>
        <w:jc w:val="both"/>
        <w:rPr>
          <w:rFonts w:cs="Times New Roman" w:eastAsia="Times New Roman"/>
          <w:lang w:val="en-US"/>
        </w:rPr>
      </w:pPr>
    </w:p>
    <w:p w:rsidRDefault="009044FE" w:rsidP="009044FE" w:rsidR="009044FE" w:rsidRPr="009044F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val="en-US"/>
        </w:rPr>
      </w:pPr>
      <w:r w:rsidRPr="009044FE">
        <w:rPr>
          <w:rFonts w:cs="Times New Roman" w:eastAsia="Arial Unicode MS"/>
          <w:b/>
          <w:bCs/>
          <w:szCs w:val="20"/>
          <w:lang w:val="en-US"/>
        </w:rPr>
        <w:t>R J E Š E N J E</w:t>
      </w:r>
    </w:p>
    <w:p w:rsidRDefault="009044FE" w:rsidP="009044FE" w:rsidR="009044FE" w:rsidRPr="009044FE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  <w:r w:rsidRPr="009044FE">
        <w:rPr>
          <w:rFonts w:cs="Times New Roman" w:eastAsia="Calibri"/>
        </w:rPr>
        <w:t xml:space="preserve">           Trgovački sud u Splitu, po sudcu Jozi Ćaleti, u stečajnom postupku nad Stečajnom </w:t>
      </w:r>
      <w:r w:rsidRPr="009044FE">
        <w:rPr>
          <w:rFonts w:cs="Times New Roman" w:eastAsia="Times New Roman"/>
        </w:rPr>
        <w:t>masom iza</w:t>
      </w:r>
      <w:r w:rsidRPr="009044FE">
        <w:rPr>
          <w:rFonts w:cs="Times New Roman" w:eastAsia="Times New Roman"/>
          <w:lang w:eastAsia="hr-HR"/>
        </w:rPr>
        <w:t xml:space="preserve"> </w:t>
      </w:r>
      <w:r w:rsidRPr="009044FE">
        <w:rPr>
          <w:rFonts w:cs="Times New Roman" w:eastAsia="Calibri"/>
        </w:rPr>
        <w:t xml:space="preserve">BORAK-COMMERCE, društvo s ograničenom odgovornošću za trgovinu i usluge, u stečaju, Split (Grad Split), </w:t>
      </w:r>
      <w:proofErr w:type="spellStart"/>
      <w:r w:rsidRPr="009044FE">
        <w:rPr>
          <w:rFonts w:cs="Times New Roman" w:eastAsia="Calibri"/>
        </w:rPr>
        <w:t>Gundulićeva</w:t>
      </w:r>
      <w:proofErr w:type="spellEnd"/>
      <w:r w:rsidRPr="009044FE">
        <w:rPr>
          <w:rFonts w:cs="Times New Roman" w:eastAsia="Calibri"/>
        </w:rPr>
        <w:t xml:space="preserve"> 26,</w:t>
      </w:r>
      <w:r w:rsidRPr="009044FE">
        <w:rPr>
          <w:rFonts w:cs="Times New Roman" w:eastAsia="Calibri"/>
          <w:bCs/>
        </w:rPr>
        <w:t xml:space="preserve"> OIB: 04934825772, </w:t>
      </w:r>
      <w:r w:rsidRPr="009044FE">
        <w:rPr>
          <w:rFonts w:cs="Times New Roman" w:eastAsia="Calibri"/>
        </w:rPr>
        <w:t xml:space="preserve">koju zastupa stečajni upravitelj Mirko Kozina, Split, </w:t>
      </w:r>
      <w:proofErr w:type="spellStart"/>
      <w:r w:rsidRPr="009044FE">
        <w:rPr>
          <w:rFonts w:cs="Times New Roman" w:eastAsia="Calibri"/>
        </w:rPr>
        <w:t>Gundulićeva</w:t>
      </w:r>
      <w:proofErr w:type="spellEnd"/>
      <w:r w:rsidRPr="009044FE">
        <w:rPr>
          <w:rFonts w:cs="Times New Roman" w:eastAsia="Calibri"/>
        </w:rPr>
        <w:t xml:space="preserve"> 26,</w:t>
      </w:r>
      <w:r w:rsidRPr="009044FE">
        <w:rPr>
          <w:rFonts w:cs="Times New Roman" w:eastAsia="Times New Roman"/>
        </w:rPr>
        <w:t xml:space="preserve"> (Dužnik, stečajni Dužnik),</w:t>
      </w:r>
      <w:r w:rsidRPr="009044FE">
        <w:rPr>
          <w:rFonts w:cs="Times New Roman" w:eastAsia="Times New Roman"/>
          <w:lang w:eastAsia="hr-HR" w:val="fr-FR"/>
        </w:rPr>
        <w:t xml:space="preserve"> </w:t>
      </w:r>
      <w:r w:rsidRPr="009044FE">
        <w:rPr>
          <w:rFonts w:cs="Times New Roman" w:eastAsia="Calibri"/>
          <w:noProof/>
        </w:rPr>
        <w:t>odlučujući o zaključenju postupka radi naknadne diobe,</w:t>
      </w:r>
      <w:r w:rsidRPr="009044FE">
        <w:rPr>
          <w:rFonts w:cs="Times New Roman" w:eastAsia="Calibri"/>
          <w:noProof/>
          <w:lang w:val="fr-FR"/>
        </w:rPr>
        <w:t xml:space="preserve"> </w:t>
      </w:r>
      <w:r w:rsidRPr="009044FE">
        <w:rPr>
          <w:rFonts w:cs="Times New Roman" w:eastAsia="Calibri"/>
        </w:rPr>
        <w:t>1</w:t>
      </w:r>
      <w:r w:rsidRPr="009044FE">
        <w:rPr>
          <w:rFonts w:cs="Times New Roman" w:eastAsia="Calibri"/>
          <w:lang w:val="en-US"/>
        </w:rPr>
        <w:t xml:space="preserve">3. </w:t>
      </w:r>
      <w:proofErr w:type="spellStart"/>
      <w:r w:rsidRPr="009044FE">
        <w:rPr>
          <w:rFonts w:cs="Times New Roman" w:eastAsia="Calibri"/>
          <w:lang w:val="en-US"/>
        </w:rPr>
        <w:t>rujna</w:t>
      </w:r>
      <w:proofErr w:type="spellEnd"/>
      <w:r w:rsidRPr="009044FE">
        <w:rPr>
          <w:rFonts w:cs="Times New Roman" w:eastAsia="Calibri"/>
        </w:rPr>
        <w:t xml:space="preserve"> 2018,</w:t>
      </w:r>
      <w:r w:rsidRPr="009044FE">
        <w:rPr>
          <w:rFonts w:cs="Times New Roman" w:eastAsia="Calibri"/>
          <w:lang w:val="de-DE"/>
        </w:rPr>
        <w:t xml:space="preserve"> </w:t>
      </w:r>
      <w:proofErr w:type="spellStart"/>
      <w:r w:rsidRPr="009044FE">
        <w:rPr>
          <w:rFonts w:cs="Times New Roman" w:eastAsia="Calibri"/>
          <w:lang w:val="de-DE"/>
        </w:rPr>
        <w:t>izvanraspravno</w:t>
      </w:r>
      <w:proofErr w:type="spellEnd"/>
      <w:r w:rsidRPr="009044FE">
        <w:rPr>
          <w:rFonts w:cs="Times New Roman" w:eastAsia="Calibri"/>
          <w:lang w:val="de-DE"/>
        </w:rPr>
        <w:t>,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Times New Roman"/>
          <w:lang w:val="fr-FR"/>
        </w:rPr>
      </w:pPr>
      <w:r w:rsidRPr="009044FE">
        <w:rPr>
          <w:rFonts w:cs="Times New Roman" w:eastAsia="Times New Roman"/>
          <w:lang w:val="fr-FR"/>
        </w:rPr>
        <w:t xml:space="preserve"> </w:t>
      </w:r>
    </w:p>
    <w:p w:rsidRDefault="009044FE" w:rsidP="009044FE" w:rsidR="009044FE" w:rsidRPr="009044FE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9044FE">
        <w:rPr>
          <w:rFonts w:cs="Times New Roman" w:eastAsia="Times New Roman"/>
          <w:bCs/>
          <w:lang w:val="en-US"/>
        </w:rPr>
        <w:t xml:space="preserve">r </w:t>
      </w:r>
      <w:proofErr w:type="spellStart"/>
      <w:r w:rsidRPr="009044FE">
        <w:rPr>
          <w:rFonts w:cs="Times New Roman" w:eastAsia="Times New Roman"/>
          <w:bCs/>
          <w:lang w:val="en-US"/>
        </w:rPr>
        <w:t>i</w:t>
      </w:r>
      <w:proofErr w:type="spellEnd"/>
      <w:r w:rsidRPr="009044FE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9044FE">
        <w:rPr>
          <w:rFonts w:cs="Times New Roman" w:eastAsia="Times New Roman"/>
          <w:bCs/>
          <w:lang w:val="en-US"/>
        </w:rPr>
        <w:t>i</w:t>
      </w:r>
      <w:proofErr w:type="spellEnd"/>
      <w:r w:rsidRPr="009044FE">
        <w:rPr>
          <w:rFonts w:cs="Times New Roman" w:eastAsia="Times New Roman"/>
          <w:bCs/>
          <w:lang w:val="en-US"/>
        </w:rPr>
        <w:t xml:space="preserve"> o   j e</w:t>
      </w:r>
    </w:p>
    <w:p w:rsidRDefault="009044FE" w:rsidP="009044FE" w:rsidR="009044FE" w:rsidRPr="009044FE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bCs/>
          <w:noProof/>
        </w:rPr>
      </w:pPr>
      <w:r w:rsidRPr="009044FE">
        <w:rPr>
          <w:rFonts w:cs="Times New Roman" w:eastAsia="Calibri"/>
          <w:b/>
          <w:noProof/>
        </w:rPr>
        <w:t>I/</w:t>
      </w:r>
      <w:r w:rsidRPr="009044FE">
        <w:rPr>
          <w:rFonts w:cs="Times New Roman" w:eastAsia="Calibri"/>
          <w:noProof/>
        </w:rPr>
        <w:t xml:space="preserve"> Zaključuje se postupak radi naknadne diobe nad </w:t>
      </w:r>
      <w:r w:rsidRPr="009044FE">
        <w:rPr>
          <w:rFonts w:cs="Times New Roman" w:eastAsia="Times New Roman"/>
        </w:rPr>
        <w:t>Stečajnom masom iza</w:t>
      </w:r>
      <w:r w:rsidRPr="009044FE">
        <w:rPr>
          <w:rFonts w:cs="Times New Roman" w:eastAsia="Times New Roman"/>
          <w:lang w:eastAsia="hr-HR"/>
        </w:rPr>
        <w:t xml:space="preserve"> </w:t>
      </w:r>
      <w:r w:rsidRPr="009044FE">
        <w:rPr>
          <w:rFonts w:cs="Times New Roman" w:eastAsia="Calibri"/>
        </w:rPr>
        <w:t xml:space="preserve">BORAK-COMMERCE, društvo s ograničenom odgovornošću za trgovinu i usluge, u stečaju, Split (Grad Split), </w:t>
      </w:r>
      <w:proofErr w:type="spellStart"/>
      <w:r w:rsidRPr="009044FE">
        <w:rPr>
          <w:rFonts w:cs="Times New Roman" w:eastAsia="Calibri"/>
        </w:rPr>
        <w:t>Gundulićeva</w:t>
      </w:r>
      <w:proofErr w:type="spellEnd"/>
      <w:r w:rsidRPr="009044FE">
        <w:rPr>
          <w:rFonts w:cs="Times New Roman" w:eastAsia="Calibri"/>
        </w:rPr>
        <w:t xml:space="preserve"> 26,</w:t>
      </w:r>
      <w:r w:rsidRPr="009044FE">
        <w:rPr>
          <w:rFonts w:cs="Times New Roman" w:eastAsia="Calibri"/>
          <w:bCs/>
        </w:rPr>
        <w:t xml:space="preserve"> OIB: 04934825772</w:t>
      </w:r>
      <w:r w:rsidRPr="009044FE">
        <w:rPr>
          <w:rFonts w:cs="Times New Roman" w:eastAsia="Calibri"/>
        </w:rPr>
        <w:t xml:space="preserve">.  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bCs/>
          <w:noProof/>
        </w:rPr>
      </w:pPr>
      <w:r w:rsidRPr="009044FE">
        <w:rPr>
          <w:rFonts w:cs="Times New Roman" w:eastAsia="Calibri"/>
          <w:b/>
          <w:noProof/>
        </w:rPr>
        <w:t>II/</w:t>
      </w:r>
      <w:r w:rsidRPr="009044FE">
        <w:rPr>
          <w:rFonts w:cs="Times New Roman" w:eastAsia="Calibri"/>
          <w:noProof/>
        </w:rPr>
        <w:t xml:space="preserve"> </w:t>
      </w:r>
      <w:r w:rsidRPr="009044FE">
        <w:rPr>
          <w:rFonts w:cs="Times New Roman" w:eastAsia="Calibri"/>
          <w:bCs/>
          <w:noProof/>
        </w:rPr>
        <w:t xml:space="preserve">Određuje se brisanje </w:t>
      </w:r>
      <w:r w:rsidRPr="009044FE">
        <w:rPr>
          <w:rFonts w:cs="Times New Roman" w:eastAsia="Calibri"/>
          <w:noProof/>
        </w:rPr>
        <w:t xml:space="preserve">Stečajne mase iza </w:t>
      </w:r>
      <w:r w:rsidRPr="009044FE">
        <w:rPr>
          <w:rFonts w:cs="Times New Roman" w:eastAsia="Calibri"/>
        </w:rPr>
        <w:t xml:space="preserve">BORAK-COMMERCE, društvo s ograničenom odgovornošću za trgovinu i usluge, u stečaju, Split (Grad Split), </w:t>
      </w:r>
      <w:proofErr w:type="spellStart"/>
      <w:r w:rsidRPr="009044FE">
        <w:rPr>
          <w:rFonts w:cs="Times New Roman" w:eastAsia="Calibri"/>
        </w:rPr>
        <w:t>Gundulićeva</w:t>
      </w:r>
      <w:proofErr w:type="spellEnd"/>
      <w:r w:rsidRPr="009044FE">
        <w:rPr>
          <w:rFonts w:cs="Times New Roman" w:eastAsia="Calibri"/>
        </w:rPr>
        <w:t xml:space="preserve"> 26,</w:t>
      </w:r>
      <w:r w:rsidRPr="009044FE">
        <w:rPr>
          <w:rFonts w:cs="Times New Roman" w:eastAsia="Calibri"/>
          <w:bCs/>
        </w:rPr>
        <w:t xml:space="preserve"> OIB: 04934825772.</w:t>
      </w:r>
      <w:r w:rsidRPr="009044FE">
        <w:rPr>
          <w:rFonts w:cs="Times New Roman" w:eastAsia="Calibri"/>
        </w:rPr>
        <w:t xml:space="preserve"> </w:t>
      </w:r>
      <w:r w:rsidRPr="009044FE">
        <w:rPr>
          <w:rFonts w:cs="Times New Roman" w:eastAsia="Calibri"/>
          <w:bCs/>
          <w:noProof/>
        </w:rPr>
        <w:t>iz sudskog registra i to sa svim podatcima upisanim u registru, što će provesti registarski odjel ovog Suda a nakon pravomoćnosti ovog Rješenja.</w:t>
      </w:r>
    </w:p>
    <w:p w:rsidRDefault="009044FE" w:rsidP="009044FE" w:rsidR="009044FE" w:rsidRPr="009044FE">
      <w:pPr>
        <w:spacing w:after="0"/>
        <w:rPr>
          <w:rFonts w:cs="Times New Roman" w:eastAsia="Calibri"/>
          <w:bCs/>
          <w:noProof/>
        </w:rPr>
      </w:pPr>
      <w:r w:rsidRPr="009044FE">
        <w:rPr>
          <w:rFonts w:cs="Times New Roman" w:eastAsia="Calibri"/>
          <w:b/>
          <w:noProof/>
        </w:rPr>
        <w:t>III.</w:t>
      </w:r>
      <w:r w:rsidRPr="009044FE">
        <w:rPr>
          <w:rFonts w:cs="Times New Roman" w:eastAsia="Calibri"/>
          <w:bCs/>
          <w:noProof/>
        </w:rPr>
        <w:t xml:space="preserve"> Ovo će se Rješenje objaviti na mrežnoj stranici e-Oglasna ploča sudova.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  <w:lang w:val="en-AU"/>
        </w:rPr>
      </w:pPr>
    </w:p>
    <w:p w:rsidRDefault="009044FE" w:rsidP="009044FE" w:rsidR="009044FE" w:rsidRPr="009044FE">
      <w:pPr>
        <w:spacing w:after="0"/>
        <w:rPr>
          <w:rFonts w:cs="Times New Roman" w:eastAsia="Calibri"/>
          <w:noProof/>
          <w:lang w:val="en-AU"/>
        </w:rPr>
      </w:pPr>
    </w:p>
    <w:p w:rsidRDefault="009044FE" w:rsidP="009044FE" w:rsidR="009044FE" w:rsidRPr="009044FE">
      <w:pPr>
        <w:spacing w:after="0"/>
        <w:jc w:val="center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>Obrazloženje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  <w:r w:rsidRPr="009044FE">
        <w:rPr>
          <w:rFonts w:cs="Times New Roman" w:eastAsia="Calibri"/>
          <w:noProof/>
          <w:lang w:val="de-DE"/>
        </w:rPr>
        <w:tab/>
      </w:r>
      <w:r w:rsidRPr="009044FE">
        <w:rPr>
          <w:rFonts w:cs="Times New Roman" w:eastAsia="Calibri"/>
          <w:b/>
          <w:noProof/>
          <w:lang w:val="de-DE"/>
        </w:rPr>
        <w:t>1.</w:t>
      </w:r>
      <w:r w:rsidRPr="009044FE">
        <w:rPr>
          <w:rFonts w:cs="Times New Roman" w:eastAsia="Calibri"/>
          <w:noProof/>
          <w:lang w:val="de-DE"/>
        </w:rPr>
        <w:t xml:space="preserve"> Rješenjem ovog Suda od 05. listopada 2017, broj: 14. St-943/2017. (Ex: St-574/2004), određeno je nastavljanje postupka radni naknadne diobe </w:t>
      </w:r>
      <w:r w:rsidRPr="009044FE">
        <w:rPr>
          <w:rFonts w:cs="Times New Roman" w:eastAsia="Calibri"/>
        </w:rPr>
        <w:t xml:space="preserve">u zaključenome stečajnom postupku nad bivšim stečajnim Dužnikom: BORAK-COMMERCE, društvo s ograničenom odgovornošću za trgovinu i usluge, Split, Tolstojeva 6. Stečajni je postupak nastavljen u odnosu na stečajnu masu te je temeljem tog Rješenja Suda stečajna masa upisana i u sudski registar, nakon čega je Stečajni upravitelj raspodijelio stečajnu masu vjerovnicima prema diobnom popisu iz Rješenja ovog Suda od 28. travnja 2016, broj: 14. St-574/2004. a o čemu svemu je pismeno </w:t>
      </w:r>
      <w:proofErr w:type="spellStart"/>
      <w:r w:rsidRPr="009044FE">
        <w:rPr>
          <w:rFonts w:cs="Times New Roman" w:eastAsia="Calibri"/>
        </w:rPr>
        <w:t>izvjestio</w:t>
      </w:r>
      <w:proofErr w:type="spellEnd"/>
      <w:r w:rsidRPr="009044FE">
        <w:rPr>
          <w:rFonts w:cs="Times New Roman" w:eastAsia="Calibri"/>
        </w:rPr>
        <w:t xml:space="preserve"> ovaj Sud podnescima zaprimljenima u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b/>
        </w:rPr>
      </w:pPr>
      <w:r w:rsidRPr="009044FE">
        <w:rPr>
          <w:rFonts w:cs="Times New Roman" w:eastAsia="Calibri"/>
        </w:rPr>
        <w:lastRenderedPageBreak/>
        <w:t xml:space="preserve">                                                                      </w:t>
      </w:r>
      <w:r w:rsidRPr="009044FE">
        <w:rPr>
          <w:rFonts w:cs="Times New Roman" w:eastAsia="Calibri"/>
          <w:b/>
        </w:rPr>
        <w:t>- 2 -</w:t>
      </w:r>
      <w:r w:rsidRPr="009044FE">
        <w:rPr>
          <w:rFonts w:cs="Times New Roman" w:eastAsia="Calibri"/>
        </w:rPr>
        <w:t xml:space="preserve">                           </w:t>
      </w:r>
      <w:r w:rsidRPr="009044FE">
        <w:rPr>
          <w:rFonts w:cs="Times New Roman" w:eastAsia="Calibri"/>
          <w:b/>
        </w:rPr>
        <w:t xml:space="preserve">Broj: </w:t>
      </w:r>
      <w:r w:rsidRPr="009044FE">
        <w:rPr>
          <w:rFonts w:cs="Times New Roman" w:eastAsia="Calibri"/>
          <w:b/>
          <w:bCs/>
        </w:rPr>
        <w:t>14. St-943/2017.</w:t>
      </w:r>
      <w:r w:rsidRPr="009044FE">
        <w:rPr>
          <w:rFonts w:cs="Times New Roman" w:eastAsia="Calibri"/>
          <w:b/>
        </w:rPr>
        <w:t xml:space="preserve"> 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  <w:r w:rsidRPr="009044FE">
        <w:rPr>
          <w:rFonts w:cs="Times New Roman" w:eastAsia="Calibri"/>
          <w:b/>
        </w:rPr>
        <w:t xml:space="preserve">                                                                                                           </w:t>
      </w:r>
      <w:r w:rsidRPr="009044FE">
        <w:rPr>
          <w:rFonts w:cs="Times New Roman" w:eastAsia="Calibri"/>
        </w:rPr>
        <w:t>(Ex: St-574/2004).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noProof/>
        </w:rPr>
      </w:pPr>
      <w:r w:rsidRPr="009044FE">
        <w:rPr>
          <w:rFonts w:cs="Times New Roman" w:eastAsia="Calibri"/>
        </w:rPr>
        <w:t>Sudu 19. prosinca 2017. i 28. veljače 2018. te još i 31. srpnja i 11. rujna 2018</w:t>
      </w:r>
      <w:r w:rsidRPr="009044FE">
        <w:rPr>
          <w:rFonts w:cs="Times New Roman" w:eastAsia="Calibri"/>
          <w:noProof/>
        </w:rPr>
        <w:t>, namirivši prethodno obveze stečajne mase iz istog Rješenja Suda od 28. travnja 2016, broj: isti.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noProof/>
          <w:lang w:val="en-AU"/>
        </w:rPr>
      </w:pPr>
      <w:r w:rsidRPr="009044FE">
        <w:rPr>
          <w:rFonts w:cs="Times New Roman" w:eastAsia="Calibri"/>
          <w:noProof/>
        </w:rPr>
        <w:t xml:space="preserve">          </w:t>
      </w:r>
      <w:r w:rsidRPr="009044FE">
        <w:rPr>
          <w:rFonts w:cs="Times New Roman" w:eastAsia="Calibri"/>
          <w:b/>
          <w:noProof/>
        </w:rPr>
        <w:t>2.</w:t>
      </w:r>
      <w:r w:rsidRPr="009044FE">
        <w:rPr>
          <w:rFonts w:cs="Times New Roman" w:eastAsia="Calibri"/>
          <w:noProof/>
        </w:rPr>
        <w:t xml:space="preserve">  Č</w:t>
      </w:r>
      <w:r w:rsidRPr="009044FE">
        <w:rPr>
          <w:rFonts w:cs="Times New Roman" w:eastAsia="Calibri"/>
          <w:noProof/>
          <w:lang w:val="de-DE"/>
        </w:rPr>
        <w:t>lankom  289, stavkom 8, Stečajnog zakona (</w:t>
      </w:r>
      <w:r w:rsidRPr="009044FE">
        <w:rPr>
          <w:rFonts w:cs="Times New Roman" w:eastAsia="Calibri"/>
          <w:i/>
          <w:noProof/>
          <w:lang w:val="de-DE"/>
        </w:rPr>
        <w:t>Narodne novine</w:t>
      </w:r>
      <w:r w:rsidRPr="009044FE">
        <w:rPr>
          <w:rFonts w:cs="Times New Roman" w:eastAsia="Calibri"/>
          <w:noProof/>
          <w:lang w:val="de-DE"/>
        </w:rPr>
        <w:t xml:space="preserve">, br.-i: 71/15. i 104/17, dalje: SZ), propisano je: </w:t>
      </w:r>
      <w:r w:rsidRPr="009044FE">
        <w:rPr>
          <w:rFonts w:cs="Times New Roman" w:eastAsia="Calibri"/>
          <w:i/>
          <w:noProof/>
          <w:lang w:val="de-DE"/>
        </w:rPr>
        <w:t>Nakon provedene naknadne diobe sud će donijeti rješenje o zaključenju stečajnog postupka</w:t>
      </w:r>
      <w:r w:rsidRPr="009044FE">
        <w:rPr>
          <w:rFonts w:cs="Times New Roman" w:eastAsia="Calibri"/>
          <w:noProof/>
          <w:lang w:val="de-DE"/>
        </w:rPr>
        <w:t>.</w:t>
      </w:r>
      <w:r w:rsidRPr="009044FE">
        <w:rPr>
          <w:rFonts w:cs="Times New Roman" w:eastAsia="Calibri"/>
          <w:noProof/>
          <w:lang w:val="en-AU"/>
        </w:rPr>
        <w:t xml:space="preserve"> Sukladno ovoj odredbi SZ, riješeno je kao u izrijeci ovog Rješenja pod točkom I.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noProof/>
          <w:lang w:val="en-AU"/>
        </w:rPr>
      </w:pPr>
      <w:r w:rsidRPr="009044FE">
        <w:rPr>
          <w:rFonts w:cs="Times New Roman" w:eastAsia="Calibri"/>
          <w:noProof/>
        </w:rPr>
        <w:t xml:space="preserve">          </w:t>
      </w:r>
      <w:r w:rsidRPr="009044FE">
        <w:rPr>
          <w:rFonts w:cs="Times New Roman" w:eastAsia="Calibri"/>
          <w:b/>
          <w:noProof/>
        </w:rPr>
        <w:t>3.</w:t>
      </w:r>
      <w:r w:rsidRPr="009044FE">
        <w:rPr>
          <w:rFonts w:cs="Times New Roman" w:eastAsia="Calibri"/>
          <w:noProof/>
        </w:rPr>
        <w:t xml:space="preserve">  Č</w:t>
      </w:r>
      <w:r w:rsidRPr="009044FE">
        <w:rPr>
          <w:rFonts w:cs="Times New Roman" w:eastAsia="Calibri"/>
          <w:noProof/>
          <w:lang w:val="de-DE"/>
        </w:rPr>
        <w:t xml:space="preserve">lankom  438, stavkom 2, SZ, propisano je: </w:t>
      </w:r>
      <w:r w:rsidRPr="009044FE">
        <w:rPr>
          <w:rFonts w:cs="Times New Roman" w:eastAsia="Calibri"/>
          <w:i/>
          <w:noProof/>
          <w:lang w:val="de-DE"/>
        </w:rPr>
        <w:t>Stečajna masa briše se iz sudskog registra na temelju rješenja suda. Sud će donijeti rješenje o brisanju stečajne mase po službenoj dužnosti nakon pravomoćnosti rješenja o zaključenja stečajnog postupka</w:t>
      </w:r>
      <w:r w:rsidRPr="009044FE">
        <w:rPr>
          <w:rFonts w:cs="Times New Roman" w:eastAsia="Calibri"/>
          <w:noProof/>
          <w:lang w:val="de-DE"/>
        </w:rPr>
        <w:t>.</w:t>
      </w:r>
      <w:r w:rsidRPr="009044FE">
        <w:rPr>
          <w:rFonts w:cs="Times New Roman" w:eastAsia="Calibri"/>
          <w:noProof/>
          <w:lang w:val="en-AU"/>
        </w:rPr>
        <w:t xml:space="preserve"> Sud ističe kako se ovo rješenje o brisanju stečajne mase iz sudskog registra može donijeti u sastavu (sklopu) rješenja o zaključenju (stečajnog) postupka radi naknadne diobe ali se provedba brisanja u sudskome registru može provesti tek nakon pravomoćnosti istog rješenja, što je utemeljeno na načelima: ekonomičnosti, racionalnosti i hitnosti stečajnog postupka i radi čega je, sukladno ovakvom shvaćanju ove odredbe SZ, riješeno kao u izreci ovog Rješenja pod točkom II.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 xml:space="preserve">          </w:t>
      </w:r>
      <w:r w:rsidRPr="009044FE">
        <w:rPr>
          <w:rFonts w:cs="Times New Roman" w:eastAsia="Calibri"/>
          <w:b/>
          <w:noProof/>
        </w:rPr>
        <w:t>4.</w:t>
      </w:r>
      <w:r w:rsidRPr="009044FE">
        <w:rPr>
          <w:rFonts w:cs="Times New Roman" w:eastAsia="Calibri"/>
          <w:noProof/>
        </w:rPr>
        <w:t xml:space="preserve">  Točka III. izrijeke Rješenja je utemeljena na odredbi članka 12, SZ, kojom je odredbom, među ostalim, propisano: </w:t>
      </w:r>
      <w:r w:rsidRPr="009044FE">
        <w:rPr>
          <w:rFonts w:cs="Times New Roman" w:eastAsia="Calibri"/>
          <w:i/>
          <w:noProof/>
        </w:rPr>
        <w:t>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</w:t>
      </w:r>
      <w:r w:rsidRPr="009044FE">
        <w:rPr>
          <w:rFonts w:cs="Times New Roman" w:eastAsia="Calibri"/>
          <w:noProof/>
        </w:rPr>
        <w:t xml:space="preserve"> 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 xml:space="preserve">          </w:t>
      </w:r>
      <w:r w:rsidRPr="009044FE">
        <w:rPr>
          <w:rFonts w:cs="Times New Roman" w:eastAsia="Calibri"/>
          <w:b/>
          <w:noProof/>
        </w:rPr>
        <w:t>5.</w:t>
      </w:r>
      <w:r w:rsidRPr="009044FE">
        <w:rPr>
          <w:rFonts w:cs="Times New Roman" w:eastAsia="Calibri"/>
          <w:noProof/>
        </w:rPr>
        <w:t xml:space="preserve">  Sukladno navedenim odredbama SZ i svemu što je naprijed navedeno, ovaj Sud je riješio kao u izreci rješenja. 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  <w:lang w:val="en-AU"/>
        </w:rPr>
      </w:pPr>
    </w:p>
    <w:p w:rsidRDefault="009044FE" w:rsidP="009044FE" w:rsidR="009044FE" w:rsidRPr="009044FE">
      <w:pPr>
        <w:spacing w:after="0"/>
        <w:rPr>
          <w:rFonts w:cs="Times New Roman" w:eastAsia="Calibri"/>
          <w:noProof/>
          <w:lang w:val="en-AU"/>
        </w:rPr>
      </w:pPr>
    </w:p>
    <w:p w:rsidRDefault="009044FE" w:rsidP="009044FE" w:rsidR="009044FE" w:rsidRPr="009044FE">
      <w:pPr>
        <w:spacing w:after="0"/>
        <w:jc w:val="center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>Split, 13. rujna 2018.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 xml:space="preserve">                                                                                                             S U D A C: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 xml:space="preserve">                                                                                                          Jozo Ćaleta,v.r.,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 w:rsidRPr="009044FE">
      <w:pPr>
        <w:spacing w:after="0"/>
        <w:rPr>
          <w:rFonts w:cs="Times New Roman" w:eastAsia="Calibri"/>
          <w:noProof/>
          <w:u w:val="single"/>
        </w:rPr>
      </w:pPr>
    </w:p>
    <w:p w:rsidRDefault="009044FE" w:rsidP="009044FE" w:rsidR="009044FE" w:rsidRPr="009044FE">
      <w:pPr>
        <w:spacing w:after="0"/>
        <w:rPr>
          <w:rFonts w:cs="Times New Roman" w:eastAsia="Calibri"/>
          <w:noProof/>
          <w:u w:val="single"/>
        </w:rPr>
      </w:pPr>
    </w:p>
    <w:p w:rsidRDefault="009044FE" w:rsidP="009044FE" w:rsidR="009044FE" w:rsidRPr="009044FE">
      <w:pPr>
        <w:spacing w:after="0"/>
        <w:rPr>
          <w:rFonts w:cs="Times New Roman" w:eastAsia="Calibri"/>
          <w:noProof/>
          <w:u w:val="single"/>
        </w:rPr>
      </w:pPr>
    </w:p>
    <w:p w:rsidRDefault="009044FE" w:rsidP="009044FE" w:rsidR="009044FE" w:rsidRPr="009044FE">
      <w:pPr>
        <w:spacing w:after="0"/>
        <w:rPr>
          <w:rFonts w:cs="Times New Roman" w:eastAsia="Calibri"/>
          <w:noProof/>
          <w:u w:val="single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  <w:u w:val="single"/>
        </w:rPr>
        <w:t>Pravna pouuka:</w:t>
      </w:r>
      <w:r w:rsidRPr="009044FE">
        <w:rPr>
          <w:rFonts w:cs="Times New Roman" w:eastAsia="Calibri"/>
          <w:noProof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Sukoišanska 6, kao sudu prvog stupnja a o istoj žalbi u drugom stupnju odlučuje Visoki trgovački sud Republike Hrvatske u Zagrebu.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b/>
        </w:rPr>
      </w:pPr>
      <w:r w:rsidRPr="009044FE">
        <w:rPr>
          <w:rFonts w:cs="Times New Roman" w:eastAsia="Calibri"/>
        </w:rPr>
        <w:t xml:space="preserve">                                                                      </w:t>
      </w:r>
      <w:r w:rsidRPr="009044FE">
        <w:rPr>
          <w:rFonts w:cs="Times New Roman" w:eastAsia="Calibri"/>
          <w:b/>
        </w:rPr>
        <w:t>- 3 -</w:t>
      </w:r>
      <w:r w:rsidRPr="009044FE">
        <w:rPr>
          <w:rFonts w:cs="Times New Roman" w:eastAsia="Calibri"/>
        </w:rPr>
        <w:t xml:space="preserve">                           </w:t>
      </w:r>
      <w:r w:rsidRPr="009044FE">
        <w:rPr>
          <w:rFonts w:cs="Times New Roman" w:eastAsia="Calibri"/>
          <w:b/>
        </w:rPr>
        <w:t xml:space="preserve">Broj: </w:t>
      </w:r>
      <w:r w:rsidRPr="009044FE">
        <w:rPr>
          <w:rFonts w:cs="Times New Roman" w:eastAsia="Calibri"/>
          <w:b/>
          <w:bCs/>
        </w:rPr>
        <w:t>14. St-943/2017.</w:t>
      </w:r>
      <w:r w:rsidRPr="009044FE">
        <w:rPr>
          <w:rFonts w:cs="Times New Roman" w:eastAsia="Calibri"/>
          <w:b/>
        </w:rPr>
        <w:t xml:space="preserve"> 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  <w:r w:rsidRPr="009044FE">
        <w:rPr>
          <w:rFonts w:cs="Times New Roman" w:eastAsia="Calibri"/>
          <w:b/>
        </w:rPr>
        <w:t xml:space="preserve">                                                                                                           </w:t>
      </w:r>
      <w:r w:rsidRPr="009044FE">
        <w:rPr>
          <w:rFonts w:cs="Times New Roman" w:eastAsia="Calibri"/>
        </w:rPr>
        <w:t>(Ex: St-574/2004).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  <w:r w:rsidRPr="009044FE">
        <w:rPr>
          <w:rFonts w:cs="Times New Roman" w:eastAsia="Calibri"/>
        </w:rPr>
        <w:t>Dna: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  <w:r w:rsidRPr="009044FE">
        <w:rPr>
          <w:rFonts w:cs="Times New Roman" w:eastAsia="Calibri"/>
        </w:rPr>
        <w:t xml:space="preserve">1)    Stečajni upravitelj Mirko Kozina, Split, </w:t>
      </w:r>
      <w:proofErr w:type="spellStart"/>
      <w:r w:rsidRPr="009044FE">
        <w:rPr>
          <w:rFonts w:cs="Times New Roman" w:eastAsia="Calibri"/>
        </w:rPr>
        <w:t>Gundulićeva</w:t>
      </w:r>
      <w:proofErr w:type="spellEnd"/>
      <w:r w:rsidRPr="009044FE">
        <w:rPr>
          <w:rFonts w:cs="Times New Roman" w:eastAsia="Calibri"/>
        </w:rPr>
        <w:t xml:space="preserve"> 26, osobno,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>2)    Sudski registar – ovdje, nakon pravomoćnosti i uz potvrdu o pravomoćnosti, osobno,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>3)    Financijska agencija, Split, Mažuranićevo šetalište 24b, nakon pravomoćnosti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 xml:space="preserve">        i uz potvrdu o pravomoćnosti, osobno,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 xml:space="preserve">4)    ŽDO u Splitu, Građansko upravni odjel, Split, I. Gundulića 29A, preko e-Oglasne 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 xml:space="preserve">       ploče,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>5)    Porezna uprava u Splitu, Split, Vukovarska 1, preko e-Oglasne ploče,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 xml:space="preserve">6)    Mrežna stranica e-Oglasna ploča sudova-rok: 30. dana, ova se objava smatra i 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 xml:space="preserve">       dostava  onima ad 4) i 5),</w:t>
      </w:r>
    </w:p>
    <w:p w:rsidRDefault="009044FE" w:rsidP="009044FE" w:rsidR="009044FE" w:rsidRPr="009044FE">
      <w:pPr>
        <w:spacing w:after="0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>7)    Spis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  <w:r w:rsidRPr="009044FE">
        <w:rPr>
          <w:rFonts w:cs="Times New Roman" w:eastAsia="Calibri"/>
        </w:rPr>
        <w:t>Split, 13. rujna 2018.</w:t>
      </w:r>
      <w:r w:rsidRPr="009044FE">
        <w:rPr>
          <w:rFonts w:cs="Times New Roman" w:eastAsia="Calibri"/>
        </w:rPr>
        <w:tab/>
      </w:r>
      <w:r w:rsidRPr="009044FE">
        <w:rPr>
          <w:rFonts w:cs="Times New Roman" w:eastAsia="Calibri"/>
        </w:rPr>
        <w:tab/>
        <w:t xml:space="preserve">                                           Sudac: Jozo Ćaleta,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</w:rPr>
      </w:pP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noProof/>
        </w:rPr>
      </w:pPr>
      <w:r w:rsidRPr="009044FE">
        <w:rPr>
          <w:rFonts w:cs="Times New Roman" w:eastAsia="Calibri"/>
          <w:noProof/>
        </w:rPr>
        <w:t xml:space="preserve">       </w:t>
      </w:r>
    </w:p>
    <w:p w:rsidRDefault="009044FE" w:rsidP="009044FE" w:rsidR="009044FE" w:rsidRPr="009044FE">
      <w:pPr>
        <w:spacing w:after="0"/>
        <w:jc w:val="both"/>
        <w:rPr>
          <w:rFonts w:cs="Times New Roman" w:eastAsia="Calibri"/>
          <w:noProof/>
        </w:rPr>
      </w:pPr>
    </w:p>
    <w:p w:rsidRDefault="009044FE" w:rsidP="009044FE" w:rsidR="009044FE" w:rsidRPr="009044FE">
      <w:pPr>
        <w:spacing w:after="0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4FE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523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St-943/2017-25</izvorni_sadrzaj>
    <derivirana_varijabla naziv="DomainObject.Oznaka_1">St-943/2017-25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masiNastavak postupka po stečajnoj masi</izvorni_sadrzaj>
    <derivirana_varijabla naziv="DomainObject.Predmet.Opis_1">Nastavak postupka po stečajnoj masiNastavak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St-943/2017</izvorni_sadrzaj>
    <derivirana_varijabla naziv="DomainObject.Predmet.OznakaBroj_1">St-943/2017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BORAK-COMMERCE, društvo s ograničenom odgovornošću za trgovinu i usluge, u stečaju</izvorni_sadrzaj>
    <derivirana_varijabla naziv="DomainObject.Predmet.ProtustrankaFormated_1">  Stečajna masa iza BORAK-COMMERCE, društvo s ograničenom odgovornošću za trgovinu i usluge, u stečaju</derivirana_varijabla>
  </DomainObject.Predmet.ProtustrankaFormated>
  <DomainObject.Predmet.ProtustrankaFormatedOIB>
    <izvorni_sadrzaj>  Stečajna masa iza BORAK-COMMERCE, društvo s ograničenom odgovornošću za trgovinu i usluge, u stečaju, OIB 04934825772</izvorni_sadrzaj>
    <derivirana_varijabla naziv="DomainObject.Predmet.ProtustrankaFormatedOIB_1">  Stečajna masa iza BORAK-COMMERCE, društvo s ograničenom odgovornošću za trgovinu i usluge, u stečaju, OIB 04934825772</derivirana_varijabla>
  </DomainObject.Predmet.ProtustrankaFormatedOIB>
  <DomainObject.Predmet.ProtustrankaFormatedWithAdress>
    <izvorni_sadrzaj> Stečajna masa iza BORAK-COMMERCE, društvo s ograničenom odgovornošću za trgovinu i usluge, u stečaju, Gundulićeva 26, 21000 Split</izvorni_sadrzaj>
    <derivirana_varijabla naziv="DomainObject.Predmet.ProtustrankaFormatedWithAdress_1"> Stečajna masa iza BORAK-COMMERCE, društvo s ograničenom odgovornošću za trgovinu i usluge, u stečaju, Gundulićeva 26, 21000 Split</derivirana_varijabla>
  </DomainObject.Predmet.ProtustrankaFormatedWithAdress>
  <DomainObject.Predmet.ProtustrankaFormatedWithAdressOIB>
    <izvorni_sadrzaj> Stečajna masa iza BORAK-COMMERCE, društvo s ograničenom odgovornošću za trgovinu i usluge, u stečaju, OIB 04934825772, Gundulićeva 26, 21000 Split</izvorni_sadrzaj>
    <derivirana_varijabla naziv="DomainObject.Predmet.ProtustrankaFormatedWithAdressOIB_1"> Stečajna masa iza BORAK-COMMERCE, društvo s ograničenom odgovornošću za trgovinu i usluge, u stečaju, OIB 04934825772, Gundulićeva 26, 21000 Split</derivirana_varijabla>
  </DomainObject.Predmet.ProtustrankaFormatedWithAdressOIB>
  <DomainObject.Predmet.ProtustrankaWithAdress>
    <izvorni_sadrzaj>Stečajna masa iza BORAK-COMMERCE, društvo s ograničenom odgovornošću za trgovinu i usluge, u stečaju Gundulićeva 26, 21000 Split</izvorni_sadrzaj>
    <derivirana_varijabla naziv="DomainObject.Predmet.ProtustrankaWithAdress_1">Stečajna masa iza BORAK-COMMERCE, društvo s ograničenom odgovornošću za trgovinu i usluge, u stečaju Gundulićeva 26, 21000 Split</derivirana_varijabla>
  </DomainObject.Predmet.ProtustrankaWithAdress>
  <DomainObject.Predmet.ProtustrankaWithAdressOIB>
    <izvorni_sadrzaj>Stečajna masa iza BORAK-COMMERCE, društvo s ograničenom odgovornošću za trgovinu i usluge, u stečaju, OIB 04934825772, Gundulićeva 26, 21000 Split</izvorni_sadrzaj>
    <derivirana_varijabla naziv="DomainObject.Predmet.ProtustrankaWithAdressOIB_1">Stečajna masa iza BORAK-COMMERCE, društvo s ograničenom odgovornošću za trgovinu i usluge, u stečaju, OIB 04934825772, Gundulićeva 26, 21000 Split</derivirana_varijabla>
  </DomainObject.Predmet.ProtustrankaWithAdressOIB>
  <DomainObject.Predmet.ProtustrankaNazivFormated>
    <izvorni_sadrzaj>Stečajna masa iza BORAK-COMMERCE, društvo s ograničenom odgovornošću za trgovinu i usluge, u stečaju</izvorni_sadrzaj>
    <derivirana_varijabla naziv="DomainObject.Predmet.ProtustrankaNazivFormated_1">Stečajna masa iza BORAK-COMMERCE, društvo s ograničenom odgovornošću za trgovinu i usluge, u stečaju</derivirana_varijabla>
  </DomainObject.Predmet.ProtustrankaNazivFormated>
  <DomainObject.Predmet.ProtustrankaNazivFormatedOIB>
    <izvorni_sadrzaj>Stečajna masa iza BORAK-COMMERCE, društvo s ograničenom odgovornošću za trgovinu i usluge, u stečaju, OIB 04934825772</izvorni_sadrzaj>
    <derivirana_varijabla naziv="DomainObject.Predmet.ProtustrankaNazivFormatedOIB_1">Stečajna masa iza BORAK-COMMERCE, društvo s ograničenom odgovornošću za trgovinu i usluge, u stečaju, OIB 04934825772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Kozina</izvorni_sadrzaj>
    <derivirana_varijabla naziv="DomainObject.Predmet.StrankaFormated_1">  Mirko Kozina</derivirana_varijabla>
  </DomainObject.Predmet.StrankaFormated>
  <DomainObject.Predmet.StrankaFormatedOIB>
    <izvorni_sadrzaj>  Mirko Kozina, OIB 52822555537</izvorni_sadrzaj>
    <derivirana_varijabla naziv="DomainObject.Predmet.StrankaFormatedOIB_1">  Mirko Kozina, OIB 52822555537</derivirana_varijabla>
  </DomainObject.Predmet.StrankaFormatedOIB>
  <DomainObject.Predmet.StrankaFormatedWithAdress>
    <izvorni_sadrzaj> Mirko Kozina, Marina Getaldića 29, 21000 Split</izvorni_sadrzaj>
    <derivirana_varijabla naziv="DomainObject.Predmet.StrankaFormatedWithAdress_1"> Mirko Kozina, Marina Getaldića 29, 21000 Split</derivirana_varijabla>
  </DomainObject.Predmet.StrankaFormatedWithAdress>
  <DomainObject.Predmet.StrankaFormatedWithAdressOIB>
    <izvorni_sadrzaj> Mirko Kozina, OIB 52822555537, Marina Getaldića 29, 21000 Split</izvorni_sadrzaj>
    <derivirana_varijabla naziv="DomainObject.Predmet.StrankaFormatedWithAdressOIB_1"> Mirko Kozina, OIB 52822555537, Marina Getaldića 29, 21000 Split</derivirana_varijabla>
  </DomainObject.Predmet.StrankaFormatedWithAdressOIB>
  <DomainObject.Predmet.StrankaWithAdress>
    <izvorni_sadrzaj>Mirko Kozina Marina Getaldića 29,21000 Split</izvorni_sadrzaj>
    <derivirana_varijabla naziv="DomainObject.Predmet.StrankaWithAdress_1">Mirko Kozina Marina Getaldića 29,21000 Split</derivirana_varijabla>
  </DomainObject.Predmet.StrankaWithAdress>
  <DomainObject.Predmet.StrankaWithAdressOIB>
    <izvorni_sadrzaj>Mirko Kozina, OIB 52822555537, Marina Getaldića 29,21000 Split</izvorni_sadrzaj>
    <derivirana_varijabla naziv="DomainObject.Predmet.StrankaWithAdressOIB_1">Mirko Kozina, OIB 52822555537, Marina Getaldića 29,21000 Split</derivirana_varijabla>
  </DomainObject.Predmet.StrankaWithAdressOIB>
  <DomainObject.Predmet.StrankaNazivFormated>
    <izvorni_sadrzaj>Mirko Kozina</izvorni_sadrzaj>
    <derivirana_varijabla naziv="DomainObject.Predmet.StrankaNazivFormated_1">Mirko Kozina</derivirana_varijabla>
  </DomainObject.Predmet.StrankaNazivFormated>
  <DomainObject.Predmet.StrankaNazivFormatedOIB>
    <izvorni_sadrzaj>Mirko Kozina, OIB 52822555537</izvorni_sadrzaj>
    <derivirana_varijabla naziv="DomainObject.Predmet.StrankaNazivFormatedOIB_1">Mirko Kozina, OIB 52822555537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Mirko Kozina</item>
    </izvorni_sadrzaj>
    <derivirana_varijabla naziv="DomainObject.Predmet.StrankaListFormated_1">
      <item>Mirko Kozina</item>
    </derivirana_varijabla>
  </DomainObject.Predmet.StrankaListFormated>
  <DomainObject.Predmet.StrankaListFormatedOIB>
    <izvorni_sadrzaj>
      <item>Mirko Kozina, OIB 52822555537</item>
    </izvorni_sadrzaj>
    <derivirana_varijabla naziv="DomainObject.Predmet.StrankaListFormatedOIB_1">
      <item>Mirko Kozina, OIB 52822555537</item>
    </derivirana_varijabla>
  </DomainObject.Predmet.StrankaListFormatedOIB>
  <DomainObject.Predmet.StrankaListFormatedWithAdress>
    <izvorni_sadrzaj>
      <item>Mirko Kozina, Marina Getaldića 29, 21000 Split</item>
    </izvorni_sadrzaj>
    <derivirana_varijabla naziv="DomainObject.Predmet.StrankaListFormatedWithAdress_1">
      <item>Mirko Kozina, Marina Getaldića 29, 21000 Split</item>
    </derivirana_varijabla>
  </DomainObject.Predmet.StrankaListFormatedWithAdress>
  <DomainObject.Predmet.StrankaListFormatedWithAdressOIB>
    <izvorni_sadrzaj>
      <item>Mirko Kozina, OIB 52822555537, Marina Getaldića 29, 21000 Split</item>
    </izvorni_sadrzaj>
    <derivirana_varijabla naziv="DomainObject.Predmet.StrankaListFormatedWithAdressOIB_1">
      <item>Mirko Kozina, OIB 52822555537, Marina Getaldića 29, 21000 Split</item>
    </derivirana_varijabla>
  </DomainObject.Predmet.StrankaListFormatedWithAdressOIB>
  <DomainObject.Predmet.StrankaListNazivFormated>
    <izvorni_sadrzaj>
      <item>Mirko Kozina</item>
    </izvorni_sadrzaj>
    <derivirana_varijabla naziv="DomainObject.Predmet.StrankaListNazivFormated_1">
      <item>Mirko Kozina</item>
    </derivirana_varijabla>
  </DomainObject.Predmet.StrankaListNazivFormated>
  <DomainObject.Predmet.StrankaListNazivFormatedOIB>
    <izvorni_sadrzaj>
      <item>Mirko Kozina, OIB 52822555537</item>
    </izvorni_sadrzaj>
    <derivirana_varijabla naziv="DomainObject.Predmet.StrankaListNazivFormatedOIB_1">
      <item>Mirko Kozina, OIB 52822555537</item>
    </derivirana_varijabla>
  </DomainObject.Predmet.StrankaListNazivFormatedOIB>
  <DomainObject.Predmet.ProtuStrankaListFormated>
    <izvorni_sadrzaj>
      <item>Stečajna masa iza BORAK-COMMERCE, društvo s ograničenom odgovornošću za trgovinu i usluge, u stečaju</item>
    </izvorni_sadrzaj>
    <derivirana_varijabla naziv="DomainObject.Predmet.ProtuStrankaListFormated_1">
      <item>Stečajna masa iza BORAK-COMMERCE, društvo s ograničenom odgovornošću za trgovinu i usluge, u stečaju</item>
    </derivirana_varijabla>
  </DomainObject.Predmet.ProtuStrankaListFormated>
  <DomainObject.Predmet.ProtuStrankaListFormatedOIB>
    <izvorni_sadrzaj>
      <item>Stečajna masa iza BORAK-COMMERCE, društvo s ograničenom odgovornošću za trgovinu i usluge, u stečaju, OIB 04934825772</item>
    </izvorni_sadrzaj>
    <derivirana_varijabla naziv="DomainObject.Predmet.ProtuStrankaListFormatedOIB_1">
      <item>Stečajna masa iza BORAK-COMMERCE, društvo s ograničenom odgovornošću za trgovinu i usluge, u stečaju, OIB 04934825772</item>
    </derivirana_varijabla>
  </DomainObject.Predmet.ProtuStrankaListFormatedOIB>
  <DomainObject.Predmet.ProtuStrankaListFormatedWithAdress>
    <izvorni_sadrzaj>
      <item>Stečajna masa iza BORAK-COMMERCE, društvo s ograničenom odgovornošću za trgovinu i usluge, u stečaju, Gundulićeva 26, 21000 Split</item>
    </izvorni_sadrzaj>
    <derivirana_varijabla naziv="DomainObject.Predmet.ProtuStrankaListFormatedWithAdress_1">
      <item>Stečajna masa iza BORAK-COMMERCE, društvo s ograničenom odgovornošću za trgovinu i usluge, u stečaju, Gundulićeva 26, 21000 Split</item>
    </derivirana_varijabla>
  </DomainObject.Predmet.ProtuStrankaListFormatedWithAdress>
  <DomainObject.Predmet.ProtuStrankaListFormatedWithAdressOIB>
    <izvorni_sadrzaj>
      <item>Stečajna masa iza BORAK-COMMERCE, društvo s ograničenom odgovornošću za trgovinu i usluge, u stečaju, OIB 04934825772, Gundulićeva 26, 21000 Split</item>
    </izvorni_sadrzaj>
    <derivirana_varijabla naziv="DomainObject.Predmet.ProtuStrankaListFormatedWithAdressOIB_1">
      <item>Stečajna masa iza BORAK-COMMERCE, društvo s ograničenom odgovornošću za trgovinu i usluge, u stečaju, OIB 04934825772, Gundulićeva 26, 21000 Split</item>
    </derivirana_varijabla>
  </DomainObject.Predmet.ProtuStrankaListFormatedWithAdressOIB>
  <DomainObject.Predmet.ProtuStrankaListNazivFormated>
    <izvorni_sadrzaj>
      <item>Stečajna masa iza BORAK-COMMERCE, društvo s ograničenom odgovornošću za trgovinu i usluge, u stečaju</item>
    </izvorni_sadrzaj>
    <derivirana_varijabla naziv="DomainObject.Predmet.ProtuStrankaListNazivFormated_1">
      <item>Stečajna masa iza BORAK-COMMERCE, društvo s ograničenom odgovornošću za trgovinu i usluge, u stečaju</item>
    </derivirana_varijabla>
  </DomainObject.Predmet.ProtuStrankaListNazivFormated>
  <DomainObject.Predmet.ProtuStrankaListNazivFormatedOIB>
    <izvorni_sadrzaj>
      <item>Stečajna masa iza BORAK-COMMERCE, društvo s ograničenom odgovornošću za trgovinu i usluge, u stečaju, OIB 04934825772</item>
    </izvorni_sadrzaj>
    <derivirana_varijabla naziv="DomainObject.Predmet.ProtuStrankaListNazivFormatedOIB_1">
      <item>Stečajna masa iza BORAK-COMMERCE, društvo s ograničenom odgovornošću za trgovinu i usluge, u stečaju, OIB 04934825772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St-943/2017-25</izvorni_sadrzaj>
    <derivirana_varijabla naziv="DomainObject.PoslovniBrojDokumenta_1">St-943/2017-25</derivirana_varijabla>
  </DomainObject.PoslovniBrojDokumenta>
  <DomainObject.Predmet.StrankaIDrugi>
    <izvorni_sadrzaj>Mirko Kozina</izvorni_sadrzaj>
    <derivirana_varijabla naziv="DomainObject.Predmet.StrankaIDrugi_1">Mirko Kozina</derivirana_varijabla>
  </DomainObject.Predmet.StrankaIDrugi>
  <DomainObject.Predmet.ProtustrankaIDrugi>
    <izvorni_sadrzaj>Stečajna masa iza BORAK-COMMERCE, društvo s ograničenom odgovornošću za trgovinu i usluge, u stečaju</izvorni_sadrzaj>
    <derivirana_varijabla naziv="DomainObject.Predmet.ProtustrankaIDrugi_1">Stečajna masa iza BORAK-COMMERCE, društvo s ograničenom odgovornošću za trgovinu i usluge, u stečaju</derivirana_varijabla>
  </DomainObject.Predmet.ProtustrankaIDrugi>
  <DomainObject.Predmet.StrankaIDrugiAdressOIB>
    <izvorni_sadrzaj>Mirko Kozina, OIB 52822555537, Marina Getaldića 29, 21000 Split</izvorni_sadrzaj>
    <derivirana_varijabla naziv="DomainObject.Predmet.StrankaIDrugiAdressOIB_1">Mirko Kozina, OIB 52822555537, Marina Getaldića 29, 21000 Split</derivirana_varijabla>
  </DomainObject.Predmet.StrankaIDrugiAdressOIB>
  <DomainObject.Predmet.ProtustrankaIDrugiAdressOIB>
    <izvorni_sadrzaj>Stečajna masa iza BORAK-COMMERCE, društvo s ograničenom odgovornošću za trgovinu i usluge, u stečaju, OIB 04934825772, Gundulićeva 26, 21000 Split</izvorni_sadrzaj>
    <derivirana_varijabla naziv="DomainObject.Predmet.ProtustrankaIDrugiAdressOIB_1">Stečajna masa iza BORAK-COMMERCE, društvo s ograničenom odgovornošću za trgovinu i usluge, u stečaju, OIB 04934825772, Gundulićeva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BORAK-COMMERCE, društvo s ograničenom odgovornošću za trgovinu i usluge, u stečaju</item>
      <item>Mirko Kozina</item>
    </izvorni_sadrzaj>
    <derivirana_varijabla naziv="DomainObject.Predmet.SudioniciListNaziv_1">
      <item>Stečajna masa iza BORAK-COMMERCE, društvo s ograničenom odgovornošću za trgovinu i usluge, u stečaju</item>
      <item>Mirko Kozina</item>
    </derivirana_varijabla>
  </DomainObject.Predmet.SudioniciListNaziv>
  <DomainObject.Predmet.SudioniciListAdressOIB>
    <izvorni_sadrzaj>
      <item>Stečajna masa iza BORAK-COMMERCE, društvo s ograničenom odgovornošću za trgovinu i usluge, u stečaju, OIB 04934825772, Gundulićeva 26,21000 Split</item>
      <item>Mirko Kozina, OIB 52822555537, Marina Getaldića 29,21000 Split</item>
    </izvorni_sadrzaj>
    <derivirana_varijabla naziv="DomainObject.Predmet.SudioniciListAdressOIB_1">
      <item>Stečajna masa iza BORAK-COMMERCE, društvo s ograničenom odgovornošću za trgovinu i usluge, u stečaju, OIB 04934825772, Gundulićeva 26,21000 Split</item>
      <item>Mirko Kozina, OIB 52822555537, Marina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672F1-258D-45E7-9BDB-A524848D3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4033</properties:Characters>
  <properties:Lines>119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2018-09-13T07:06:00Z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St-943/2017-25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