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43b37" w14:paraId="6a43b37" w:rsidRDefault="00EC3AC3" w:rsidP="00910611" w:rsidR="00EC3AC3">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C3AC3" w:rsidP="00910611" w:rsidR="00EC3AC3">
      <w:r>
        <w:rPr>
          <w:rFonts w:eastAsia="MS Mincho"/>
        </w:rPr>
        <w:t xml:space="preserve">   REPUBLIKA HRVATSKA</w:t>
      </w:r>
    </w:p>
    <w:p w:rsidRDefault="00EC3AC3" w:rsidP="00910611" w:rsidR="00EC3AC3">
      <w:r>
        <w:rPr>
          <w:rFonts w:eastAsia="MS Mincho"/>
        </w:rPr>
        <w:t>TRGOVAČKI SUD U RIJECI</w:t>
      </w:r>
    </w:p>
    <w:p w:rsidRDefault="00EC3AC3" w:rsidR="00EC3AC3" w:rsidRPr="00910611">
      <w:pPr>
        <w:rPr>
          <w:rFonts w:eastAsia="MS Mincho"/>
        </w:rPr>
      </w:pPr>
      <w:r>
        <w:rPr>
          <w:rFonts w:eastAsia="MS Mincho"/>
        </w:rPr>
        <w:t xml:space="preserve">       Rijeka, Zadarska 1 i 3</w:t>
      </w:r>
    </w:p>
    <w:p w:rsidRDefault="00EC3AC3" w:rsidP="00910611" w:rsidR="00EC3AC3" w:rsidRPr="00910611"/>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A217E1" w:rsidRPr="00A217E1">
        <w:t>MY ALL društvo s ograničenom odgovornošću za usluge, Matulji, Frlanska cesta 1, OIB 55754003345</w:t>
      </w:r>
      <w:r w:rsidR="00B87407" w:rsidRPr="00B87407">
        <w:t>,</w:t>
      </w:r>
      <w:r w:rsidR="00B87407">
        <w:rPr>
          <w:b/>
        </w:rPr>
        <w:t xml:space="preserve"> </w:t>
      </w:r>
      <w:r w:rsidR="00405479" w:rsidRPr="00405479">
        <w:t xml:space="preserve">dana </w:t>
      </w:r>
      <w:r w:rsidR="006C6844">
        <w:t>06</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A217E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A217E1" w:rsidRPr="00A217E1">
        <w:rPr>
          <w:bCs/>
        </w:rPr>
        <w:t>MY ALL društvo s ograničenom odgovornošću za usluge, Matulji, Frlanska cesta 1, OIB 55754003345</w:t>
      </w:r>
      <w:r w:rsidR="007A72BF" w:rsidRPr="00A217E1">
        <w:t>.</w:t>
      </w:r>
    </w:p>
    <w:p w:rsidRDefault="007A72BF" w:rsidP="007A72BF" w:rsidR="007A72BF" w:rsidRPr="00990266">
      <w:pPr>
        <w:pStyle w:val="Bezproreda"/>
        <w:ind w:left="1080"/>
        <w:jc w:val="both"/>
      </w:pPr>
    </w:p>
    <w:p w:rsidRDefault="00BE5CEB" w:rsidP="00372684" w:rsidR="006B2A66" w:rsidRPr="006C6844">
      <w:r>
        <w:t>II.</w:t>
      </w:r>
      <w:r>
        <w:tab/>
      </w:r>
      <w:r w:rsidR="00321306" w:rsidRPr="00990266">
        <w:t xml:space="preserve">Za stečajnog upravitelja imenuje </w:t>
      </w:r>
      <w:r w:rsidR="005D62DF">
        <w:t>se</w:t>
      </w:r>
      <w:r w:rsidR="00F132F7">
        <w:t xml:space="preserve"> </w:t>
      </w:r>
      <w:r w:rsidR="00EC3AC3">
        <w:rPr>
          <w:bCs/>
          <w:noProof/>
        </w:rPr>
        <w:pict>
          <v:rect fillcolor="#c0504d" filled="f" strokeweight="2.25pt" strokecolor="#5c83b4" stroked="f" o:spid="_x0000_s1026" id="Pravokutnik 650" style="position:absolute;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EC3AC3">
        <w:rPr>
          <w:noProof/>
        </w:rPr>
        <w:pict>
          <v:rect fillcolor="#c0504d" filled="f" strokeweight="2.25pt" strokecolor="#5c83b4" stroked="f" id="_x0000_s1027" style="position:absolute;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372684">
        <w:t>Dubravka Stašić, Rijeka, Zagrebačka 16, OIB 23303100671.</w:t>
      </w:r>
    </w:p>
    <w:p w:rsidRDefault="00BE5CEB" w:rsidP="00BE5CEB" w:rsidR="00BE5CEB" w:rsidRPr="00FA7CB6">
      <w:pPr>
        <w:pStyle w:val="Bezproreda"/>
        <w:jc w:val="both"/>
      </w:pPr>
    </w:p>
    <w:p w:rsidRDefault="00321306" w:rsidP="00EC7A98" w:rsidR="00EC7A98" w:rsidRPr="00A217E1">
      <w:pPr>
        <w:pStyle w:val="Bezproreda"/>
        <w:numPr>
          <w:ilvl w:val="0"/>
          <w:numId w:val="6"/>
        </w:numPr>
        <w:ind w:firstLine="0" w:left="0"/>
        <w:jc w:val="both"/>
        <w:rPr>
          <w:bCs/>
        </w:rPr>
      </w:pPr>
      <w:r w:rsidRPr="00B87407">
        <w:rPr>
          <w:bCs/>
        </w:rPr>
        <w:t>Zaključuje se stečajni postupak nad dužnik</w:t>
      </w:r>
      <w:r w:rsidR="0055287B" w:rsidRPr="00B87407">
        <w:rPr>
          <w:bCs/>
        </w:rPr>
        <w:t xml:space="preserve">om </w:t>
      </w:r>
      <w:r w:rsidR="00A217E1" w:rsidRPr="00A217E1">
        <w:rPr>
          <w:bCs/>
        </w:rPr>
        <w:t>MY ALL društvo s ograničenom odgovornošću za usluge, Matulji, Frlanska cesta 1, OIB 55754003345</w:t>
      </w:r>
      <w:r w:rsidR="00B87407" w:rsidRPr="00A217E1">
        <w:rPr>
          <w:bCs/>
        </w:rPr>
        <w:t>.</w:t>
      </w:r>
    </w:p>
    <w:p w:rsidRDefault="00B87407" w:rsidP="00B87407" w:rsidR="00B87407" w:rsidRPr="00B87407">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372684" w:rsidP="00372684" w:rsidR="00372684" w:rsidRPr="00372684">
      <w:pPr>
        <w:jc w:val="both"/>
      </w:pPr>
      <w:r w:rsidRPr="00372684">
        <w:tab/>
        <w:t>Financijska agencija, Regionalni centar Rijeka podnijela je ovome sudu 14. srpnja 2017. godine prijedlog za otvaranje stečajnog postupka nad dužnikom MY ALL društvo s ograničenom odgovornošću za usluge, Matulji, Frlanska cesta 1, OIB 55754003345 (dalje: dužnik) temeljem čl. 110. st. 1. Stečajnog zakona (Narodne novine, broj 71/15,  dalje: SZ-a).</w:t>
      </w:r>
    </w:p>
    <w:p w:rsidRDefault="00372684" w:rsidP="00372684" w:rsidR="00372684" w:rsidRPr="00372684">
      <w:pPr>
        <w:jc w:val="both"/>
      </w:pPr>
      <w:r w:rsidRPr="00372684">
        <w:tab/>
        <w:t>Predlagatelj je u prijedlogu naveo da dužnik na dan 12. srpnja 2017. godine u Očevidniku redoslijeda osnova za plaćanje ima evidentirane neizvršene osnove za plaćanje u neprekinutom razdoblju od 120 dana u ukupnom iznosu 10.327,63 kn u koji iznos je uračunata i kamata i naknada Financijske agencije za provedbe ovrhe i da dužnik ima jednog zaposlenika.</w:t>
      </w:r>
    </w:p>
    <w:p w:rsidRDefault="00372684" w:rsidP="00372684" w:rsidR="00372684" w:rsidRPr="00372684">
      <w:pPr>
        <w:jc w:val="both"/>
      </w:pPr>
      <w:r w:rsidRPr="00372684">
        <w:tab/>
        <w:t xml:space="preserve">Rješenjem poslovni broj St-447/17-3 od 30. studenoga 2017. godine pokrenut je prethodni postupak radi utvrđivanja pretpostavki za otvaranje stečajnog postupka, te je </w:t>
      </w:r>
      <w:r w:rsidRPr="00372684">
        <w:lastRenderedPageBreak/>
        <w:t>naloženo osobi ovlaštenoj za zastupanje dužnika Paulo Dessardo, Matulji, Jankovićeva cesta 7,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372684" w:rsidP="00372684" w:rsidR="00372684" w:rsidRPr="00372684">
      <w:pPr>
        <w:jc w:val="both"/>
      </w:pPr>
      <w:r w:rsidRPr="00372684">
        <w:tab/>
        <w:t>Budući zastupnik dužnika po zakonu nije postupio po nalogu suda od 30. studenoga 2017. godine i nije pristupio na ročište radi očitovanja o prijedlogu i rasprave o pretpostavkama za otvaranje stečajnog postupka određenog za dan 15. veljače 2018. godine sud je rješenjem odredio mjeru osiguranja iz čl.118.st.2. SZ-a imenovanjem privremenog stečajnog upravitelja, čija je dužnost bila do završetka prethodnog postupka izvršiti pregled dužnikovog poslovnog prostora, te uvid u knjige i poslovnu dokumentaciju dužnika i nakon toga podnijeti izvješće u kojem će iznijeti svoje mišljenje o tome postoje li uvjeti za otvaranje stečajnog postupka, te posebno mogu li se imovinom dužnika namiriti troškovi postupka.</w:t>
      </w:r>
    </w:p>
    <w:p w:rsidRDefault="00372684" w:rsidP="00372684" w:rsidR="00372684" w:rsidRPr="00372684">
      <w:pPr>
        <w:jc w:val="both"/>
      </w:pPr>
      <w:r w:rsidRPr="00372684">
        <w:tab/>
        <w:t>U prethodnom postupku privremeni stečajni upravitelj utvrdio je slijedeće:</w:t>
      </w:r>
    </w:p>
    <w:p w:rsidRDefault="00372684" w:rsidP="00372684" w:rsidR="00372684" w:rsidRPr="00372684">
      <w:pPr>
        <w:jc w:val="both"/>
      </w:pPr>
      <w:r w:rsidRPr="00372684">
        <w:tab/>
        <w:t>Dužnik je obavljao djelatnost maloprodaje, specijalizirana trgovina za posredovanje u kupnji putem interneta pod nazivom MyAll, koja trgovina je otvorena dana 12.07.2016. godine, na adresi Scarpina 3, Rijeka.</w:t>
      </w:r>
    </w:p>
    <w:p w:rsidRDefault="00372684" w:rsidP="00372684" w:rsidR="00372684" w:rsidRPr="00372684">
      <w:pPr>
        <w:jc w:val="both"/>
      </w:pPr>
      <w:r w:rsidRPr="00372684">
        <w:tab/>
        <w:t>Pregledom prostora trgovine utvrđeno je da je navedeni poslovni prostor unazad jednu godinu u zakupu druge pravne osobe, te da isti nemaju daljnja saznanja o dužniku.</w:t>
      </w:r>
    </w:p>
    <w:p w:rsidRDefault="00372684" w:rsidP="00372684" w:rsidR="00372684" w:rsidRPr="00372684">
      <w:pPr>
        <w:jc w:val="both"/>
      </w:pPr>
      <w:r w:rsidRPr="00372684">
        <w:tab/>
        <w:t>Privremena stečajna upraviteljica napominje kako nije uspjela ostvariti kontakt sa zastupnikom dužnika po zakonu, odnosno nije mogla pregledati relevantnu poslovnu i knjigovodstvenu dokumentaciju dužnika, a kako dužnik nije objavio niti jedno financijsko izvješće, privremena stečajna upraviteljica je svoje izviješće sačinila na temelju javno dostupne dokumentacije.</w:t>
      </w:r>
    </w:p>
    <w:p w:rsidRDefault="00372684" w:rsidP="00372684" w:rsidR="00372684" w:rsidRPr="00372684">
      <w:pPr>
        <w:jc w:val="both"/>
      </w:pPr>
      <w:r w:rsidRPr="00372684">
        <w:tab/>
        <w:t>Prema potvrdi Općinskog suda u Rijeci, dužnik nije upisan kao vlasnik nekretnine na području nadležnosti toga zemljišnoknjižnog odjela.</w:t>
      </w:r>
    </w:p>
    <w:p w:rsidRDefault="00372684" w:rsidP="00372684" w:rsidR="00372684" w:rsidRPr="00372684">
      <w:pPr>
        <w:jc w:val="both"/>
      </w:pPr>
      <w:r w:rsidRPr="00372684">
        <w:tab/>
        <w:t>Prema Uvjerenju STP „MTT“ iz službene evidencije cestovnih vozila, dužnik nije evidentiran kao vlasnik vozila.</w:t>
      </w:r>
    </w:p>
    <w:p w:rsidRDefault="00372684" w:rsidP="00372684" w:rsidR="00372684" w:rsidRPr="00372684">
      <w:pPr>
        <w:jc w:val="both"/>
      </w:pPr>
      <w:r w:rsidRPr="00372684">
        <w:tab/>
        <w:t>Provjerom u nadležnoj Poreznoj upravi utvrđeno je da dužnik ne podnosi zakonom propisana izvješća od dana osnivanja.</w:t>
      </w:r>
    </w:p>
    <w:p w:rsidRDefault="00372684" w:rsidP="00372684" w:rsidR="00372684" w:rsidRPr="00372684">
      <w:pPr>
        <w:jc w:val="both"/>
      </w:pPr>
      <w:r w:rsidRPr="00372684">
        <w:tab/>
        <w:t xml:space="preserve">Prema stanju dužnikove porezne obveze proizlazi da s osnova poreza dužnikov dug iznosi 5.260,22 kn, međutim, zbog ne dostavljanja knjigovodstvenih izvješća ne može se utvrditi stvarno stanje porezne obveze. </w:t>
      </w:r>
    </w:p>
    <w:p w:rsidRDefault="00372684" w:rsidP="00372684" w:rsidR="00372684" w:rsidRPr="00372684">
      <w:pPr>
        <w:jc w:val="both"/>
      </w:pPr>
      <w:r w:rsidRPr="00372684">
        <w:tab/>
        <w:t xml:space="preserve">Prema Očevidniku redoslijeda osnova za plaćanje na dan 04. travnja 2018. godine dužnik ima evidentirane neizvršene osnove za plaćanje u neprekinutom razdoblju od 385 dana u iznosu 24.250,11 kn. </w:t>
      </w:r>
    </w:p>
    <w:p w:rsidRDefault="00372684" w:rsidP="00372684" w:rsidR="00372684" w:rsidRPr="00372684">
      <w:pPr>
        <w:jc w:val="both"/>
      </w:pPr>
      <w:r w:rsidRPr="00372684">
        <w:t xml:space="preserve"> </w:t>
      </w:r>
      <w:r w:rsidRPr="00372684">
        <w:tab/>
        <w:t xml:space="preserve">Do završetka prethodnog postupka kod dužnika je utvrđeno postojanje stečajnog razloga nesposobnost za plaćanje iz čl.6. SZ-a. </w:t>
      </w:r>
    </w:p>
    <w:p w:rsidRDefault="00372684" w:rsidP="00372684" w:rsidR="00372684" w:rsidRPr="00372684">
      <w:pPr>
        <w:jc w:val="both"/>
      </w:pPr>
      <w:r w:rsidRPr="00372684">
        <w:t xml:space="preserve"> </w:t>
      </w:r>
      <w:r w:rsidRPr="00372684">
        <w:tab/>
        <w:t>Privremene stečajna upraviteljica sačinila je okvirni pregled predvidivih troškova stečajnog postupka koji iznose 30.000,00 kn:</w:t>
      </w:r>
    </w:p>
    <w:p w:rsidRDefault="00372684" w:rsidP="00372684" w:rsidR="00372684" w:rsidRPr="00372684">
      <w:pPr>
        <w:jc w:val="both"/>
      </w:pPr>
      <w:r w:rsidRPr="00372684">
        <w:t>Strukturu troškova čine:</w:t>
      </w:r>
    </w:p>
    <w:p w:rsidRDefault="00372684" w:rsidP="00372684" w:rsidR="00372684" w:rsidRPr="00372684">
      <w:pPr>
        <w:jc w:val="both"/>
      </w:pPr>
      <w:r w:rsidRPr="00372684">
        <w:t>Materijalni trošak (izrada pečata, oglasi, pristojbe, otvaranje računa,</w:t>
      </w:r>
    </w:p>
    <w:p w:rsidRDefault="00372684" w:rsidP="00372684" w:rsidR="00372684" w:rsidRPr="00372684">
      <w:pPr>
        <w:jc w:val="both"/>
      </w:pPr>
      <w:r w:rsidRPr="00372684">
        <w:lastRenderedPageBreak/>
        <w:t>bankovne naknade i sl.) ……………………………….……………………….2.000,00</w:t>
      </w:r>
    </w:p>
    <w:p w:rsidRDefault="00372684" w:rsidP="00372684" w:rsidR="00372684" w:rsidRPr="00372684">
      <w:pPr>
        <w:jc w:val="both"/>
      </w:pPr>
      <w:r w:rsidRPr="00372684">
        <w:t>Trošak vođenja knjigovodstva (godišnje) ……………………………………12.000,00</w:t>
      </w:r>
    </w:p>
    <w:p w:rsidRDefault="00372684" w:rsidP="00372684" w:rsidR="00372684" w:rsidRPr="00372684">
      <w:pPr>
        <w:jc w:val="both"/>
      </w:pPr>
      <w:r w:rsidRPr="00372684">
        <w:t xml:space="preserve">Nagrada stečajnom upravitelju za obavljene poslove prethodnog i stečajnog </w:t>
      </w:r>
    </w:p>
    <w:p w:rsidRDefault="00372684" w:rsidP="00372684" w:rsidR="00372684" w:rsidRPr="00372684">
      <w:pPr>
        <w:jc w:val="both"/>
      </w:pPr>
      <w:r w:rsidRPr="00372684">
        <w:t xml:space="preserve">postupka prema Uredbi o načinu obračuna i plaćanja </w:t>
      </w:r>
    </w:p>
    <w:p w:rsidRDefault="00372684" w:rsidP="00372684" w:rsidR="00372684" w:rsidRPr="00372684">
      <w:pPr>
        <w:jc w:val="both"/>
      </w:pPr>
      <w:r w:rsidRPr="00372684">
        <w:t>nagrade stečajnog upravitelja………………………………..……….………15.000,00</w:t>
      </w:r>
    </w:p>
    <w:p w:rsidRDefault="00372684" w:rsidP="00372684" w:rsidR="00372684" w:rsidRPr="00372684">
      <w:pPr>
        <w:jc w:val="both"/>
      </w:pPr>
      <w:r w:rsidRPr="00372684">
        <w:t>Naknada troškova stečajnog upravitelja bruto (putni troškovi, poštarina i sl.) 1.000,00</w:t>
      </w:r>
    </w:p>
    <w:p w:rsidRDefault="00372684" w:rsidP="00372684" w:rsidR="00372684" w:rsidRPr="00372684">
      <w:pPr>
        <w:jc w:val="both"/>
      </w:pPr>
      <w:r w:rsidRPr="00372684">
        <w:t>Ukupno………………………………………………….…………………… 30.000,00</w:t>
      </w:r>
    </w:p>
    <w:p w:rsidRDefault="00372684" w:rsidP="00372684" w:rsidR="00372684" w:rsidRPr="00372684">
      <w:pPr>
        <w:jc w:val="both"/>
      </w:pPr>
      <w:r w:rsidRPr="00372684">
        <w:tab/>
        <w:t xml:space="preserve">Raspravnim rješenjem od 02. svibnja 2018. godine sud je naložio zastupniku dužnika po zakonu najkasnije u roku osam dana od dostave privremenoj stečajnoj upraviteljici dostaviti poslovnu dokumentaciju dužnika </w:t>
      </w:r>
    </w:p>
    <w:p w:rsidRDefault="00372684" w:rsidP="00372684" w:rsidR="00372684" w:rsidRPr="00372684">
      <w:pPr>
        <w:jc w:val="both"/>
      </w:pPr>
      <w:r w:rsidRPr="00372684">
        <w:t>-</w:t>
      </w:r>
      <w:r w:rsidRPr="00372684">
        <w:tab/>
        <w:t>financijska izviješća (bilanca, račun dobiti i gubitka, bilješke) ovjerene od FINE te PD obrasci ovjereni od Porezne uprave za 2016. i 2017.g.</w:t>
      </w:r>
    </w:p>
    <w:p w:rsidRDefault="00372684" w:rsidP="00372684" w:rsidR="00372684" w:rsidRPr="00372684">
      <w:pPr>
        <w:jc w:val="both"/>
      </w:pPr>
      <w:r w:rsidRPr="00372684">
        <w:t>-</w:t>
      </w:r>
      <w:r w:rsidRPr="00372684">
        <w:tab/>
        <w:t xml:space="preserve">javnobilježnički ovjerovljeni popis imovine dužnika </w:t>
      </w:r>
    </w:p>
    <w:p w:rsidRDefault="00372684" w:rsidP="00372684" w:rsidR="00372684" w:rsidRPr="00372684">
      <w:pPr>
        <w:jc w:val="both"/>
      </w:pPr>
      <w:r w:rsidRPr="00372684">
        <w:t>-</w:t>
      </w:r>
      <w:r w:rsidRPr="00372684">
        <w:tab/>
        <w:t>popis svih ugovora koji dužnika obvezuju ili po njima ostvaruje određena prava</w:t>
      </w:r>
    </w:p>
    <w:p w:rsidRDefault="00372684" w:rsidP="00372684" w:rsidR="00372684" w:rsidRPr="00372684">
      <w:pPr>
        <w:jc w:val="both"/>
      </w:pPr>
      <w:r w:rsidRPr="00372684">
        <w:t>kako bi privremena stečajna upraviteljica mogla sačiniti izviješće i utvrditi ima li dužnik imovine dostatne za namirenje troškova stečajnog postupka.</w:t>
      </w:r>
    </w:p>
    <w:p w:rsidRDefault="00372684" w:rsidP="00372684" w:rsidR="00372684" w:rsidRPr="00372684">
      <w:pPr>
        <w:jc w:val="both"/>
      </w:pPr>
      <w:r w:rsidRPr="00372684">
        <w:tab/>
        <w:t xml:space="preserve">Zastupnik dužnika po zakonu oglušio se na nalog suda i nije podnio privremenoj stečajnoj upraviteljici poslovnu dokumentaciju dužnika.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110925">
      <w:pPr>
        <w:jc w:val="both"/>
      </w:pPr>
      <w:r w:rsidRPr="00D94E39">
        <w:t xml:space="preserve">            Odredbom čl.132. st.1. SZ-a, ako prije otvaranja stečajnog postupka sud utvrdi da imovina dužnika koja bi ušla u stečajnu masu nije dovoljna ni za namirenje troškova toga </w:t>
      </w:r>
    </w:p>
    <w:p w:rsidRDefault="00D94E39" w:rsidP="00D94E39" w:rsidR="00D94E39" w:rsidRPr="00D94E39">
      <w:pPr>
        <w:jc w:val="both"/>
      </w:pPr>
      <w:r w:rsidRPr="00D94E39">
        <w:t xml:space="preserve">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372684">
        <w:t>08. lipnja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372684">
        <w:t>30.000</w:t>
      </w:r>
      <w:r w:rsidR="006E323A">
        <w:t>,00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372684">
        <w:t>08. lipnja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372684">
        <w:t>08. lipnja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6C6844">
        <w:rPr>
          <w:bCs/>
        </w:rPr>
        <w:t>06</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AD2C58" w:rsidR="008B0102">
      <w:pPr>
        <w:ind w:firstLine="708" w:left="1416"/>
        <w:jc w:val="right"/>
        <w:rPr>
          <w:sz w:val="28"/>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r w:rsidR="00EC3AC3">
        <w:t xml:space="preserve"> </w:t>
      </w:r>
      <w:r w:rsidR="00CA2F8E" w:rsidRPr="00690E04">
        <w:rPr>
          <w:sz w:val="28"/>
        </w:rPr>
        <w:t xml:space="preserve"> </w:t>
      </w:r>
    </w:p>
    <w:p w:rsidRDefault="00B96C6F" w:rsidP="00B96C6F" w:rsidR="00B96C6F" w:rsidRPr="00134892">
      <w:pPr>
        <w:jc w:val="both"/>
        <w:rPr>
          <w:bCs/>
        </w:rPr>
      </w:pPr>
      <w:r w:rsidRPr="00134892">
        <w:rPr>
          <w:bCs/>
        </w:rPr>
        <w:lastRenderedPageBreak/>
        <w:t>UPUTA O PRAVNOM LIJEKU:</w:t>
      </w:r>
    </w:p>
    <w:p w:rsidRDefault="00F05C01" w:rsidP="00B96C6F" w:rsidR="00B96C6F" w:rsidRPr="00134892">
      <w:pPr>
        <w:jc w:val="both"/>
        <w:rPr>
          <w:bCs/>
        </w:rPr>
      </w:pPr>
      <w:r w:rsidRPr="00134892">
        <w:rPr>
          <w:bCs/>
        </w:rPr>
        <w:tab/>
      </w:r>
      <w:r w:rsidR="00B96C6F" w:rsidRPr="00134892">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134892">
      <w:pPr>
        <w:jc w:val="both"/>
        <w:rPr>
          <w:bCs/>
        </w:rPr>
      </w:pPr>
      <w:r w:rsidRPr="00134892">
        <w:rPr>
          <w:bCs/>
        </w:rPr>
        <w:tab/>
      </w:r>
      <w:r w:rsidR="00DA68B7" w:rsidRPr="00134892">
        <w:rPr>
          <w:bCs/>
        </w:rPr>
        <w:t>Protiv rješenja o zaključenju stečajnog postupka dopuštena je žalba u roku od osam dana.</w:t>
      </w:r>
      <w:r w:rsidRPr="00134892">
        <w:rPr>
          <w:bCs/>
        </w:rPr>
        <w:t xml:space="preserve"> </w:t>
      </w:r>
      <w:r w:rsidR="00DA68B7" w:rsidRPr="00134892">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134892">
        <w:rPr>
          <w:bCs/>
        </w:rPr>
        <w:t xml:space="preserve"> </w:t>
      </w:r>
    </w:p>
    <w:sectPr w:rsidSect="00A9241A" w:rsidR="001474D4" w:rsidRPr="00134892">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C3AC3">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A217E1">
      <w:t>447</w:t>
    </w:r>
    <w:r w:rsidR="008639C6">
      <w:t>/17-</w:t>
    </w:r>
    <w:r w:rsidR="002B5581">
      <w:t>19</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92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0925"/>
    <w:rsid w:val="00113160"/>
    <w:rsid w:val="001179BE"/>
    <w:rsid w:val="00117DD6"/>
    <w:rsid w:val="00121E7A"/>
    <w:rsid w:val="001235B2"/>
    <w:rsid w:val="001252E5"/>
    <w:rsid w:val="001339FE"/>
    <w:rsid w:val="00134892"/>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714C5"/>
    <w:rsid w:val="00284D00"/>
    <w:rsid w:val="00296C99"/>
    <w:rsid w:val="002A40F4"/>
    <w:rsid w:val="002A7E2D"/>
    <w:rsid w:val="002A7F37"/>
    <w:rsid w:val="002B0699"/>
    <w:rsid w:val="002B5581"/>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2684"/>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0A10"/>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5287B"/>
    <w:rsid w:val="00552E7C"/>
    <w:rsid w:val="00570DA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6B98"/>
    <w:rsid w:val="00690E04"/>
    <w:rsid w:val="0069250E"/>
    <w:rsid w:val="00694F56"/>
    <w:rsid w:val="00695FC7"/>
    <w:rsid w:val="006A123A"/>
    <w:rsid w:val="006A49B1"/>
    <w:rsid w:val="006B0015"/>
    <w:rsid w:val="006B20BA"/>
    <w:rsid w:val="006B2A66"/>
    <w:rsid w:val="006B32C5"/>
    <w:rsid w:val="006B5AC8"/>
    <w:rsid w:val="006B67AC"/>
    <w:rsid w:val="006B6EF4"/>
    <w:rsid w:val="006C684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45E90"/>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9C6"/>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17E1"/>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974F8"/>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87407"/>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76522"/>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14D"/>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AC3"/>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EC3AC3"/>
    <w:rPr>
      <w:color w:val="808080"/>
      <w:bdr w:space="0" w:sz="0" w:color="auto" w:val="none"/>
      <w:shd w:fill="auto" w:color="auto" w:val="clear"/>
    </w:rPr>
  </w:style>
  <w:style w:customStyle="true" w:styleId="eSPISCCParagraphDefaultFont" w:type="character">
    <w:name w:val="eSPIS_CC_Paragraph Default Font"/>
    <w:basedOn w:val="Zadanifontodlomka"/>
    <w:rsid w:val="00EC3AC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C3AC3"/>
    <w:rPr>
      <w:b/>
      <w:bdr w:space="0" w:sz="0" w:color="auto" w:val="none"/>
      <w:shd w:fill="FFFFCC" w:color="auto" w:val="clear"/>
      <w:lang w:val="hr-HR"/>
    </w:rPr>
  </w:style>
  <w:style w:customStyle="true" w:styleId="PozadinaSvijetloCrvena" w:type="character">
    <w:name w:val="Pozadina_SvijetloCrvena"/>
    <w:basedOn w:val="eSPISCCParagraphDefaultFont"/>
    <w:rsid w:val="00EC3AC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C3AC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EC3AC3"/>
    <w:rPr>
      <w:color w:val="808080"/>
      <w:bdr w:color="auto" w:space="0" w:sz="0" w:val="none"/>
      <w:shd w:color="auto" w:fill="auto" w:val="clear"/>
    </w:rPr>
  </w:style>
  <w:style w:customStyle="1" w:styleId="eSPISCCParagraphDefaultFont" w:type="character">
    <w:name w:val="eSPIS_CC_Paragraph Default Font"/>
    <w:basedOn w:val="Zadanifontodlomka"/>
    <w:rsid w:val="00EC3AC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C3AC3"/>
    <w:rPr>
      <w:b/>
      <w:bdr w:color="auto" w:space="0" w:sz="0" w:val="none"/>
      <w:shd w:color="auto" w:fill="FFFFCC" w:val="clear"/>
      <w:lang w:val="hr-HR"/>
    </w:rPr>
  </w:style>
  <w:style w:customStyle="1" w:styleId="PozadinaSvijetloCrvena" w:type="character">
    <w:name w:val="Pozadina_SvijetloCrvena"/>
    <w:basedOn w:val="eSPISCCParagraphDefaultFont"/>
    <w:rsid w:val="00EC3AC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C3AC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39923859">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799148810">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00065520">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3114256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15716032">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447</izvorni_sadrzaj>
    <derivirana_varijabla naziv="DomainObject.Predmet.Broj_1">447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2017.</izvorni_sadrzaj>
    <derivirana_varijabla naziv="DomainObject.Predmet.DatumOsnivanja_1">18.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St-447/2017</izvorni_sadrzaj>
    <derivirana_varijabla naziv="DomainObject.Predmet.OznakaBroj_1">St-447/2017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MY ALL d.o.o.</izvorni_sadrzaj>
    <derivirana_varijabla naziv="DomainObject.Predmet.ProtustrankaFormated_1">  MY ALL d.o.o.</derivirana_varijabla>
  </DomainObject.Predmet.ProtustrankaFormated>
  <DomainObject.Predmet.ProtustrankaFormatedOIB>
    <izvorni_sadrzaj>  MY ALL d.o.o., OIB 55754003345</izvorni_sadrzaj>
    <derivirana_varijabla naziv="DomainObject.Predmet.ProtustrankaFormatedOIB_1">  MY ALL d.o.o., OIB 55754003345</derivirana_varijabla>
  </DomainObject.Predmet.ProtustrankaFormatedOIB>
  <DomainObject.Predmet.ProtustrankaFormatedWithAdress>
    <izvorni_sadrzaj> MY ALL d.o.o., Frlanska cesta 1, 51211 Matulji</izvorni_sadrzaj>
    <derivirana_varijabla naziv="DomainObject.Predmet.ProtustrankaFormatedWithAdress_1"> MY ALL d.o.o., Frlanska cesta 1, 51211 Matulji</derivirana_varijabla>
  </DomainObject.Predmet.ProtustrankaFormatedWithAdress>
  <DomainObject.Predmet.ProtustrankaFormatedWithAdressOIB>
    <izvorni_sadrzaj> MY ALL d.o.o., OIB 55754003345, Frlanska cesta 1, 51211 Matulji</izvorni_sadrzaj>
    <derivirana_varijabla naziv="DomainObject.Predmet.ProtustrankaFormatedWithAdressOIB_1"> MY ALL d.o.o., OIB 55754003345, Frlanska cesta 1, 51211 Matulji</derivirana_varijabla>
  </DomainObject.Predmet.ProtustrankaFormatedWithAdressOIB>
  <DomainObject.Predmet.ProtustrankaWithAdress>
    <izvorni_sadrzaj>MY ALL d.o.o. Frlanska cesta 1, 51211 Matulji</izvorni_sadrzaj>
    <derivirana_varijabla naziv="DomainObject.Predmet.ProtustrankaWithAdress_1">MY ALL d.o.o. Frlanska cesta 1, 51211 Matulji</derivirana_varijabla>
  </DomainObject.Predmet.ProtustrankaWithAdress>
  <DomainObject.Predmet.ProtustrankaWithAdressOIB>
    <izvorni_sadrzaj>MY ALL d.o.o., OIB 55754003345, Frlanska cesta 1, 51211 Matulji</izvorni_sadrzaj>
    <derivirana_varijabla naziv="DomainObject.Predmet.ProtustrankaWithAdressOIB_1">MY ALL d.o.o., OIB 55754003345, Frlanska cesta 1, 51211 Matulji</derivirana_varijabla>
  </DomainObject.Predmet.ProtustrankaWithAdressOIB>
  <DomainObject.Predmet.ProtustrankaNazivFormated>
    <izvorni_sadrzaj>MY ALL d.o.o.</izvorni_sadrzaj>
    <derivirana_varijabla naziv="DomainObject.Predmet.ProtustrankaNazivFormated_1">MY ALL d.o.o.</derivirana_varijabla>
  </DomainObject.Predmet.ProtustrankaNazivFormated>
  <DomainObject.Predmet.ProtustrankaNazivFormatedOIB>
    <izvorni_sadrzaj>MY ALL d.o.o., OIB 55754003345</izvorni_sadrzaj>
    <derivirana_varijabla naziv="DomainObject.Predmet.ProtustrankaNazivFormatedOIB_1">MY ALL d.o.o., OIB 55754003345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MY ALL d.o.o.</item>
    </izvorni_sadrzaj>
    <derivirana_varijabla naziv="DomainObject.Predmet.ProtuStrankaListFormated_1">
      <item>MY ALL d.o.o.</item>
    </derivirana_varijabla>
  </DomainObject.Predmet.ProtuStrankaListFormated>
  <DomainObject.Predmet.ProtuStrankaListFormatedOIB>
    <izvorni_sadrzaj>
      <item>MY ALL d.o.o., OIB 55754003345</item>
    </izvorni_sadrzaj>
    <derivirana_varijabla naziv="DomainObject.Predmet.ProtuStrankaListFormatedOIB_1">
      <item>MY ALL d.o.o., OIB 55754003345</item>
    </derivirana_varijabla>
  </DomainObject.Predmet.ProtuStrankaListFormatedOIB>
  <DomainObject.Predmet.ProtuStrankaListFormatedWithAdress>
    <izvorni_sadrzaj>
      <item>MY ALL d.o.o., Frlanska cesta 1, 51211 Matulji</item>
    </izvorni_sadrzaj>
    <derivirana_varijabla naziv="DomainObject.Predmet.ProtuStrankaListFormatedWithAdress_1">
      <item>MY ALL d.o.o., Frlanska cesta 1, 51211 Matulji</item>
    </derivirana_varijabla>
  </DomainObject.Predmet.ProtuStrankaListFormatedWithAdress>
  <DomainObject.Predmet.ProtuStrankaListFormatedWithAdressOIB>
    <izvorni_sadrzaj>
      <item>MY ALL d.o.o., OIB 55754003345, Frlanska cesta 1, 51211 Matulji</item>
    </izvorni_sadrzaj>
    <derivirana_varijabla naziv="DomainObject.Predmet.ProtuStrankaListFormatedWithAdressOIB_1">
      <item>MY ALL d.o.o., OIB 55754003345, Frlanska cesta 1, 51211 Matulji</item>
    </derivirana_varijabla>
  </DomainObject.Predmet.ProtuStrankaListFormatedWithAdressOIB>
  <DomainObject.Predmet.ProtuStrankaListNazivFormated>
    <izvorni_sadrzaj>
      <item>MY ALL d.o.o.</item>
    </izvorni_sadrzaj>
    <derivirana_varijabla naziv="DomainObject.Predmet.ProtuStrankaListNazivFormated_1">
      <item>MY ALL d.o.o.</item>
    </derivirana_varijabla>
  </DomainObject.Predmet.ProtuStrankaListNazivFormated>
  <DomainObject.Predmet.ProtuStrankaListNazivFormatedOIB>
    <izvorni_sadrzaj>
      <item>MY ALL d.o.o., OIB 55754003345</item>
    </izvorni_sadrzaj>
    <derivirana_varijabla naziv="DomainObject.Predmet.ProtuStrankaListNazivFormatedOIB_1">
      <item>MY ALL d.o.o., OIB 55754003345</item>
    </derivirana_varijabla>
  </DomainObject.Predmet.ProtuStrankaListNazivFormatedOIB>
  <DomainObject.Predmet.OstaliListFormated>
    <izvorni_sadrzaj>
      <item>Paolo Dessardo</item>
      <item>DUBRAVKA STAŠIĆ</item>
    </izvorni_sadrzaj>
    <derivirana_varijabla naziv="DomainObject.Predmet.OstaliListFormated_1">
      <item>Paolo Dessardo</item>
      <item>DUBRAVKA STAŠIĆ</item>
    </derivirana_varijabla>
  </DomainObject.Predmet.OstaliListFormated>
  <DomainObject.Predmet.OstaliListFormatedOIB>
    <izvorni_sadrzaj>
      <item>Paolo Dessardo, OIB 24712263154</item>
      <item>DUBRAVKA STAŠIĆ</item>
    </izvorni_sadrzaj>
    <derivirana_varijabla naziv="DomainObject.Predmet.OstaliListFormatedOIB_1">
      <item>Paolo Dessardo, OIB 24712263154</item>
      <item>DUBRAVKA STAŠIĆ</item>
    </derivirana_varijabla>
  </DomainObject.Predmet.OstaliListFormatedOIB>
  <DomainObject.Predmet.OstaliListFormatedWithAdress>
    <izvorni_sadrzaj>
      <item>Paolo Dessardo, Spinčići 159, 51215 Kastav</item>
      <item>DUBRAVKA STAŠIĆ</item>
    </izvorni_sadrzaj>
    <derivirana_varijabla naziv="DomainObject.Predmet.OstaliListFormatedWithAdress_1">
      <item>Paolo Dessardo, Spinčići 159, 51215 Kastav</item>
      <item>DUBRAVKA STAŠIĆ</item>
    </derivirana_varijabla>
  </DomainObject.Predmet.OstaliListFormatedWithAdress>
  <DomainObject.Predmet.OstaliListFormatedWithAdressOIB>
    <izvorni_sadrzaj>
      <item>Paolo Dessardo, OIB 24712263154, Spinčići 159, 51215 Kastav</item>
      <item>DUBRAVKA STAŠIĆ</item>
    </izvorni_sadrzaj>
    <derivirana_varijabla naziv="DomainObject.Predmet.OstaliListFormatedWithAdressOIB_1">
      <item>Paolo Dessardo, OIB 24712263154, Spinčići 159, 51215 Kastav</item>
      <item>DUBRAVKA STAŠIĆ</item>
    </derivirana_varijabla>
  </DomainObject.Predmet.OstaliListFormatedWithAdressOIB>
  <DomainObject.Predmet.OstaliListNazivFormated>
    <izvorni_sadrzaj>
      <item>Paolo Dessardo</item>
      <item>DUBRAVKA STAŠIĆ</item>
    </izvorni_sadrzaj>
    <derivirana_varijabla naziv="DomainObject.Predmet.OstaliListNazivFormated_1">
      <item>Paolo Dessardo</item>
      <item>DUBRAVKA STAŠIĆ</item>
    </derivirana_varijabla>
  </DomainObject.Predmet.OstaliListNazivFormated>
  <DomainObject.Predmet.OstaliListNazivFormatedOIB>
    <izvorni_sadrzaj>
      <item>Paolo Dessardo, OIB 24712263154</item>
      <item>DUBRAVKA STAŠIĆ</item>
    </izvorni_sadrzaj>
    <derivirana_varijabla naziv="DomainObject.Predmet.OstaliListNazivFormatedOIB_1">
      <item>Paolo Dessardo, OIB 24712263154</item>
      <item>DUBRAVKA STAŠIĆ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MY ALL d.o.o.</izvorni_sadrzaj>
    <derivirana_varijabla naziv="DomainObject.Predmet.ProtustrankaIDrugi_1">MY ALL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MY ALL d.o.o., OIB 55754003345, Frlanska cesta 1, 51211 Matulji</izvorni_sadrzaj>
    <derivirana_varijabla naziv="DomainObject.Predmet.ProtustrankaIDrugiAdressOIB_1">MY ALL d.o.o., OIB 55754003345, Frlanska cesta 1,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MY ALL d.o.o.</item>
      <item>Paolo Dessardo</item>
      <item>DUBRAVKA STAŠIĆ</item>
    </izvorni_sadrzaj>
    <derivirana_varijabla naziv="DomainObject.Predmet.SudioniciListNaziv_1">
      <item>FINA  Rijeka</item>
      <item>MY ALL d.o.o.</item>
      <item>Paolo Dessardo</item>
      <item>DUBRAVKA STAŠIĆ</item>
    </derivirana_varijabla>
  </DomainObject.Predmet.SudioniciListNaziv>
  <DomainObject.Predmet.SudioniciListAdressOIB>
    <izvorni_sadrzaj>
      <item>FINA  Rijeka, OIB 85821130368, Frana Kurelca 8,51000 Rijeka</item>
      <item>MY ALL d.o.o., OIB 55754003345, Frlanska cesta 1,51211 Matulji</item>
      <item>Paolo Dessardo, OIB 24712263154, Spinčići 159,51215 Kastav</item>
      <item>DUBRAVKA STAŠIĆ</item>
    </izvorni_sadrzaj>
    <derivirana_varijabla naziv="DomainObject.Predmet.SudioniciListAdressOIB_1">
      <item>FINA  Rijeka, OIB 85821130368, Frana Kurelca 8,51000 Rijeka</item>
      <item>MY ALL d.o.o., OIB 55754003345, Frlanska cesta 1,51211 Matulji</item>
      <item>Paolo Dessardo, OIB 24712263154, Spinčići 159,51215 Kastav</item>
      <item>DUBRAVKA STAŠIĆ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55754003345</item>
      <item>, OIB 24712263154</item>
      <item>, OIB null</item>
    </izvorni_sadrzaj>
    <derivirana_varijabla naziv="DomainObject.Predmet.SudioniciListNazivOIB_1">
      <item>, OIB 85821130368</item>
      <item>, OIB 55754003345</item>
      <item>, OIB 24712263154</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Dubravka Stašić, OIB 23303100671, Zagrebačka 16, 51000 Rijeka</item>
    </izvorni_sadrzaj>
    <derivirana_varijabla naziv="DomainObject.Predmet.StecajniUpraviteljiListAddressOIB_1">
      <item>Dubravka Stašić, OIB 23303100671, Zagrebačka 16, 51000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772976-009C-4A8A-8D71-F7A6E3F4E8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1268</properties:Words>
  <properties:Characters>7477</properties:Characters>
  <properties:Lines>144</properties:Lines>
  <properties:Paragraphs>55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2018-07-06T08:49:00Z</dcterms:created>
  <dc:creator>dcmelik</dc:creator>
  <cp:lastModifiedBy>Jasna Radulović</cp:lastModifiedBy>
  <cp:lastPrinted>2018-07-06T08:07:00Z</cp:lastPrinted>
  <dcterms:modified xmlns:xsi="http://www.w3.org/2001/XMLSchema-instance" xsi:type="dcterms:W3CDTF">2018-07-06T08:51:00Z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(447-17 NOVO SZ-15. ČL.132.docx)</vt:lpwstr>
  </prop:property>
  <prop:property name="CC_coloring" pid="4" fmtid="{D5CDD505-2E9C-101B-9397-08002B2CF9AE}">
    <vt:bool>false</vt:bool>
  </prop:property>
  <prop:property name="BrojStranica" pid="5" fmtid="{D5CDD505-2E9C-101B-9397-08002B2CF9AE}">
    <vt:i4>4</vt:i4>
  </prop:property>
</prop:Properties>
</file>