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02c2" w14:paraId="71d02c2" w:rsidRDefault="004745C9" w:rsidR="005A52EB">
      <w:pPr>
        <w15:collapsed w:val="false"/>
      </w:pPr>
      <w:bookmarkStart w:name="_GoBack" w:id="0"/>
      <w:bookmarkEnd w:id="0"/>
      <w:r>
        <w:rPr>
          <w:color w:val="FF0000"/>
        </w:rPr>
        <w:t xml:space="preserve">                     </w:t>
      </w:r>
      <w:r>
        <w:rPr>
          <w:noProof/>
          <w:color w:val="FF0000"/>
        </w:rPr>
        <w:drawing>
          <wp:inline distR="0" distL="0" distB="0" distT="0">
            <wp:extent cy="673098" cx="526410"/>
            <wp:effectExtent b="0" r="6990" t="0" l="0"/>
            <wp:docPr descr="HR grb" name="Slika 3" id="3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673098" cx="52641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 xml:space="preserve">                                                            </w:t>
      </w:r>
    </w:p>
    <w:p w:rsidRDefault="004745C9" w:rsidR="005A52EB" w:rsidRPr="00F1150E">
      <w:r>
        <w:rPr>
          <w:color w:val="FF0000"/>
        </w:rPr>
        <w:t xml:space="preserve">     </w:t>
      </w:r>
      <w:r w:rsidRPr="00F1150E">
        <w:t xml:space="preserve">REPUBLIKA HRVATSKA </w:t>
      </w:r>
      <w:r w:rsidRPr="00F1150E">
        <w:tab/>
      </w:r>
      <w:r w:rsidRPr="00F1150E">
        <w:tab/>
      </w:r>
      <w:r w:rsidRPr="00F1150E">
        <w:tab/>
      </w:r>
      <w:r w:rsidRPr="00F1150E">
        <w:tab/>
      </w:r>
      <w:r w:rsidRPr="00F1150E">
        <w:tab/>
      </w:r>
    </w:p>
    <w:p w:rsidRDefault="004745C9" w:rsidR="005A52EB" w:rsidRPr="00F1150E">
      <w:r w:rsidRPr="00F1150E">
        <w:t xml:space="preserve"> TRGOVAČKI SUD U PAZINU </w:t>
      </w:r>
      <w:r w:rsidRPr="00F1150E">
        <w:tab/>
      </w:r>
      <w:r w:rsidRPr="00F1150E">
        <w:tab/>
      </w:r>
      <w:r w:rsidRPr="00F1150E">
        <w:tab/>
      </w:r>
      <w:r w:rsidRPr="00F1150E">
        <w:tab/>
      </w:r>
      <w:r w:rsidRPr="00F1150E">
        <w:tab/>
        <w:t xml:space="preserve">     </w:t>
      </w:r>
    </w:p>
    <w:p w:rsidRDefault="004745C9" w:rsidR="005A52EB" w:rsidRPr="00F1150E">
      <w:r w:rsidRPr="00F1150E">
        <w:t xml:space="preserve">     52000 PAZIN, Dršćevka 1</w:t>
      </w:r>
      <w:r w:rsidRPr="00F1150E">
        <w:tab/>
      </w:r>
      <w:r w:rsidRPr="00F1150E">
        <w:tab/>
      </w:r>
      <w:r w:rsidRPr="00F1150E">
        <w:tab/>
      </w:r>
      <w:r w:rsidRPr="00F1150E">
        <w:tab/>
      </w:r>
      <w:r w:rsidRPr="00F1150E">
        <w:tab/>
        <w:t xml:space="preserve">       </w:t>
      </w:r>
      <w:r w:rsidRPr="00F1150E">
        <w:tab/>
        <w:t xml:space="preserve">        </w:t>
      </w:r>
    </w:p>
    <w:p w:rsidRDefault="004745C9" w:rsidR="005A52EB" w:rsidRPr="00F1150E">
      <w:r w:rsidRPr="00F1150E">
        <w:tab/>
      </w:r>
      <w:r w:rsidRPr="00F1150E">
        <w:tab/>
      </w:r>
      <w:r w:rsidRPr="00F1150E">
        <w:tab/>
      </w:r>
      <w:r w:rsidRPr="00F1150E">
        <w:tab/>
      </w:r>
      <w:r w:rsidRPr="00F1150E">
        <w:tab/>
      </w:r>
      <w:r w:rsidRPr="00F1150E">
        <w:tab/>
      </w:r>
      <w:r w:rsidRPr="00F1150E">
        <w:tab/>
      </w:r>
      <w:r w:rsidRPr="00F1150E">
        <w:tab/>
      </w:r>
      <w:r w:rsidRPr="00F1150E">
        <w:tab/>
        <w:t xml:space="preserve">             </w:t>
      </w:r>
    </w:p>
    <w:p w:rsidRDefault="004745C9" w:rsidR="005A52EB" w:rsidRPr="00F1150E">
      <w:pPr>
        <w:jc w:val="center"/>
      </w:pPr>
      <w:r w:rsidRPr="00F1150E">
        <w:t>Z A K LJ U Č A K</w:t>
      </w:r>
    </w:p>
    <w:p w:rsidRDefault="005A52EB" w:rsidR="005A52EB" w:rsidRPr="00F1150E">
      <w:pPr>
        <w:ind w:firstLine="708"/>
        <w:jc w:val="both"/>
      </w:pPr>
    </w:p>
    <w:p w:rsidRDefault="004745C9" w:rsidR="005A52EB" w:rsidRPr="00F1150E">
      <w:pPr>
        <w:ind w:firstLine="708"/>
        <w:jc w:val="both"/>
      </w:pPr>
      <w:r w:rsidRPr="00F1150E">
        <w:t xml:space="preserve">Trgovački sud u Pazinu, po stečajnom sucu Damiru Rabaru, u stečajnom postupku nad dužnikom ULJANIK TESU SZZ d.o.o. „u stečaju“ Pula, Flaciusova 1, OIB: 88998196947, zastupanom po stečajnom upravitelju Kristijanu Mijandrušiću iz Pazina, Stari trg 7, OIB: 96007816779, </w:t>
      </w:r>
    </w:p>
    <w:p w:rsidRDefault="005A52EB" w:rsidR="005A52EB" w:rsidRPr="00F1150E">
      <w:pPr>
        <w:ind w:firstLine="708"/>
        <w:jc w:val="both"/>
      </w:pPr>
    </w:p>
    <w:p w:rsidRDefault="004745C9" w:rsidR="005A52EB" w:rsidRPr="00F1150E">
      <w:pPr>
        <w:jc w:val="center"/>
      </w:pPr>
      <w:r w:rsidRPr="00F1150E">
        <w:t>z a k lj u č i o    j e</w:t>
      </w:r>
    </w:p>
    <w:p w:rsidRDefault="005A52EB" w:rsidR="005A52EB" w:rsidRPr="00F1150E"/>
    <w:p w:rsidRDefault="004745C9" w:rsidR="005A52EB" w:rsidRPr="00F1150E">
      <w:pPr>
        <w:jc w:val="both"/>
      </w:pPr>
      <w:r w:rsidRPr="00F1150E">
        <w:tab/>
        <w:t xml:space="preserve">I. Kupcu VILSTROJ d.o.o. Buzet, Mažinjica 77, OIB: 14411754953, </w:t>
      </w:r>
      <w:r w:rsidRPr="00F1150E">
        <w:rPr>
          <w:shd w:fill="FAFAFA" w:color="auto" w:val="clear"/>
        </w:rPr>
        <w:t>dosuđuju se slijedeće pokretnine:</w:t>
      </w:r>
    </w:p>
    <w:p w:rsidRDefault="005A52EB" w:rsidR="005A52EB" w:rsidRPr="00F1150E">
      <w:pPr>
        <w:jc w:val="both"/>
      </w:pPr>
    </w:p>
    <w:p w:rsidRDefault="004745C9" w:rsidR="005A52EB" w:rsidRPr="00F1150E">
      <w:r w:rsidRPr="00F1150E">
        <w:t xml:space="preserve">Prva grupa predmeta MIO-ISP </w:t>
      </w:r>
    </w:p>
    <w:p w:rsidRDefault="005A52EB" w:rsidR="005A52EB">
      <w:pPr>
        <w:jc w:val="both"/>
        <w:rPr>
          <w:color w:val="FF0000"/>
        </w:rPr>
      </w:pPr>
    </w:p>
    <w:p w:rsidRDefault="004745C9" w:rsidR="005A52EB">
      <w:pPr>
        <w:pStyle w:val="Odlomakpopisa"/>
        <w:numPr>
          <w:ilvl w:val="0"/>
          <w:numId w:val="1"/>
        </w:numPr>
      </w:pPr>
      <w:r>
        <w:t xml:space="preserve">uređaj oznake NL036, serijski broj: 10860, KONTROLNIK IZOLACIJE, za iznos od 3.080,00 kuna. </w:t>
      </w:r>
    </w:p>
    <w:p w:rsidRDefault="004745C9" w:rsidR="005A52EB">
      <w:pPr>
        <w:pStyle w:val="Odlomakpopisa"/>
        <w:numPr>
          <w:ilvl w:val="0"/>
          <w:numId w:val="1"/>
        </w:numPr>
      </w:pPr>
      <w:r>
        <w:t>uređaj oznake VC650BT, ser, br. 1130998216, DIGITALNI MULTIMETER, za iznos od  635,50 kuna.</w:t>
      </w:r>
    </w:p>
    <w:p w:rsidRDefault="004745C9" w:rsidP="00F1150E" w:rsidR="005A52EB">
      <w:pPr>
        <w:pStyle w:val="Odlomakpopisa"/>
        <w:numPr>
          <w:ilvl w:val="0"/>
          <w:numId w:val="1"/>
        </w:numPr>
      </w:pPr>
      <w:r>
        <w:t>uređaj oznake METRISO 1000D, ser. broj. M55529296MEGAOMMETAR, Z50, za iznos od</w:t>
      </w:r>
      <w:r w:rsidR="00F1150E">
        <w:t xml:space="preserve"> </w:t>
      </w:r>
      <w:r>
        <w:t>2.414,00 kuna.</w:t>
      </w:r>
    </w:p>
    <w:p w:rsidRDefault="004745C9" w:rsidR="005A52EB">
      <w:pPr>
        <w:pStyle w:val="Odlomakpopisa"/>
        <w:numPr>
          <w:ilvl w:val="0"/>
          <w:numId w:val="1"/>
        </w:numPr>
      </w:pPr>
      <w:r>
        <w:t>uređaj oznake METRAHIT 17, ser. broj KI57321625, MJERAČ OTPORA, za iznos od 2.775,50 kuna.</w:t>
      </w:r>
    </w:p>
    <w:p w:rsidRDefault="004745C9" w:rsidR="005A52EB">
      <w:pPr>
        <w:pStyle w:val="Odlomakpopisa"/>
        <w:numPr>
          <w:ilvl w:val="0"/>
          <w:numId w:val="1"/>
        </w:numPr>
      </w:pPr>
      <w:r>
        <w:t>uređaj oznake VC650BT, ser. broj 1130998216, DIGITALNI MULTIMETER, za iznos od 635,50 kuna.</w:t>
      </w:r>
    </w:p>
    <w:p w:rsidRDefault="004745C9" w:rsidR="005A52EB">
      <w:pPr>
        <w:pStyle w:val="Odlomakpopisa"/>
        <w:numPr>
          <w:ilvl w:val="0"/>
          <w:numId w:val="1"/>
        </w:numPr>
      </w:pPr>
      <w:r>
        <w:t>uređaj oznake LC4080, ser. broj 07002074, DIGITAL LRC METAR, za iznos od 323,00 kuna.</w:t>
      </w:r>
    </w:p>
    <w:p w:rsidRDefault="004745C9" w:rsidR="005A52EB">
      <w:pPr>
        <w:pStyle w:val="Odlomakpopisa"/>
        <w:numPr>
          <w:ilvl w:val="0"/>
          <w:numId w:val="1"/>
        </w:numPr>
      </w:pPr>
      <w:r>
        <w:t>uređaj oznake DA4000, ser. broj 0670157, DIGITALNI ANEMOMETAR, za iznos od 435,00 kuna.</w:t>
      </w:r>
    </w:p>
    <w:p w:rsidRDefault="004745C9" w:rsidR="005A52EB">
      <w:pPr>
        <w:pStyle w:val="Odlomakpopisa"/>
        <w:numPr>
          <w:ilvl w:val="0"/>
          <w:numId w:val="1"/>
        </w:numPr>
      </w:pPr>
      <w:r>
        <w:t>uređaj oznake M-3610D, ser. broj FG704934,DIGITALNI MULTIMETER, za iznos od 123,00 kuna.</w:t>
      </w:r>
    </w:p>
    <w:p w:rsidRDefault="005A52EB" w:rsidR="005A52EB">
      <w:pPr>
        <w:rPr>
          <w:color w:val="FF0000"/>
        </w:rPr>
      </w:pPr>
    </w:p>
    <w:p w:rsidRDefault="004745C9" w:rsidR="005A52EB" w:rsidRPr="00F1150E">
      <w:r w:rsidRPr="00F1150E">
        <w:t>Treća grupa predmeta TRANSPORT</w:t>
      </w:r>
    </w:p>
    <w:p w:rsidRDefault="005A52EB" w:rsidR="005A52EB">
      <w:pPr>
        <w:rPr>
          <w:b/>
        </w:rPr>
      </w:pPr>
    </w:p>
    <w:p w:rsidRDefault="00F1150E" w:rsidR="005A52EB">
      <w:r>
        <w:t xml:space="preserve">- </w:t>
      </w:r>
      <w:r w:rsidR="004745C9">
        <w:t>uređaj oznake VILIČAR ELEKTRIČNI SA PUNJAČEM, za iznos od 10.000,00 kuna.</w:t>
      </w:r>
    </w:p>
    <w:p w:rsidRDefault="00F1150E" w:rsidR="005A52EB">
      <w:r>
        <w:t xml:space="preserve">- </w:t>
      </w:r>
      <w:r w:rsidR="004745C9">
        <w:t>uređaj oznake VILIČAR PALETAR ELEKTRIČNI, za iznos od 6.000,00 kuna.</w:t>
      </w:r>
    </w:p>
    <w:p w:rsidRDefault="00F1150E" w:rsidR="005A52EB">
      <w:r>
        <w:t xml:space="preserve">- </w:t>
      </w:r>
      <w:r w:rsidR="004745C9">
        <w:t>vozilo oznake HYUNDAI,  kamion, za iznos od 17.500,00 kuna.</w:t>
      </w:r>
    </w:p>
    <w:p w:rsidRDefault="00F1150E" w:rsidR="005A52EB">
      <w:r>
        <w:t xml:space="preserve">- </w:t>
      </w:r>
      <w:r w:rsidR="004745C9">
        <w:t>vozilo oznake PEUGEOT PARTNER, za iznos od 15.000,00 kuna.</w:t>
      </w:r>
    </w:p>
    <w:p w:rsidRDefault="005A52EB" w:rsidR="005A52EB">
      <w:pPr>
        <w:ind w:firstLine="708"/>
        <w:jc w:val="both"/>
      </w:pPr>
    </w:p>
    <w:p w:rsidRDefault="004745C9" w:rsidR="005A52EB" w:rsidRPr="00091310">
      <w:r w:rsidRPr="00091310">
        <w:t>Četvrta grupa predmeta PROIZVODNJA</w:t>
      </w:r>
    </w:p>
    <w:p w:rsidRDefault="005A52EB" w:rsidR="005A52EB">
      <w:pPr>
        <w:rPr>
          <w:b/>
        </w:rPr>
      </w:pPr>
    </w:p>
    <w:p w:rsidRDefault="00F1150E" w:rsidR="005A52EB">
      <w:r>
        <w:t xml:space="preserve">- </w:t>
      </w:r>
      <w:r w:rsidR="004745C9">
        <w:t>r. br. 302, DIZALICA ZGLOBNA 150kp za iznos od 1.250,00 kuna.</w:t>
      </w:r>
    </w:p>
    <w:p w:rsidRDefault="00F1150E" w:rsidR="005A52EB">
      <w:r>
        <w:t xml:space="preserve">- </w:t>
      </w:r>
      <w:r w:rsidR="004745C9">
        <w:t xml:space="preserve">uređaj oznake r.br.369, ŠPULA LCF-2400, 12 kom, za iznos od 4.800,00 kuna. </w:t>
      </w:r>
    </w:p>
    <w:p w:rsidRDefault="00F1150E" w:rsidR="005A52EB">
      <w:r>
        <w:lastRenderedPageBreak/>
        <w:t xml:space="preserve">- </w:t>
      </w:r>
      <w:r w:rsidR="004745C9">
        <w:t>r.br., 403, ORMAR ZA ALAT, za iznos od 125,00 kuna.</w:t>
      </w:r>
    </w:p>
    <w:p w:rsidRDefault="00F1150E" w:rsidR="005A52EB">
      <w:r>
        <w:t xml:space="preserve">- </w:t>
      </w:r>
      <w:r w:rsidR="004745C9">
        <w:t>r.br., 433, HIDRAULIČNI STROJ ZA STISKANJE STOPICA, za iznos od 1.500,00 kuna.</w:t>
      </w:r>
    </w:p>
    <w:p w:rsidRDefault="00F1150E" w:rsidR="005A52EB">
      <w:r>
        <w:t xml:space="preserve">- </w:t>
      </w:r>
      <w:r w:rsidR="004745C9">
        <w:t>r.br., 505, ORMAR ZA ALAT MANJI, 1kom, za iznos od 40,00 kuna.</w:t>
      </w:r>
    </w:p>
    <w:p w:rsidRDefault="00F1150E" w:rsidR="005A52EB">
      <w:r>
        <w:t xml:space="preserve">- </w:t>
      </w:r>
      <w:r w:rsidR="004745C9">
        <w:t>r.br., 515, ORMAR ZA ALAT MANJI, 1 kom, za iznos od 40,00 kuna.</w:t>
      </w:r>
    </w:p>
    <w:p w:rsidRDefault="00F1150E" w:rsidR="005A52EB">
      <w:r>
        <w:t xml:space="preserve">- </w:t>
      </w:r>
      <w:r w:rsidR="004745C9">
        <w:t>r.br. 561,</w:t>
      </w:r>
      <w:r>
        <w:t xml:space="preserve"> </w:t>
      </w:r>
      <w:r w:rsidR="004745C9">
        <w:t xml:space="preserve">EURO KOŠARA, 17 KOM, za iznos od 425,00 kuna. </w:t>
      </w:r>
    </w:p>
    <w:p w:rsidRDefault="00F1150E" w:rsidR="005A52EB">
      <w:r>
        <w:t xml:space="preserve">- </w:t>
      </w:r>
      <w:r w:rsidR="004745C9">
        <w:t>r.br. 580, PORTALNA DIZALICA 1 kom, za iznos od 17.500,00 kuna.</w:t>
      </w:r>
    </w:p>
    <w:p w:rsidRDefault="00382F02" w:rsidR="00382F02">
      <w:r>
        <w:t xml:space="preserve">- </w:t>
      </w:r>
      <w:r w:rsidR="004745C9">
        <w:t>r.br. 581,</w:t>
      </w:r>
      <w:r>
        <w:t xml:space="preserve"> </w:t>
      </w:r>
      <w:r w:rsidR="004745C9">
        <w:t>NADSTREŠNICA (LIJEVA STRANA OBJEKTA), za iznos od 4.000,00</w:t>
      </w:r>
      <w:r>
        <w:t xml:space="preserve"> kuna</w:t>
      </w:r>
    </w:p>
    <w:p w:rsidRDefault="00382F02" w:rsidR="005A52EB">
      <w:r>
        <w:t xml:space="preserve">- </w:t>
      </w:r>
      <w:r w:rsidR="004745C9">
        <w:t>r.br. 590, ROTACIONI STROJEVI, 4 kom, za iznos od 400,00 kuna.</w:t>
      </w:r>
    </w:p>
    <w:p w:rsidRDefault="00382F02" w:rsidR="005A52EB">
      <w:r>
        <w:t xml:space="preserve">- </w:t>
      </w:r>
      <w:r w:rsidR="004745C9">
        <w:t xml:space="preserve">r.br. 592,TBH-700, STROJ ZA ZAVARIVANJE, za iznos od 150,00 kuna. </w:t>
      </w:r>
    </w:p>
    <w:p w:rsidRDefault="00382F02" w:rsidR="005A52EB">
      <w:r>
        <w:t xml:space="preserve">- </w:t>
      </w:r>
      <w:r w:rsidR="004745C9">
        <w:t>r.br. 613, RADNI STOL, 1 kom, za iznos od 75,00 kuna.</w:t>
      </w:r>
    </w:p>
    <w:p w:rsidRDefault="005A52EB" w:rsidR="005A52EB">
      <w:pPr>
        <w:ind w:firstLine="708"/>
        <w:jc w:val="both"/>
      </w:pPr>
    </w:p>
    <w:p w:rsidRDefault="004745C9" w:rsidR="005A52EB" w:rsidRPr="00382F02">
      <w:r w:rsidRPr="00382F02">
        <w:t>Četvrta grupa predmeta ADMINISTRACIJA</w:t>
      </w:r>
    </w:p>
    <w:p w:rsidRDefault="005A52EB" w:rsidR="005A52EB">
      <w:pPr>
        <w:rPr>
          <w:b/>
        </w:rPr>
      </w:pPr>
    </w:p>
    <w:p w:rsidRDefault="00382F02" w:rsidR="005A52EB">
      <w:r>
        <w:t xml:space="preserve">- </w:t>
      </w:r>
      <w:r w:rsidR="004745C9">
        <w:t>r.br. 157,UREDSKI ORMAR, 2 KOM, za iznos od 150,00 kuna.</w:t>
      </w:r>
    </w:p>
    <w:p w:rsidRDefault="00382F02" w:rsidR="005A52EB">
      <w:r>
        <w:t xml:space="preserve">- </w:t>
      </w:r>
      <w:r w:rsidR="004745C9">
        <w:t>r.br. 162, LAPTOP RAČUNALO, za iznos od 1.250,00 kuna.</w:t>
      </w:r>
    </w:p>
    <w:p w:rsidRDefault="00382F02" w:rsidR="005A52EB">
      <w:r>
        <w:t xml:space="preserve">- </w:t>
      </w:r>
      <w:r w:rsidR="004745C9">
        <w:t>r.br. 223, RUČNE ŠKARE IZOLACIJE, za iznos od 250,00 kuna.</w:t>
      </w:r>
    </w:p>
    <w:p w:rsidRDefault="00382F02" w:rsidR="005A52EB">
      <w:r>
        <w:t xml:space="preserve">- </w:t>
      </w:r>
      <w:r w:rsidR="004745C9">
        <w:t>r.br. 245, DIZALICA 250 KP, za iznos od 1.000,00 kuna.</w:t>
      </w:r>
    </w:p>
    <w:p w:rsidRDefault="005A52EB" w:rsidR="005A52EB">
      <w:pPr>
        <w:suppressAutoHyphens w:val="false"/>
        <w:spacing w:lineRule="auto" w:line="276" w:after="200"/>
      </w:pPr>
    </w:p>
    <w:p w:rsidRDefault="004745C9" w:rsidR="005A52EB" w:rsidRPr="00382F02">
      <w:pPr>
        <w:suppressAutoHyphens w:val="false"/>
        <w:spacing w:lineRule="auto" w:line="276" w:after="200"/>
      </w:pPr>
      <w:r>
        <w:rPr>
          <w:color w:val="FF0000"/>
        </w:rPr>
        <w:tab/>
      </w:r>
      <w:r w:rsidRPr="00382F02">
        <w:t xml:space="preserve">II. Utvrđuje se da je kupac VILSTROJ d.o.o. Buzet, Mažinjica 77, OIB: 14411754953, </w:t>
      </w:r>
      <w:r w:rsidRPr="00382F02">
        <w:rPr>
          <w:shd w:fill="FAFAFA" w:color="auto" w:val="clear"/>
        </w:rPr>
        <w:t xml:space="preserve">na ime kupovnine uplatio cjelokupni iznos od </w:t>
      </w:r>
      <w:r w:rsidR="00382F02">
        <w:rPr>
          <w:shd w:fill="FAFAFA" w:color="auto" w:val="clear"/>
        </w:rPr>
        <w:t>91.876,50</w:t>
      </w:r>
      <w:r w:rsidRPr="00382F02">
        <w:rPr>
          <w:shd w:fill="FAFAFA" w:color="auto" w:val="clear"/>
        </w:rPr>
        <w:t xml:space="preserve">  kn (</w:t>
      </w:r>
      <w:r w:rsidR="00382F02">
        <w:rPr>
          <w:shd w:fill="FAFAFA" w:color="auto" w:val="clear"/>
        </w:rPr>
        <w:t xml:space="preserve">devedesetjednatisućaosamstosedamdesetšest </w:t>
      </w:r>
      <w:r w:rsidRPr="00382F02">
        <w:rPr>
          <w:shd w:fill="FAFAFA" w:color="auto" w:val="clear"/>
        </w:rPr>
        <w:t>kuna</w:t>
      </w:r>
      <w:r w:rsidR="00382F02">
        <w:rPr>
          <w:shd w:fill="FAFAFA" w:color="auto" w:val="clear"/>
        </w:rPr>
        <w:t xml:space="preserve"> i pedeset lipa</w:t>
      </w:r>
      <w:r w:rsidRPr="00382F02">
        <w:rPr>
          <w:shd w:fill="FAFAFA" w:color="auto" w:val="clear"/>
        </w:rPr>
        <w:t>).</w:t>
      </w:r>
    </w:p>
    <w:p w:rsidRDefault="004745C9" w:rsidR="005A52EB" w:rsidRPr="00382F02">
      <w:pPr>
        <w:jc w:val="both"/>
      </w:pPr>
      <w:r>
        <w:rPr>
          <w:color w:val="FF0000"/>
        </w:rPr>
        <w:tab/>
        <w:t xml:space="preserve"> </w:t>
      </w:r>
      <w:r w:rsidRPr="00382F02">
        <w:t>III. Kupac postaje vlasnikom kupljenih pokretnina njihovim preuzimanjem.</w:t>
      </w:r>
    </w:p>
    <w:p w:rsidRDefault="005A52EB" w:rsidR="005A52EB" w:rsidRPr="00382F02">
      <w:pPr>
        <w:jc w:val="both"/>
      </w:pPr>
    </w:p>
    <w:p w:rsidRDefault="004745C9" w:rsidR="005A52EB" w:rsidRPr="00382F02">
      <w:pPr>
        <w:jc w:val="both"/>
      </w:pPr>
      <w:r w:rsidRPr="00382F02">
        <w:tab/>
        <w:t>IV. Kupcu ne pripadaju prava po osnovi odgovornosti zbog nedostatka stvari.</w:t>
      </w:r>
    </w:p>
    <w:p w:rsidRDefault="005A52EB" w:rsidR="005A52EB" w:rsidRPr="00382F02">
      <w:pPr>
        <w:jc w:val="both"/>
      </w:pPr>
    </w:p>
    <w:p w:rsidRDefault="004745C9" w:rsidP="00491F19" w:rsidR="00491F19">
      <w:pPr>
        <w:jc w:val="both"/>
      </w:pPr>
      <w:r w:rsidRPr="00382F02">
        <w:tab/>
        <w:t xml:space="preserve">V. Temeljem ovog zaključka kupac je ovlašten preuzeti pokretnine iz točke I. ovog zaključka. </w:t>
      </w:r>
    </w:p>
    <w:p w:rsidRDefault="005A52EB" w:rsidR="005A52EB" w:rsidRPr="00091310">
      <w:pPr>
        <w:jc w:val="both"/>
      </w:pPr>
    </w:p>
    <w:p w:rsidRDefault="004745C9" w:rsidR="005A52EB" w:rsidRPr="00491F19">
      <w:pPr>
        <w:jc w:val="center"/>
      </w:pPr>
      <w:r w:rsidRPr="00491F19">
        <w:t xml:space="preserve">U Pazinu, dana </w:t>
      </w:r>
      <w:r w:rsidR="00FA2BBF">
        <w:t>7</w:t>
      </w:r>
      <w:r w:rsidR="00091310">
        <w:t>. lipnja</w:t>
      </w:r>
      <w:r w:rsidRPr="00491F19">
        <w:t xml:space="preserve"> 2017. </w:t>
      </w:r>
    </w:p>
    <w:p w:rsidRDefault="005A52EB" w:rsidR="005A52EB" w:rsidRPr="00491F19"/>
    <w:p w:rsidRDefault="004745C9" w:rsidR="005A52EB" w:rsidRPr="00491F19">
      <w:r w:rsidRPr="00491F19">
        <w:t xml:space="preserve">                                                                                         </w:t>
      </w:r>
      <w:r w:rsidRPr="00491F19">
        <w:tab/>
      </w:r>
      <w:r w:rsidRPr="00491F19">
        <w:tab/>
      </w:r>
      <w:r w:rsidR="0025514D">
        <w:t xml:space="preserve">   </w:t>
      </w:r>
      <w:r w:rsidRPr="00491F19">
        <w:t>Stečajni sudac</w:t>
      </w:r>
    </w:p>
    <w:p w:rsidRDefault="004745C9" w:rsidR="005A52EB" w:rsidRPr="00491F19">
      <w:r w:rsidRPr="00491F19">
        <w:tab/>
      </w:r>
      <w:r w:rsidRPr="00491F19">
        <w:tab/>
      </w:r>
      <w:r w:rsidRPr="00491F19">
        <w:tab/>
      </w:r>
      <w:r w:rsidRPr="00491F19">
        <w:tab/>
      </w:r>
      <w:r w:rsidRPr="00491F19">
        <w:tab/>
      </w:r>
      <w:r w:rsidRPr="00491F19">
        <w:tab/>
      </w:r>
      <w:r w:rsidRPr="00491F19">
        <w:tab/>
      </w:r>
      <w:r w:rsidRPr="00491F19">
        <w:tab/>
        <w:t xml:space="preserve">  </w:t>
      </w:r>
      <w:r w:rsidR="00FA2BBF">
        <w:tab/>
      </w:r>
      <w:r w:rsidRPr="00491F19">
        <w:t>Damir Rabar</w:t>
      </w:r>
      <w:r w:rsidR="00FA2BBF">
        <w:t>, v.r.</w:t>
      </w:r>
    </w:p>
    <w:p w:rsidRDefault="005A52EB" w:rsidR="005A52EB" w:rsidRPr="00491F19"/>
    <w:p w:rsidRDefault="005A52EB" w:rsidR="005A52EB" w:rsidRPr="00491F19"/>
    <w:p w:rsidRDefault="004745C9" w:rsidR="005A52EB" w:rsidRPr="00491F19">
      <w:r w:rsidRPr="00491F19">
        <w:t>UPUTA O PRAVNOM LIJEKU:</w:t>
      </w:r>
    </w:p>
    <w:p w:rsidRDefault="004745C9" w:rsidR="005A52EB" w:rsidRPr="00491F19">
      <w:pPr>
        <w:ind w:firstLine="708"/>
        <w:jc w:val="both"/>
      </w:pPr>
      <w:r w:rsidRPr="00491F19">
        <w:t>Protiv zaključka nije dopušten pravni lijek.</w:t>
      </w:r>
    </w:p>
    <w:p w:rsidRDefault="005A52EB" w:rsidR="005A52EB" w:rsidRPr="00491F19"/>
    <w:p w:rsidRDefault="004745C9" w:rsidR="005A52EB" w:rsidRPr="00491F19">
      <w:r w:rsidRPr="00491F19">
        <w:t>DNA:</w:t>
      </w:r>
    </w:p>
    <w:p w:rsidRDefault="004745C9" w:rsidR="005A52EB" w:rsidRPr="00491F19">
      <w:pPr>
        <w:ind w:firstLine="708"/>
      </w:pPr>
      <w:r w:rsidRPr="00491F19">
        <w:t>- e-oglasna ploča</w:t>
      </w:r>
    </w:p>
    <w:p w:rsidRDefault="004745C9" w:rsidR="005A52EB" w:rsidRPr="00491F19">
      <w:pPr>
        <w:ind w:firstLine="708"/>
        <w:jc w:val="both"/>
      </w:pPr>
      <w:r w:rsidRPr="00491F19">
        <w:t xml:space="preserve">- kupcu VILSTROJ d.o.o. Buzet, Mažinjica 77, </w:t>
      </w:r>
    </w:p>
    <w:p w:rsidRDefault="005A52EB" w:rsidR="005A52EB">
      <w:pPr>
        <w:rPr>
          <w:color w:val="FF0000"/>
        </w:rPr>
      </w:pPr>
    </w:p>
    <w:sectPr w:rsidR="005A52E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50E" w:rsidR="00F1150E">
      <w:r>
        <w:separator/>
      </w:r>
    </w:p>
  </w:endnote>
  <w:endnote w:id="0" w:type="continuationSeparator">
    <w:p w:rsidRDefault="00F1150E" w:rsidR="00F11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14D" w:rsidR="00F1150E">
    <w:pPr>
      <w:pStyle w:val="Podnoje"/>
    </w:pPr>
    <w:r>
      <w:rPr>
        <w:noProof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spid="_x0000_s2049" id="Tekstni okvir 2" style="position:absolute;margin-left:0;margin-top:.05pt;width:5.45pt;height:13.8pt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">
          <v:textbox style="mso-fit-shape-to-text:t" inset="0,0,0,0">
            <w:txbxContent>
              <w:p w:rsidRDefault="0025514D" w:rsidR="00EB6308">
                <w:pPr>
                  <w:pStyle w:val="Podnoje"/>
                </w:pPr>
              </w:p>
            </w:txbxContent>
          </v:textbox>
          <w10:wrap anchorx="margin" type="square"/>
        </v:shape>
      </w:pic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50E" w:rsidR="00F1150E">
      <w:r>
        <w:rPr>
          <w:color w:val="000000"/>
        </w:rPr>
        <w:separator/>
      </w:r>
    </w:p>
  </w:footnote>
  <w:footnote w:id="0" w:type="continuationSeparator">
    <w:p w:rsidRDefault="00F1150E" w:rsidR="00F115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14D" w:rsidR="00F1150E">
    <w:pPr>
      <w:pStyle w:val="Zaglavlje"/>
    </w:pPr>
    <w:r>
      <w:rPr>
        <w:noProof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spid="_x0000_s2050" id="Tekstni okvir 1" style="position:absolute;margin-left:0;margin-top:.05pt;width:20pt;height:13.8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">
          <v:textbox style="mso-fit-shape-to-text:t" inset="0,0,0,0">
            <w:txbxContent>
              <w:p w:rsidRDefault="00F1150E" w:rsidR="00F1150E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25514D">
                  <w:rPr>
                    <w:rStyle w:val="Brojstranice"/>
                    <w:noProof/>
                  </w:rPr>
                  <w:t>- 2 -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x="margin" type="square"/>
        </v:shape>
      </w:pict>
    </w:r>
    <w:r w:rsidR="00FA2BBF">
      <w:tab/>
    </w:r>
    <w:r w:rsidR="00FA2BBF">
      <w:tab/>
      <w:t>Poslovni broj 1 St-1233/15-132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50E" w:rsidR="00F1150E">
    <w:pPr>
      <w:pStyle w:val="Zaglavlje"/>
    </w:pPr>
    <w:r>
      <w:rPr>
        <w:b/>
      </w:rPr>
      <w:tab/>
    </w:r>
    <w:r>
      <w:rPr>
        <w:b/>
      </w:rPr>
      <w:tab/>
    </w:r>
    <w:r w:rsidR="00FA2BBF">
      <w:t>Poslovni broj 1 St-1233/15-132</w:t>
    </w:r>
  </w:p>
  <w:p w:rsidRDefault="00F1150E" w:rsidR="00F1150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F4182"/>
    <w:multiLevelType w:val="multilevel"/>
    <w:tmpl w:val="B890E216"/>
    <w:lvl w:ilvl="0">
      <w:numFmt w:val="bullet"/>
      <w:lvlText w:val=""/>
      <w:lvlJc w:val="left"/>
      <w:pPr>
        <w:ind w:hanging="360" w:left="36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5A52EB"/>
    <w:rsid w:val="00006CFE"/>
    <w:rsid w:val="00091310"/>
    <w:rsid w:val="0025514D"/>
    <w:rsid w:val="00382F02"/>
    <w:rsid w:val="004745C9"/>
    <w:rsid w:val="00491F19"/>
    <w:rsid w:val="005A52EB"/>
    <w:rsid w:val="005D2E38"/>
    <w:rsid w:val="00734986"/>
    <w:rsid w:val="00F1150E"/>
    <w:rsid w:val="00FA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76" w:after="20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pPr>
      <w:ind w:left="720"/>
      <w:jc w:val="both"/>
    </w:pPr>
    <w:rPr>
      <w:rFonts w:eastAsia="Calibri"/>
      <w:szCs w:val="22"/>
      <w:lang w:eastAsia="en-US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rPr>
      <w:rFonts w:cs="Tahoma" w:eastAsia="Times New Roman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Pr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Pr>
      <w:rFonts w:cs="Times New Roman" w:hAnsi="Times New Roman" w:ascii="Times New Roman"/>
      <w:sz w:val="24"/>
      <w:shd w:fill="CC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6CFE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pPr>
      <w:ind w:left="720"/>
      <w:jc w:val="both"/>
    </w:pPr>
    <w:rPr>
      <w:rFonts w:eastAsia="Calibri"/>
      <w:szCs w:val="22"/>
      <w:lang w:eastAsia="en-US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rPr>
      <w:rFonts w:ascii="Tahoma" w:cs="Tahoma" w:eastAsia="Times New Roman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Pr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Pr>
      <w:rFonts w:ascii="Times New Roman" w:cs="Times New Roman" w:hAnsi="Times New Roman"/>
      <w:sz w:val="24"/>
      <w:shd w:color="auto" w:fill="CC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6CFE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St-1233/2015-132</izvorni_sadrzaj>
    <derivirana_varijabla naziv="DomainObject.Oznaka_1">St-1233/2015-132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St-1233/2015-132</izvorni_sadrzaj>
    <derivirana_varijabla naziv="DomainObject.PoslovniBrojDokumenta_1">St-1233/2015-132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533</properties:Words>
  <properties:Characters>2757</properties:Characters>
  <properties:Lines>87</properties:Lines>
  <properties:Paragraphs>51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2017-05-31T08:30:00Z</dcterms:created>
  <dc:creator>Damir Rabar</dc:creator>
  <cp:lastModifiedBy>wsadmin</cp:lastModifiedBy>
  <cp:lastPrinted>2017-06-07T11:48:00Z</cp:lastPrinted>
  <dcterms:modified xmlns:xsi="http://www.w3.org/2001/XMLSchema-instance" xsi:type="dcterms:W3CDTF">2017-06-07T11:48:00Z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St-1233/2015-132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