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883a" w14:paraId="9ec883a" w:rsidRDefault="00DB276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642620</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DB2763" w:rsidP="00DB2763" w:rsidR="00DB2763">
      <w:pPr>
        <w:spacing w:after="0"/>
        <w:jc w:val="both"/>
      </w:pPr>
      <w:r>
        <w:t xml:space="preserve">          </w:t>
      </w:r>
      <w:r>
        <w:t>Republika Hrvatska</w:t>
      </w:r>
    </w:p>
    <w:p w:rsidRDefault="00DB2763" w:rsidP="00DB2763" w:rsidR="00DB2763">
      <w:pPr>
        <w:tabs>
          <w:tab w:pos="3338" w:val="left"/>
        </w:tabs>
        <w:spacing w:after="0"/>
        <w:jc w:val="both"/>
      </w:pPr>
      <w:r>
        <w:t xml:space="preserve">     Trgovački sud u Bjelovaru</w:t>
      </w:r>
      <w:r>
        <w:tab/>
      </w:r>
    </w:p>
    <w:p w:rsidRDefault="00DB2763" w:rsidP="00DB2763" w:rsidR="00DB2763">
      <w:pPr>
        <w:spacing w:after="0"/>
        <w:jc w:val="both"/>
      </w:pPr>
      <w:r>
        <w:t xml:space="preserve">Bjelovar, Šetalište dr. I. </w:t>
      </w:r>
      <w:proofErr w:type="spellStart"/>
      <w:r>
        <w:t>Lebovića</w:t>
      </w:r>
      <w:proofErr w:type="spellEnd"/>
      <w:r>
        <w:t xml:space="preserve"> 42</w:t>
      </w: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r w:rsidRPr="00DB2763">
        <w:rPr>
          <w:rFonts w:cs="Times New Roman" w:eastAsia="Times New Roman"/>
          <w:noProof/>
          <w:szCs w:val="20"/>
          <w:lang w:eastAsia="hr-HR"/>
        </w:rPr>
        <w:t xml:space="preserve">                                                                                                Poslovni broj: 5. St-1423/2016-40</w:t>
      </w: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jc w:val="center"/>
        <w:rPr>
          <w:rFonts w:cs="Times New Roman" w:eastAsia="Times New Roman"/>
          <w:noProof/>
          <w:szCs w:val="20"/>
          <w:lang w:eastAsia="hr-HR"/>
        </w:rPr>
      </w:pPr>
      <w:r w:rsidRPr="00DB2763">
        <w:rPr>
          <w:rFonts w:cs="Times New Roman" w:eastAsia="Times New Roman"/>
          <w:noProof/>
          <w:szCs w:val="20"/>
          <w:lang w:eastAsia="hr-HR"/>
        </w:rPr>
        <w:t>R E P U B L I K A  H R V A T S K A</w:t>
      </w: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jc w:val="center"/>
        <w:rPr>
          <w:rFonts w:cs="Times New Roman" w:eastAsia="Times New Roman"/>
          <w:szCs w:val="20"/>
          <w:lang w:eastAsia="hr-HR"/>
        </w:rPr>
      </w:pPr>
      <w:r w:rsidRPr="00DB2763">
        <w:rPr>
          <w:rFonts w:cs="Times New Roman" w:eastAsia="Times New Roman"/>
          <w:szCs w:val="20"/>
          <w:lang w:eastAsia="hr-HR"/>
        </w:rPr>
        <w:t>R J E Š E N J E</w:t>
      </w:r>
    </w:p>
    <w:p w:rsidRDefault="00DB2763" w:rsidP="00DB2763" w:rsidR="00DB2763" w:rsidRPr="00DB2763">
      <w:pPr>
        <w:overflowPunct w:val="false"/>
        <w:autoSpaceDE w:val="false"/>
        <w:autoSpaceDN w:val="false"/>
        <w:adjustRightInd w:val="false"/>
        <w:spacing w:after="0"/>
        <w:rPr>
          <w:rFonts w:cs="Times New Roman" w:eastAsia="Times New Roman"/>
          <w:szCs w:val="20"/>
          <w:lang w:eastAsia="hr-HR"/>
        </w:rPr>
      </w:pP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szCs w:val="20"/>
          <w:lang w:eastAsia="hr-HR"/>
        </w:rPr>
      </w:pPr>
      <w:r w:rsidRPr="00DB2763">
        <w:rPr>
          <w:rFonts w:cs="Times New Roman" w:eastAsia="Times New Roman"/>
          <w:szCs w:val="20"/>
          <w:lang w:eastAsia="hr-HR"/>
        </w:rPr>
        <w:t xml:space="preserve">Trgovački sud u Bjelovaru, po sutkinji Mariji Petrina Kubica, u stečajnom postupku nad dužnikom </w:t>
      </w:r>
      <w:r w:rsidRPr="00DB2763">
        <w:rPr>
          <w:rFonts w:cs="Times New Roman" w:eastAsia="SimSun"/>
          <w:szCs w:val="20"/>
          <w:lang w:eastAsia="zh-CN"/>
        </w:rPr>
        <w:t xml:space="preserve">ENTITY društvo s ograničenom odgovornošću za proizvodnju, trgovinu i usluge u stečaju, </w:t>
      </w:r>
      <w:proofErr w:type="spellStart"/>
      <w:r w:rsidRPr="00DB2763">
        <w:rPr>
          <w:rFonts w:cs="Times New Roman" w:eastAsia="SimSun"/>
          <w:szCs w:val="20"/>
          <w:lang w:eastAsia="zh-CN"/>
        </w:rPr>
        <w:t>Kamanje</w:t>
      </w:r>
      <w:proofErr w:type="spellEnd"/>
      <w:r w:rsidRPr="00DB2763">
        <w:rPr>
          <w:rFonts w:cs="Times New Roman" w:eastAsia="SimSun"/>
          <w:szCs w:val="20"/>
          <w:lang w:eastAsia="zh-CN"/>
        </w:rPr>
        <w:t xml:space="preserve">, </w:t>
      </w:r>
      <w:proofErr w:type="spellStart"/>
      <w:r w:rsidRPr="00DB2763">
        <w:rPr>
          <w:rFonts w:cs="Times New Roman" w:eastAsia="SimSun"/>
          <w:szCs w:val="20"/>
          <w:lang w:eastAsia="zh-CN"/>
        </w:rPr>
        <w:t>Kamanje</w:t>
      </w:r>
      <w:proofErr w:type="spellEnd"/>
      <w:r w:rsidRPr="00DB2763">
        <w:rPr>
          <w:rFonts w:cs="Times New Roman" w:eastAsia="SimSun"/>
          <w:szCs w:val="20"/>
          <w:lang w:eastAsia="zh-CN"/>
        </w:rPr>
        <w:t xml:space="preserve"> 79/A, OIB:79155542952</w:t>
      </w:r>
      <w:r w:rsidRPr="00DB2763">
        <w:rPr>
          <w:rFonts w:cs="Times New Roman" w:eastAsia="Times New Roman"/>
          <w:szCs w:val="20"/>
          <w:lang w:eastAsia="hr-HR"/>
        </w:rPr>
        <w:t xml:space="preserve">, 14. studenog 2018. </w:t>
      </w: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jc w:val="center"/>
        <w:rPr>
          <w:rFonts w:cs="Times New Roman" w:eastAsia="Times New Roman"/>
          <w:noProof/>
          <w:szCs w:val="20"/>
          <w:lang w:eastAsia="hr-HR"/>
        </w:rPr>
      </w:pPr>
      <w:r w:rsidRPr="00DB2763">
        <w:rPr>
          <w:rFonts w:cs="Times New Roman" w:eastAsia="Times New Roman"/>
          <w:noProof/>
          <w:szCs w:val="20"/>
          <w:lang w:eastAsia="hr-HR"/>
        </w:rPr>
        <w:t>r i j e š i o  j e</w:t>
      </w:r>
    </w:p>
    <w:p w:rsidRDefault="00DB2763" w:rsidP="00DB2763" w:rsidR="00DB2763" w:rsidRPr="00DB2763">
      <w:pPr>
        <w:overflowPunct w:val="false"/>
        <w:autoSpaceDE w:val="false"/>
        <w:autoSpaceDN w:val="false"/>
        <w:adjustRightInd w:val="false"/>
        <w:spacing w:after="0"/>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ind w:firstLine="851"/>
        <w:jc w:val="both"/>
        <w:rPr>
          <w:rFonts w:cs="Times New Roman" w:eastAsia="SimSun"/>
          <w:szCs w:val="20"/>
          <w:lang w:eastAsia="zh-CN"/>
        </w:rPr>
      </w:pPr>
      <w:r w:rsidRPr="00DB2763">
        <w:rPr>
          <w:rFonts w:cs="Times New Roman" w:eastAsia="Times New Roman"/>
          <w:noProof/>
          <w:szCs w:val="20"/>
          <w:lang w:eastAsia="hr-HR"/>
        </w:rPr>
        <w:t xml:space="preserve">1. Određuje se upis zabilježbe otvaranja stečajnog postupka nad dužnikom </w:t>
      </w:r>
      <w:r w:rsidRPr="00DB2763">
        <w:rPr>
          <w:rFonts w:cs="Times New Roman" w:eastAsia="SimSun"/>
          <w:szCs w:val="20"/>
          <w:lang w:eastAsia="zh-CN"/>
        </w:rPr>
        <w:t xml:space="preserve">ENTITY društvo s ograničenom odgovornošću za proizvodnju, trgovinu i usluge u stečaju, </w:t>
      </w:r>
      <w:proofErr w:type="spellStart"/>
      <w:r w:rsidRPr="00DB2763">
        <w:rPr>
          <w:rFonts w:cs="Times New Roman" w:eastAsia="SimSun"/>
          <w:szCs w:val="20"/>
          <w:lang w:eastAsia="zh-CN"/>
        </w:rPr>
        <w:t>Kamanje</w:t>
      </w:r>
      <w:proofErr w:type="spellEnd"/>
      <w:r w:rsidRPr="00DB2763">
        <w:rPr>
          <w:rFonts w:cs="Times New Roman" w:eastAsia="SimSun"/>
          <w:szCs w:val="20"/>
          <w:lang w:eastAsia="zh-CN"/>
        </w:rPr>
        <w:t xml:space="preserve">, </w:t>
      </w:r>
      <w:proofErr w:type="spellStart"/>
      <w:r w:rsidRPr="00DB2763">
        <w:rPr>
          <w:rFonts w:cs="Times New Roman" w:eastAsia="SimSun"/>
          <w:szCs w:val="20"/>
          <w:lang w:eastAsia="zh-CN"/>
        </w:rPr>
        <w:t>Kamanje</w:t>
      </w:r>
      <w:proofErr w:type="spellEnd"/>
      <w:r w:rsidRPr="00DB2763">
        <w:rPr>
          <w:rFonts w:cs="Times New Roman" w:eastAsia="SimSun"/>
          <w:szCs w:val="20"/>
          <w:lang w:eastAsia="zh-CN"/>
        </w:rPr>
        <w:t xml:space="preserve"> 79/A, OIB:79155542952.</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r w:rsidRPr="00DB2763">
        <w:rPr>
          <w:rFonts w:cs="Times New Roman" w:eastAsia="Times New Roman"/>
          <w:noProof/>
          <w:szCs w:val="20"/>
          <w:lang w:eastAsia="hr-HR"/>
        </w:rPr>
        <w:t>2. Ovo rješenje provesti će Općinski sud u Karlovcu</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szCs w:val="20"/>
          <w:lang w:eastAsia="hr-HR"/>
        </w:rPr>
      </w:pPr>
      <w:r w:rsidRPr="00DB2763">
        <w:rPr>
          <w:rFonts w:cs="Times New Roman" w:eastAsia="Times New Roman"/>
          <w:noProof/>
          <w:szCs w:val="20"/>
          <w:lang w:eastAsia="hr-HR"/>
        </w:rPr>
        <w:t xml:space="preserve">-Zemljišnoknjižni odjel Ogulin, zabilježbom na nekretninama dužnika upisanim u </w:t>
      </w:r>
      <w:proofErr w:type="spellStart"/>
      <w:r w:rsidRPr="00DB2763">
        <w:rPr>
          <w:rFonts w:cs="Times New Roman" w:eastAsia="Times New Roman"/>
          <w:szCs w:val="20"/>
          <w:lang w:eastAsia="hr-HR"/>
        </w:rPr>
        <w:t>zk.ul</w:t>
      </w:r>
      <w:proofErr w:type="spellEnd"/>
      <w:r w:rsidRPr="00DB2763">
        <w:rPr>
          <w:rFonts w:cs="Times New Roman" w:eastAsia="Times New Roman"/>
          <w:szCs w:val="20"/>
          <w:lang w:eastAsia="hr-HR"/>
        </w:rPr>
        <w:t xml:space="preserve">. 7089 k.o. 319368, Ogulin, čk.br. 195/3 stambeno poslovni </w:t>
      </w:r>
      <w:proofErr w:type="spellStart"/>
      <w:r w:rsidRPr="00DB2763">
        <w:rPr>
          <w:rFonts w:cs="Times New Roman" w:eastAsia="Times New Roman"/>
          <w:szCs w:val="20"/>
          <w:lang w:eastAsia="hr-HR"/>
        </w:rPr>
        <w:t>objekat</w:t>
      </w:r>
      <w:proofErr w:type="spellEnd"/>
      <w:r w:rsidRPr="00DB2763">
        <w:rPr>
          <w:rFonts w:cs="Times New Roman" w:eastAsia="Times New Roman"/>
          <w:szCs w:val="20"/>
          <w:lang w:eastAsia="hr-HR"/>
        </w:rPr>
        <w:t xml:space="preserve"> i dvorište sa 160 </w:t>
      </w:r>
      <w:proofErr w:type="spellStart"/>
      <w:r w:rsidRPr="00DB2763">
        <w:rPr>
          <w:rFonts w:cs="Times New Roman" w:eastAsia="Times New Roman"/>
          <w:szCs w:val="20"/>
          <w:lang w:eastAsia="hr-HR"/>
        </w:rPr>
        <w:t>čhv</w:t>
      </w:r>
      <w:proofErr w:type="spellEnd"/>
      <w:r w:rsidRPr="00DB2763">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DB2763">
        <w:rPr>
          <w:rFonts w:cs="Times New Roman" w:eastAsia="Times New Roman"/>
          <w:szCs w:val="20"/>
          <w:lang w:eastAsia="hr-HR"/>
        </w:rPr>
        <w:t>etažiranja</w:t>
      </w:r>
      <w:proofErr w:type="spellEnd"/>
      <w:r w:rsidRPr="00DB2763">
        <w:rPr>
          <w:rFonts w:cs="Times New Roman" w:eastAsia="Times New Roman"/>
          <w:szCs w:val="20"/>
          <w:lang w:eastAsia="hr-HR"/>
        </w:rPr>
        <w:t xml:space="preserve">) te </w:t>
      </w:r>
      <w:proofErr w:type="spellStart"/>
      <w:r w:rsidRPr="00DB2763">
        <w:rPr>
          <w:rFonts w:cs="Times New Roman" w:eastAsia="Times New Roman"/>
          <w:szCs w:val="20"/>
          <w:lang w:eastAsia="hr-HR"/>
        </w:rPr>
        <w:t>pripadci</w:t>
      </w:r>
      <w:proofErr w:type="spellEnd"/>
      <w:r w:rsidRPr="00DB2763">
        <w:rPr>
          <w:rFonts w:cs="Times New Roman" w:eastAsia="Times New Roman"/>
          <w:szCs w:val="20"/>
          <w:lang w:eastAsia="hr-HR"/>
        </w:rPr>
        <w:t xml:space="preserve">: ulazno natkriveno stubište od 3,30 m2  </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szCs w:val="20"/>
          <w:lang w:eastAsia="hr-HR"/>
        </w:rPr>
      </w:pPr>
      <w:r w:rsidRPr="00DB2763">
        <w:rPr>
          <w:rFonts w:cs="Times New Roman" w:eastAsia="Times New Roman"/>
          <w:szCs w:val="20"/>
          <w:lang w:eastAsia="hr-HR"/>
        </w:rPr>
        <w:t>-Zemljišnoknjižni odjel Karlovac,</w:t>
      </w:r>
      <w:r w:rsidRPr="00DB2763">
        <w:rPr>
          <w:rFonts w:cs="Times New Roman" w:eastAsia="Times New Roman"/>
          <w:noProof/>
          <w:szCs w:val="20"/>
          <w:lang w:eastAsia="hr-HR"/>
        </w:rPr>
        <w:t xml:space="preserve"> zabilježbom na nekretninama dužnika upisanim</w:t>
      </w:r>
      <w:r w:rsidRPr="00DB2763">
        <w:rPr>
          <w:rFonts w:cs="Times New Roman" w:eastAsia="Times New Roman"/>
          <w:szCs w:val="20"/>
          <w:lang w:eastAsia="hr-HR"/>
        </w:rPr>
        <w:t xml:space="preserve"> u </w:t>
      </w:r>
      <w:proofErr w:type="spellStart"/>
      <w:r w:rsidRPr="00DB2763">
        <w:rPr>
          <w:rFonts w:cs="Times New Roman" w:eastAsia="Times New Roman"/>
          <w:szCs w:val="20"/>
          <w:lang w:eastAsia="hr-HR"/>
        </w:rPr>
        <w:t>zk.ul</w:t>
      </w:r>
      <w:proofErr w:type="spellEnd"/>
      <w:r w:rsidRPr="00DB2763">
        <w:rPr>
          <w:rFonts w:cs="Times New Roman" w:eastAsia="Times New Roman"/>
          <w:szCs w:val="20"/>
          <w:lang w:eastAsia="hr-HR"/>
        </w:rPr>
        <w:t>.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r w:rsidRPr="00DB2763">
        <w:rPr>
          <w:rFonts w:cs="Times New Roman" w:eastAsia="Times New Roman"/>
          <w:szCs w:val="20"/>
          <w:lang w:eastAsia="hr-HR"/>
        </w:rPr>
        <w:t>-Zemljišnoknjižni odjel Ozalj,</w:t>
      </w:r>
      <w:r w:rsidRPr="00DB2763">
        <w:rPr>
          <w:rFonts w:cs="Times New Roman" w:eastAsia="Times New Roman"/>
          <w:noProof/>
          <w:szCs w:val="20"/>
          <w:lang w:eastAsia="hr-HR"/>
        </w:rPr>
        <w:t xml:space="preserve"> zabilježbom na nekretninama dužnika upisanim</w:t>
      </w:r>
      <w:r w:rsidRPr="00DB2763">
        <w:rPr>
          <w:rFonts w:cs="Times New Roman" w:eastAsia="Times New Roman"/>
          <w:szCs w:val="20"/>
          <w:lang w:eastAsia="hr-HR"/>
        </w:rPr>
        <w:t xml:space="preserve"> u </w:t>
      </w:r>
      <w:r w:rsidRPr="00DB2763">
        <w:rPr>
          <w:rFonts w:cs="Times New Roman" w:eastAsia="Times New Roman"/>
          <w:noProof/>
          <w:szCs w:val="20"/>
          <w:lang w:eastAsia="hr-HR"/>
        </w:rPr>
        <w:t xml:space="preserve"> zk.ul. 1118 k.o. 321125, Brlog Ozaljski, čk.br. 24/34 poslovna građevina za proizvodnju tekstilne konfekcije, dvorište, put i oranica u Kamanju, sa 584 čhv i 2100 m2, vlasnički dio 1/1.</w:t>
      </w:r>
    </w:p>
    <w:p w:rsidRDefault="00DB2763" w:rsidP="00DB2763" w:rsidR="00DB2763" w:rsidRPr="00DB2763">
      <w:pPr>
        <w:overflowPunct w:val="false"/>
        <w:autoSpaceDE w:val="false"/>
        <w:autoSpaceDN w:val="false"/>
        <w:adjustRightInd w:val="false"/>
        <w:spacing w:after="0"/>
        <w:jc w:val="both"/>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jc w:val="center"/>
        <w:rPr>
          <w:rFonts w:cs="Times New Roman" w:eastAsia="Times New Roman"/>
          <w:noProof/>
          <w:szCs w:val="20"/>
          <w:lang w:eastAsia="hr-HR"/>
        </w:rPr>
      </w:pPr>
      <w:r w:rsidRPr="00DB2763">
        <w:rPr>
          <w:rFonts w:cs="Times New Roman" w:eastAsia="Times New Roman"/>
          <w:noProof/>
          <w:szCs w:val="20"/>
          <w:lang w:eastAsia="hr-HR"/>
        </w:rPr>
        <w:t>Obrazloženje</w:t>
      </w:r>
    </w:p>
    <w:p w:rsidRDefault="00DB2763" w:rsidP="00DB2763" w:rsidR="00DB2763" w:rsidRPr="00DB2763">
      <w:pPr>
        <w:overflowPunct w:val="false"/>
        <w:autoSpaceDE w:val="false"/>
        <w:autoSpaceDN w:val="false"/>
        <w:adjustRightInd w:val="false"/>
        <w:spacing w:after="0"/>
        <w:jc w:val="both"/>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r w:rsidRPr="00DB2763">
        <w:rPr>
          <w:rFonts w:cs="Times New Roman" w:eastAsia="Times New Roman"/>
          <w:noProof/>
          <w:szCs w:val="20"/>
          <w:lang w:eastAsia="hr-HR"/>
        </w:rPr>
        <w:t xml:space="preserve">Rješenjem ovoga suda poslovni broj </w:t>
      </w:r>
      <w:r w:rsidRPr="00DB2763">
        <w:rPr>
          <w:rFonts w:cs="Times New Roman" w:eastAsia="Times New Roman"/>
          <w:szCs w:val="20"/>
          <w:lang w:eastAsia="hr-HR"/>
        </w:rPr>
        <w:t xml:space="preserve">St-1423/2016-5 od </w:t>
      </w:r>
      <w:r w:rsidRPr="00DB2763">
        <w:rPr>
          <w:rFonts w:cs="Times New Roman" w:eastAsia="SimSun"/>
          <w:szCs w:val="20"/>
          <w:lang w:eastAsia="zh-CN"/>
        </w:rPr>
        <w:t xml:space="preserve">22. ožujka 2017. </w:t>
      </w:r>
      <w:r w:rsidRPr="00DB2763">
        <w:rPr>
          <w:rFonts w:cs="Times New Roman" w:eastAsia="Times New Roman"/>
          <w:noProof/>
          <w:szCs w:val="20"/>
          <w:lang w:eastAsia="hr-HR"/>
        </w:rPr>
        <w:t xml:space="preserve">otvoren je stečajni postupak nad dužnikom ENTITY d.o.o. u stečaju Kamanje. Istim rješenjem je </w:t>
      </w:r>
      <w:r w:rsidRPr="00DB2763">
        <w:rPr>
          <w:rFonts w:cs="Times New Roman" w:eastAsia="Times New Roman"/>
          <w:noProof/>
          <w:szCs w:val="20"/>
          <w:lang w:eastAsia="hr-HR"/>
        </w:rPr>
        <w:lastRenderedPageBreak/>
        <w:t>određeno da će se otvaranje stečajnog postupka, sukladno čl.131. st.2. Stečajnog zakona ("Narodne novine" broj 71/15 i 104/17, dalje: SZ), zabilježiti u zemljišnim  knjigama.</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szCs w:val="20"/>
          <w:lang w:eastAsia="hr-HR"/>
        </w:rPr>
      </w:pPr>
      <w:r w:rsidRPr="00DB2763">
        <w:rPr>
          <w:rFonts w:cs="Times New Roman" w:eastAsia="Times New Roman"/>
          <w:noProof/>
          <w:szCs w:val="20"/>
          <w:lang w:eastAsia="hr-HR"/>
        </w:rPr>
        <w:t>Tijekom stečajnog postupka sud je pribavio podatke o nekretninama koje su u vlasništvu stečajnog dužnika te je određena zabilježba upisa otvaranja stečajnog postupka kako je to navedeno u izreci.</w:t>
      </w:r>
    </w:p>
    <w:p w:rsidRDefault="00DB2763" w:rsidP="00DB2763" w:rsidR="00DB2763" w:rsidRPr="00DB2763">
      <w:pPr>
        <w:overflowPunct w:val="false"/>
        <w:autoSpaceDE w:val="false"/>
        <w:autoSpaceDN w:val="false"/>
        <w:adjustRightInd w:val="false"/>
        <w:spacing w:after="0"/>
        <w:ind w:firstLine="851"/>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center"/>
        <w:rPr>
          <w:rFonts w:cs="Times New Roman" w:eastAsia="Times New Roman"/>
          <w:noProof/>
          <w:lang w:eastAsia="hr-HR"/>
        </w:rPr>
      </w:pPr>
      <w:r w:rsidRPr="00DB2763">
        <w:rPr>
          <w:rFonts w:cs="Times New Roman" w:eastAsia="Times New Roman"/>
          <w:noProof/>
          <w:lang w:eastAsia="hr-HR"/>
        </w:rPr>
        <w:t>U Bjelovaru 14. studenog 2018.</w:t>
      </w:r>
    </w:p>
    <w:p w:rsidRDefault="00DB2763" w:rsidP="00DB2763" w:rsidR="00DB2763" w:rsidRPr="00DB2763">
      <w:pPr>
        <w:overflowPunct w:val="false"/>
        <w:autoSpaceDE w:val="false"/>
        <w:autoSpaceDN w:val="false"/>
        <w:adjustRightInd w:val="false"/>
        <w:spacing w:after="0"/>
        <w:jc w:val="center"/>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ind w:firstLine="5245"/>
        <w:jc w:val="both"/>
        <w:rPr>
          <w:rFonts w:cs="Times New Roman" w:eastAsia="Times New Roman"/>
          <w:noProof/>
          <w:lang w:eastAsia="hr-HR"/>
        </w:rPr>
      </w:pPr>
      <w:r w:rsidRPr="00DB2763">
        <w:rPr>
          <w:rFonts w:cs="Times New Roman" w:eastAsia="Times New Roman"/>
          <w:noProof/>
          <w:lang w:eastAsia="hr-HR"/>
        </w:rPr>
        <w:t xml:space="preserve">           Sutkinja</w:t>
      </w:r>
    </w:p>
    <w:p w:rsidRDefault="00DB2763" w:rsidP="00DB2763" w:rsidR="00DB2763" w:rsidRPr="00DB2763">
      <w:pPr>
        <w:overflowPunct w:val="false"/>
        <w:autoSpaceDE w:val="false"/>
        <w:autoSpaceDN w:val="false"/>
        <w:adjustRightInd w:val="false"/>
        <w:spacing w:after="0"/>
        <w:ind w:firstLine="4820"/>
        <w:jc w:val="both"/>
        <w:rPr>
          <w:rFonts w:cs="Times New Roman" w:eastAsia="Times New Roman"/>
          <w:noProof/>
          <w:lang w:eastAsia="hr-HR"/>
        </w:rPr>
      </w:pPr>
      <w:r w:rsidRPr="00DB2763">
        <w:rPr>
          <w:rFonts w:cs="Times New Roman" w:eastAsia="Times New Roman"/>
          <w:noProof/>
          <w:lang w:eastAsia="hr-HR"/>
        </w:rPr>
        <w:t xml:space="preserve">        Marija Petrina Kubica v.r.</w:t>
      </w:r>
    </w:p>
    <w:p w:rsidRDefault="00DB2763" w:rsidP="00DB2763" w:rsidR="00DB2763" w:rsidRPr="00DB2763">
      <w:pPr>
        <w:overflowPunct w:val="false"/>
        <w:autoSpaceDE w:val="false"/>
        <w:autoSpaceDN w:val="false"/>
        <w:adjustRightInd w:val="false"/>
        <w:spacing w:after="0"/>
        <w:ind w:firstLine="4820"/>
        <w:jc w:val="both"/>
        <w:rPr>
          <w:rFonts w:cs="Times New Roman" w:eastAsia="Times New Roman"/>
          <w:noProof/>
          <w:lang w:eastAsia="hr-HR"/>
        </w:rPr>
      </w:pPr>
    </w:p>
    <w:p w:rsidRDefault="00DB2763" w:rsidP="00DB2763" w:rsidR="00DB2763" w:rsidRPr="00DB2763">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DB2763">
        <w:rPr>
          <w:rFonts w:cs="Times New Roman" w:eastAsia="Times New Roman"/>
          <w:noProof/>
          <w:szCs w:val="20"/>
          <w:lang w:eastAsia="hr-HR"/>
        </w:rPr>
        <w:t>Za točnost otpravka - ovlašteni službenik</w:t>
      </w:r>
    </w:p>
    <w:p w:rsidRDefault="00DB2763" w:rsidP="00DB2763" w:rsidR="00DB2763" w:rsidRPr="00DB2763">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DB2763">
        <w:rPr>
          <w:rFonts w:cs="Times New Roman" w:eastAsia="Times New Roman"/>
          <w:noProof/>
          <w:szCs w:val="20"/>
          <w:lang w:eastAsia="hr-HR"/>
        </w:rPr>
        <w:t xml:space="preserve">                  Željka Vitez</w:t>
      </w:r>
    </w:p>
    <w:p w:rsidRDefault="00DB2763" w:rsidP="00DB2763" w:rsidR="00DB2763" w:rsidRPr="00DB2763">
      <w:pPr>
        <w:overflowPunct w:val="false"/>
        <w:autoSpaceDE w:val="false"/>
        <w:autoSpaceDN w:val="false"/>
        <w:adjustRightInd w:val="false"/>
        <w:spacing w:after="0"/>
        <w:ind w:firstLine="482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ind w:firstLine="482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r w:rsidRPr="00DB2763">
        <w:rPr>
          <w:rFonts w:cs="Times New Roman" w:eastAsia="Times New Roman"/>
          <w:noProof/>
          <w:lang w:eastAsia="hr-HR"/>
        </w:rPr>
        <w:t>Uputa o pravnom lijeku:</w:t>
      </w:r>
      <w:r w:rsidRPr="00DB2763">
        <w:rPr>
          <w:rFonts w:cs="Times New Roman" w:eastAsia="Times New Roman"/>
          <w:szCs w:val="20"/>
          <w:lang w:eastAsia="hr-HR"/>
        </w:rPr>
        <w:t>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r w:rsidRPr="00DB2763">
        <w:rPr>
          <w:rFonts w:cs="Times New Roman" w:eastAsia="Times New Roman"/>
          <w:noProof/>
          <w:lang w:eastAsia="hr-HR"/>
        </w:rPr>
        <w:t xml:space="preserve"> Žalba ne zadržava ovrhu rješenja (čl.11. SZ).</w:t>
      </w: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DB2763" w:rsidP="00DB2763" w:rsidR="00DB2763" w:rsidRPr="00DB2763">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DB2763"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564266"/>
      <w:docPartObj>
        <w:docPartGallery w:val="Page Numbers (Bottom of Page)"/>
        <w:docPartUnique/>
      </w:docPartObj>
    </w:sdtPr>
    <w:sdtContent>
      <w:p w:rsidRDefault="00DB2763" w:rsidR="00DB2763">
        <w:pPr>
          <w:pStyle w:val="Podnoje"/>
          <w:jc w:val="center"/>
        </w:pPr>
        <w:r>
          <w:fldChar w:fldCharType="begin"/>
        </w:r>
        <w:r>
          <w:instrText>PAGE   \* MERGEFORMAT</w:instrText>
        </w:r>
        <w:r>
          <w:fldChar w:fldCharType="separate"/>
        </w:r>
        <w:r>
          <w:t>2</w:t>
        </w:r>
        <w:r>
          <w:fldChar w:fldCharType="end"/>
        </w:r>
      </w:p>
    </w:sdtContent>
  </w:sdt>
  <w:p w:rsidRDefault="00DB2763" w:rsidR="00DB27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6945516"/>
      <w:docPartObj>
        <w:docPartGallery w:val="Page Numbers (Top of Page)"/>
        <w:docPartUnique/>
      </w:docPartObj>
    </w:sdtPr>
    <w:sdtContent>
      <w:p w:rsidRDefault="00DB2763" w:rsidP="00DB2763" w:rsidR="00DB2763">
        <w:pPr>
          <w:pStyle w:val="Zaglavlje"/>
          <w:spacing w:after="0"/>
          <w:jc w:val="center"/>
        </w:pPr>
        <w:r>
          <w:fldChar w:fldCharType="begin"/>
        </w:r>
        <w:r>
          <w:instrText>PAGE   \* MERGEFORMAT</w:instrText>
        </w:r>
        <w:r>
          <w:fldChar w:fldCharType="separate"/>
        </w:r>
        <w:r>
          <w:t>2</w:t>
        </w:r>
        <w:r>
          <w:fldChar w:fldCharType="end"/>
        </w:r>
      </w:p>
    </w:sdtContent>
  </w:sdt>
  <w:p w:rsidRDefault="00DB2763" w:rsidP="00DB2763" w:rsidR="008333A9">
    <w:pPr>
      <w:overflowPunct w:val="false"/>
      <w:autoSpaceDE w:val="false"/>
      <w:autoSpaceDN w:val="false"/>
      <w:adjustRightInd w:val="false"/>
      <w:spacing w:after="0"/>
      <w:jc w:val="right"/>
      <w:rPr>
        <w:rFonts w:cs="Times New Roman" w:eastAsia="Times New Roman"/>
        <w:noProof/>
        <w:szCs w:val="20"/>
        <w:lang w:eastAsia="hr-HR"/>
      </w:rPr>
    </w:pPr>
    <w:r w:rsidRPr="00DB2763">
      <w:rPr>
        <w:rFonts w:cs="Times New Roman" w:eastAsia="Times New Roman"/>
        <w:noProof/>
        <w:szCs w:val="20"/>
        <w:lang w:eastAsia="hr-HR"/>
      </w:rPr>
      <w:t>Poslovni broj: 5. St-1423/2016-40</w:t>
    </w:r>
  </w:p>
  <w:p w:rsidRDefault="00DB2763" w:rsidP="00DB2763" w:rsidR="00DB2763" w:rsidRPr="00DB2763">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2763"/>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5996141">
      <w:bodyDiv w:val="true"/>
      <w:marLeft w:val="0"/>
      <w:marRight w:val="0"/>
      <w:marTop w:val="0"/>
      <w:marBottom w:val="0"/>
      <w:divBdr>
        <w:top w:space="0" w:sz="0" w:color="auto" w:val="none"/>
        <w:left w:space="0" w:sz="0" w:color="auto" w:val="none"/>
        <w:bottom w:space="0" w:sz="0" w:color="auto" w:val="none"/>
        <w:right w:space="0" w:sz="0" w:color="auto" w:val="none"/>
      </w:divBdr>
    </w:div>
    <w:div w:id="809250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St-1423/2016-41</izvorni_sadrzaj>
    <derivirana_varijabla naziv="DomainObject.Oznaka_1">St-1423/2016-41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OstaliListFormated>
  <DomainObject.Predmet.OstaliList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zvorni_sadrzaj>
    <derivirana_varijabla naziv="DomainObject.Predmet.OstaliList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OstaliListNazivFormated>
  <DomainObject.Predmet.OstaliListNaziv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zvorni_sadrzaj>
    <derivirana_varijabla naziv="DomainObject.Predmet.OstaliListNaziv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St-1423/2016-41</izvorni_sadrzaj>
    <derivirana_varijabla naziv="DomainObject.PoslovniBrojDokumenta_1">St-1423/2016-41</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E6DEA-2785-45E7-B366-6C559EC9A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2764</properties:Characters>
  <properties:Lines>81</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2018-11-14T11:19:00Z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St-1423/2016-41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