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7602" w14:paraId="25f7602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94362">
        <w:rPr>
          <w:b/>
        </w:rPr>
        <w:t>418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94362">
        <w:rPr>
          <w:lang w:val="hr-HR"/>
        </w:rPr>
        <w:t xml:space="preserve"> </w:t>
      </w:r>
      <w:r w:rsidR="00794362" w:rsidRPr="00794362">
        <w:rPr>
          <w:lang w:val="hr-HR"/>
        </w:rPr>
        <w:t>TEMELJ, d.o.o. za građevinarstvo, unutarnju i vanjsku trgovinu</w:t>
      </w:r>
      <w:r w:rsidR="00B941F0">
        <w:rPr>
          <w:lang w:val="hr-HR"/>
        </w:rPr>
        <w:t xml:space="preserve">, </w:t>
      </w:r>
      <w:r w:rsidR="00C15138">
        <w:rPr>
          <w:lang w:val="hr-HR"/>
        </w:rPr>
        <w:t xml:space="preserve"> </w:t>
      </w:r>
      <w:r w:rsidR="00794362">
        <w:rPr>
          <w:lang w:val="hr-HR"/>
        </w:rPr>
        <w:t xml:space="preserve">OIB: </w:t>
      </w:r>
      <w:r w:rsidR="00794362" w:rsidRPr="00794362">
        <w:rPr>
          <w:lang w:val="hr-HR"/>
        </w:rPr>
        <w:t>19863209312</w:t>
      </w:r>
      <w:r w:rsidR="00794362">
        <w:rPr>
          <w:lang w:val="hr-HR"/>
        </w:rPr>
        <w:t xml:space="preserve">, Oca Gabrića 47., Split, </w:t>
      </w:r>
      <w:r w:rsidR="00BF0C65">
        <w:rPr>
          <w:lang w:val="hr-HR"/>
        </w:rPr>
        <w:t xml:space="preserve">dana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794362" w:rsidRPr="00794362">
        <w:rPr>
          <w:lang w:val="hr-HR"/>
        </w:rPr>
        <w:t>TEMELJ, d.o.o. za građevinarstvo, unutarnju i vanjsku trgovinu</w:t>
      </w:r>
      <w:r w:rsidR="00794362">
        <w:rPr>
          <w:lang w:val="hr-HR"/>
        </w:rPr>
        <w:t xml:space="preserve">,  OIB: </w:t>
      </w:r>
      <w:r w:rsidR="00794362" w:rsidRPr="00794362">
        <w:rPr>
          <w:lang w:val="hr-HR"/>
        </w:rPr>
        <w:t>19863209312</w:t>
      </w:r>
      <w:r w:rsidR="00794362">
        <w:rPr>
          <w:lang w:val="hr-HR"/>
        </w:rPr>
        <w:t>, Oca Gabrića 47., Split</w:t>
      </w:r>
      <w:r w:rsidR="00C15138">
        <w:rPr>
          <w:lang w:val="hr-HR"/>
        </w:rPr>
        <w:t>,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794362">
        <w:rPr>
          <w:lang w:val="hr-HR"/>
        </w:rPr>
        <w:t>3</w:t>
      </w:r>
      <w:r w:rsidR="00E21CA6">
        <w:rPr>
          <w:lang w:val="hr-HR"/>
        </w:rPr>
        <w:t>1</w:t>
      </w:r>
      <w:r w:rsidR="00C15138">
        <w:rPr>
          <w:lang w:val="hr-HR"/>
        </w:rPr>
        <w:t>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794362">
        <w:rPr>
          <w:rFonts w:eastAsia="Calibri"/>
        </w:rPr>
        <w:t>151</w:t>
      </w:r>
      <w:r w:rsidR="00E21CA6">
        <w:rPr>
          <w:rFonts w:eastAsia="Calibri"/>
        </w:rPr>
        <w:t>.0</w:t>
      </w:r>
      <w:r w:rsidR="00794362">
        <w:rPr>
          <w:rFonts w:eastAsia="Calibri"/>
        </w:rPr>
        <w:t>49</w:t>
      </w:r>
      <w:r w:rsidR="00E21CA6">
        <w:rPr>
          <w:rFonts w:eastAsia="Calibri"/>
        </w:rPr>
        <w:t>,</w:t>
      </w:r>
      <w:r w:rsidR="00794362">
        <w:rPr>
          <w:rFonts w:eastAsia="Calibri"/>
        </w:rPr>
        <w:t>02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794362">
        <w:rPr>
          <w:rFonts w:eastAsia="Calibri"/>
        </w:rPr>
        <w:t>e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94362">
        <w:rPr>
          <w:lang w:val="hr-HR"/>
        </w:rPr>
        <w:t>12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85420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TEMELJ, d.o.o. za građevinarstvo, unutarnju i vanjsku trgovinu</izvorni_sadrzaj>
    <derivirana_varijabla naziv="DomainObject.Predmet.ProtustrankaFormated_1">  TEMELJ, d.o.o. za građevinarstvo, unutarnju i vanjsku trgovinu</derivirana_varijabla>
  </DomainObject.Predmet.ProtustrankaFormated>
  <DomainObject.Predmet.ProtustrankaFormatedOIB>
    <izvorni_sadrzaj>  TEMELJ, d.o.o. za građevinarstvo, unutarnju i vanjsku trgovinu, OIB 19863209312</izvorni_sadrzaj>
    <derivirana_varijabla naziv="DomainObject.Predmet.ProtustrankaFormatedOIB_1">  TEMELJ, d.o.o. za građevinarstvo, unutarnju i vanjsku trgovinu, OIB 19863209312</derivirana_varijabla>
  </DomainObject.Predmet.ProtustrankaFormatedOIB>
  <DomainObject.Predmet.ProtustrankaFormatedWithAdress>
    <izvorni_sadrzaj> TEMELJ, d.o.o. za građevinarstvo, unutarnju i vanjsku trgovinu, Oca Gabrića 47, 21000 Split</izvorni_sadrzaj>
    <derivirana_varijabla naziv="DomainObject.Predmet.ProtustrankaFormatedWithAdress_1"> TEMELJ, d.o.o. za građevinarstvo, unutarnju i vanjsku trgovinu, Oca Gabrića 47, 21000 Split</derivirana_varijabla>
  </DomainObject.Predmet.ProtustrankaFormatedWithAdress>
  <DomainObject.Predmet.ProtustrankaFormatedWithAdressOIB>
    <izvorni_sadrzaj> TEMELJ, d.o.o. za građevinarstvo, unutarnju i vanjsku trgovinu, OIB 19863209312, Oca Gabrića 47, 21000 Split</izvorni_sadrzaj>
    <derivirana_varijabla naziv="DomainObject.Predmet.ProtustrankaFormatedWithAdressOIB_1"> TEMELJ, d.o.o. za građevinarstvo, unutarnju i vanjsku trgovinu, OIB 19863209312, Oca Gabrića 47, 21000 Split</derivirana_varijabla>
  </DomainObject.Predmet.ProtustrankaFormatedWithAdressOIB>
  <DomainObject.Predmet.ProtustrankaWithAdress>
    <izvorni_sadrzaj>TEMELJ, d.o.o. za građevinarstvo, unutarnju i vanjsku trgovinu Oca Gabrića 47, 21000 Split</izvorni_sadrzaj>
    <derivirana_varijabla naziv="DomainObject.Predmet.ProtustrankaWithAdress_1">TEMELJ, d.o.o. za građevinarstvo, unutarnju i vanjsku trgovinu Oca Gabrića 47, 21000 Split</derivirana_varijabla>
  </DomainObject.Predmet.ProtustrankaWithAdress>
  <DomainObject.Predmet.ProtustrankaWithAdressOIB>
    <izvorni_sadrzaj>TEMELJ, d.o.o. za građevinarstvo, unutarnju i vanjsku trgovinu, OIB 19863209312, Oca Gabrića 47, 21000 Split</izvorni_sadrzaj>
    <derivirana_varijabla naziv="DomainObject.Predmet.ProtustrankaWithAdressOIB_1">TEMELJ, d.o.o. za građevinarstvo, unutarnju i vanjsku trgovinu, OIB 19863209312, Oca Gabrića 47, 21000 Split</derivirana_varijabla>
  </DomainObject.Predmet.ProtustrankaWithAdressOIB>
  <DomainObject.Predmet.ProtustrankaNazivFormated>
    <izvorni_sadrzaj>TEMELJ, d.o.o. za građevinarstvo, unutarnju i vanjsku trgovinu</izvorni_sadrzaj>
    <derivirana_varijabla naziv="DomainObject.Predmet.ProtustrankaNazivFormated_1">TEMELJ, d.o.o. za građevinarstvo, unutarnju i vanjsku trgovinu</derivirana_varijabla>
  </DomainObject.Predmet.ProtustrankaNazivFormated>
  <DomainObject.Predmet.ProtustrankaNazivFormatedOIB>
    <izvorni_sadrzaj>TEMELJ, d.o.o. za građevinarstvo, unutarnju i vanjsku trgovinu, OIB 19863209312</izvorni_sadrzaj>
    <derivirana_varijabla naziv="DomainObject.Predmet.ProtustrankaNazivFormatedOIB_1">TEMELJ, d.o.o. za građevinarstvo, unutarnju i vanjsku trgovinu, OIB 19863209312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151049.02</izvorni_sadrzaj>
    <derivirana_varijabla naziv="DomainObject.Predmet.TrenutnaVrijednost_1">151049.02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TEMELJ, d.o.o. za građevinarstvo, unutarnju i vanjsku trgovinu</item>
    </izvorni_sadrzaj>
    <derivirana_varijabla naziv="DomainObject.Predmet.ProtuStrankaListFormated_1">
      <item>TEMELJ, d.o.o. za građevinarstvo, unutarnju i vanjsku trgovinu</item>
    </derivirana_varijabla>
  </DomainObject.Predmet.ProtuStrankaListFormated>
  <DomainObject.Predmet.ProtuStrankaListFormatedOIB>
    <izvorni_sadrzaj>
      <item>TEMELJ, d.o.o. za građevinarstvo, unutarnju i vanjsku trgovinu, OIB 19863209312</item>
    </izvorni_sadrzaj>
    <derivirana_varijabla naziv="DomainObject.Predmet.ProtuStrankaListFormatedOIB_1">
      <item>TEMELJ, d.o.o. za građevinarstvo, unutarnju i vanjsku trgovinu, OIB 19863209312</item>
    </derivirana_varijabla>
  </DomainObject.Predmet.ProtuStrankaListFormatedOIB>
  <DomainObject.Predmet.ProtuStrankaListFormatedWithAdress>
    <izvorni_sadrzaj>
      <item>TEMELJ, d.o.o. za građevinarstvo, unutarnju i vanjsku trgovinu, Oca Gabrića 47, 21000 Split</item>
    </izvorni_sadrzaj>
    <derivirana_varijabla naziv="DomainObject.Predmet.ProtuStrankaListFormatedWithAdress_1">
      <item>TEMELJ, d.o.o. za građevinarstvo, unutarnju i vanjsku trgovinu, Oca Gabrića 47, 21000 Split</item>
    </derivirana_varijabla>
  </DomainObject.Predmet.ProtuStrankaListFormatedWithAdress>
  <DomainObject.Predmet.ProtuStrankaListFormatedWithAdressOIB>
    <izvorni_sadrzaj>
      <item>TEMELJ, d.o.o. za građevinarstvo, unutarnju i vanjsku trgovinu, OIB 19863209312, Oca Gabrića 47, 21000 Split</item>
    </izvorni_sadrzaj>
    <derivirana_varijabla naziv="DomainObject.Predmet.ProtuStrankaListFormatedWithAdressOIB_1">
      <item>TEMELJ, d.o.o. za građevinarstvo, unutarnju i vanjsku trgovinu, OIB 19863209312, Oca Gabrića 47, 21000 Split</item>
    </derivirana_varijabla>
  </DomainObject.Predmet.ProtuStrankaListFormatedWithAdressOIB>
  <DomainObject.Predmet.ProtuStrankaListNazivFormated>
    <izvorni_sadrzaj>
      <item>TEMELJ, d.o.o. za građevinarstvo, unutarnju i vanjsku trgovinu</item>
    </izvorni_sadrzaj>
    <derivirana_varijabla naziv="DomainObject.Predmet.ProtuStrankaListNazivFormated_1">
      <item>TEMELJ, d.o.o. za građevinarstvo, unutarnju i vanjsku trgovinu</item>
    </derivirana_varijabla>
  </DomainObject.Predmet.ProtuStrankaListNazivFormated>
  <DomainObject.Predmet.ProtuStrankaListNazivFormatedOIB>
    <izvorni_sadrzaj>
      <item>TEMELJ, d.o.o. za građevinarstvo, unutarnju i vanjsku trgovinu, OIB 19863209312</item>
    </izvorni_sadrzaj>
    <derivirana_varijabla naziv="DomainObject.Predmet.ProtuStrankaListNazivFormatedOIB_1">
      <item>TEMELJ, d.o.o. za građevinarstvo, unutarnju i vanjsku trgovinu, OIB 19863209312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TEMELJ, d.o.o. za građevinarstvo, unutarnju i vanjsku trgovinu</izvorni_sadrzaj>
    <derivirana_varijabla naziv="DomainObject.Predmet.ProtustrankaIDrugi_1">TEMELJ, d.o.o. za građevinarstvo,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TEMELJ, d.o.o. za građevinarstvo, unutarnju i vanjsku trgovinu, OIB 19863209312, Oca Gabrića 47, 21000 Split</izvorni_sadrzaj>
    <derivirana_varijabla naziv="DomainObject.Predmet.ProtustrankaIDrugiAdressOIB_1">TEMELJ, d.o.o. za građevinarstvo, unutarnju i vanjsku trgovinu, OIB 19863209312, Oca Gabrića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TEMELJ, d.o.o. za građevinarstvo, unutarnju i vanjsku trgovinu</item>
      <item>FINANCIJSKA AGENCIJA, RC SPLIT</item>
    </izvorni_sadrzaj>
    <derivirana_varijabla naziv="DomainObject.Predmet.SudioniciListNaziv_1">
      <item>TEMELJ, d.o.o. za građevinarstvo, unutarnju i vanjsku trgovinu</item>
      <item>FINANCIJSKA AGENCIJA, RC SPLIT</item>
    </derivirana_varijabla>
  </DomainObject.Predmet.SudioniciListNaziv>
  <DomainObject.Predmet.SudioniciListAdressOIB>
    <izvorni_sadrzaj>
      <item>TEMELJ, d.o.o. za građevinarstvo, unutarnju i vanjsku trgovinu, OIB 19863209312, Oca Gabrića 47,21000 Split</item>
      <item>FINANCIJSKA AGENCIJA, RC SPLIT, OIB 85821130368, Mažuranićevo šetalište 24 b,21000 Split</item>
    </izvorni_sadrzaj>
    <derivirana_varijabla naziv="DomainObject.Predmet.SudioniciListAdressOIB_1">
      <item>TEMELJ, d.o.o. za građevinarstvo, unutarnju i vanjsku trgovinu, OIB 19863209312, Oca Gabrića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19863209312</item>
      <item>, OIB 85821130368</item>
    </izvorni_sadrzaj>
    <derivirana_varijabla naziv="DomainObject.Predmet.SudioniciListNazivOIB_1">
      <item>, OIB 19863209312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E8E6B-3654-4205-B859-EAC12C23C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1916</properties:Characters>
  <properties:Lines>49</properties:Lines>
  <properties:Paragraphs>16</properties:Paragraphs>
  <properties:TotalTime>776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2018-06-12T10:33:00Z</cp:lastPrinted>
  <dcterms:modified xmlns:xsi="http://www.w3.org/2001/XMLSchema-instance" xsi:type="dcterms:W3CDTF">2018-06-12T10:34:00Z</dcterms:modified>
  <cp:revision>273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