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1d65" w14:paraId="8851d65" w:rsidRDefault="00AC4FCF" w:rsidP="00AC4FCF" w:rsidR="00AC4FCF">
      <w:pPr>
        <w15:collapsed w:val="false"/>
      </w:pPr>
      <w:bookmarkStart w:name="_GoBack" w:id="0"/>
      <w:bookmarkEnd w:id="0"/>
    </w:p>
    <w:p w:rsidRDefault="00AC4FCF" w:rsidP="00AC4FCF" w:rsidR="00AC4FCF"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FCF" w:rsidP="00AC4FCF" w:rsidR="00AC4FCF"/>
    <w:p w:rsidRDefault="00AC4FCF" w:rsidP="00AC4FCF" w:rsidR="00AC4FCF">
      <w:r>
        <w:t>REPUBLIKA HRVATSKA</w:t>
      </w:r>
    </w:p>
    <w:p w:rsidRDefault="00AC4FCF" w:rsidP="00AC4FCF" w:rsidR="00AC4FCF">
      <w:r>
        <w:t>TRGOVAČKI SUD U OSIJEKU</w:t>
      </w:r>
    </w:p>
    <w:p w:rsidRDefault="00AC4FCF" w:rsidP="00AC4FCF" w:rsidR="00AC4FCF">
      <w:r>
        <w:t>STALNA SLUŽBA U SLAVONSKOM BRODU</w:t>
      </w:r>
    </w:p>
    <w:p w:rsidRDefault="00AC4FCF" w:rsidP="00AC4FCF" w:rsidR="00AC4FCF">
      <w:r>
        <w:t>Trg pobjede 13</w:t>
      </w:r>
    </w:p>
    <w:p w:rsidRDefault="00AC4FCF" w:rsidP="00AC4FCF" w:rsidR="00AC4FCF">
      <w:r>
        <w:t xml:space="preserve">35000 SLAVONSKI BROD                                             </w:t>
      </w:r>
      <w:r>
        <w:tab/>
      </w:r>
      <w:r>
        <w:tab/>
        <w:t xml:space="preserve">  </w:t>
      </w:r>
      <w:r>
        <w:tab/>
      </w:r>
      <w:r w:rsidR="00F6301E">
        <w:t xml:space="preserve">  </w:t>
      </w:r>
      <w:r>
        <w:t>2/St-</w:t>
      </w:r>
      <w:r w:rsidR="00F6301E">
        <w:t>1661</w:t>
      </w:r>
      <w:r>
        <w:t>/</w:t>
      </w:r>
      <w:r w:rsidR="00F6301E">
        <w:t>2016</w:t>
      </w:r>
      <w:r>
        <w:t>-</w:t>
      </w:r>
      <w:r w:rsidR="00F6301E">
        <w:t>22</w:t>
      </w:r>
    </w:p>
    <w:p w:rsidRDefault="00AC4FCF" w:rsidP="00AC4FCF" w:rsidR="00AC4FCF"/>
    <w:p w:rsidRDefault="00AC4FCF" w:rsidP="00AC4FCF" w:rsidR="00AC4FCF"/>
    <w:p w:rsidRDefault="00AC4FCF" w:rsidP="00AC4FCF" w:rsidR="00AC4FCF">
      <w:r>
        <w:tab/>
      </w:r>
      <w:r>
        <w:tab/>
      </w:r>
      <w:r>
        <w:tab/>
      </w:r>
      <w:r>
        <w:tab/>
        <w:t>R E P U B L I K A   H R V A T S K A</w:t>
      </w:r>
    </w:p>
    <w:p w:rsidRDefault="00AC4FCF" w:rsidP="00AC4FCF" w:rsidR="00AC4FCF"/>
    <w:p w:rsidRDefault="00AC4FCF" w:rsidP="00AC4FCF" w:rsidR="00AC4FCF">
      <w:r>
        <w:t xml:space="preserve">                                                            R  J  E  Š  E  N  J  E                                          </w:t>
      </w:r>
    </w:p>
    <w:p w:rsidRDefault="00AC4FCF" w:rsidP="00AC4FCF" w:rsidR="00AC4FCF"/>
    <w:p w:rsidRDefault="00AC4FCF" w:rsidP="00F6301E" w:rsidR="00F6301E">
      <w:pPr>
        <w:ind w:firstLine="708"/>
        <w:jc w:val="both"/>
      </w:pPr>
      <w:r>
        <w:t>TRGOVAČKI SUD U OSIJEKU, STALNA SLUŽBA U SLAVONSKOM BRODU, po sucu Davorinu Pavičić</w:t>
      </w:r>
      <w:r w:rsidR="007919AD">
        <w:t>u</w:t>
      </w:r>
      <w:r>
        <w:t xml:space="preserve">, povodom zahtjeva Financijske agencije nad dužnikom </w:t>
      </w:r>
      <w:r w:rsidR="00F6301E">
        <w:t xml:space="preserve">EX d.o.o., </w:t>
      </w:r>
    </w:p>
    <w:p w:rsidRDefault="00F6301E" w:rsidP="00F6301E" w:rsidR="00AC4FCF">
      <w:pPr>
        <w:jc w:val="both"/>
      </w:pPr>
      <w:r>
        <w:t>OIB: 03494629360 sa sjedištem u Trg Ivane Brlić Mažuranić 15, Slavonski Brod</w:t>
      </w:r>
      <w:r w:rsidR="00AC4FCF">
        <w:t xml:space="preserve">, dana </w:t>
      </w:r>
      <w:r>
        <w:t>10</w:t>
      </w:r>
      <w:r w:rsidR="007919AD">
        <w:t xml:space="preserve">. </w:t>
      </w:r>
      <w:r>
        <w:t>kolovoza</w:t>
      </w:r>
      <w:r w:rsidR="00AC4FCF">
        <w:t xml:space="preserve"> 201</w:t>
      </w:r>
      <w:r w:rsidR="007919AD">
        <w:t>8</w:t>
      </w:r>
      <w:r w:rsidR="00AC4FCF">
        <w:t>.</w:t>
      </w:r>
    </w:p>
    <w:p w:rsidRDefault="00AC4FCF" w:rsidP="00AC4FCF" w:rsidR="00AC4FCF">
      <w:pPr>
        <w:jc w:val="both"/>
      </w:pPr>
    </w:p>
    <w:p w:rsidRDefault="00AC4FCF" w:rsidP="00711BC3" w:rsidR="00711BC3">
      <w:r>
        <w:t xml:space="preserve">                                                              </w:t>
      </w:r>
      <w:r w:rsidR="00711BC3">
        <w:t>r i j e š i o  j e</w:t>
      </w:r>
    </w:p>
    <w:p w:rsidRDefault="00711BC3" w:rsidP="00711BC3" w:rsidR="00711BC3"/>
    <w:p w:rsidRDefault="00711BC3" w:rsidP="002C00CA" w:rsidR="00AE1A70">
      <w:pPr>
        <w:pStyle w:val="Bezproreda"/>
        <w:numPr>
          <w:ilvl w:val="0"/>
          <w:numId w:val="1"/>
        </w:numPr>
        <w:jc w:val="both"/>
      </w:pPr>
      <w:r>
        <w:t>Obustavlja se i zaključuje stečajni postupak temeljem čl. 293. SZ-a, zbog nedostatnosti stečajne mase za namirenje troškova stečajnog postupka nad dužnikom</w:t>
      </w:r>
      <w:r w:rsidR="007919AD">
        <w:t xml:space="preserve"> </w:t>
      </w:r>
      <w:r w:rsidR="002C00CA">
        <w:t>EX d.o.o., OIB: 03494629360 sa sjedištem u Trg Ivane Brlić Mažuranić 15, Slavonski Brod</w:t>
      </w:r>
      <w:r w:rsidR="00AE1A70">
        <w:t>.</w:t>
      </w:r>
    </w:p>
    <w:p w:rsidRDefault="00865D54" w:rsidP="00865D54" w:rsidR="00865D54">
      <w:pPr>
        <w:pStyle w:val="Bezproreda"/>
        <w:ind w:left="1080"/>
        <w:jc w:val="both"/>
      </w:pPr>
    </w:p>
    <w:p w:rsidRDefault="00865D54" w:rsidP="002C00CA" w:rsidR="00865D54">
      <w:pPr>
        <w:pStyle w:val="Bezproreda"/>
        <w:numPr>
          <w:ilvl w:val="0"/>
          <w:numId w:val="1"/>
        </w:numPr>
        <w:jc w:val="both"/>
      </w:pPr>
      <w:r>
        <w:t xml:space="preserve">Određuje se brisanje stečajnog dužnika </w:t>
      </w:r>
      <w:r w:rsidR="002C00CA">
        <w:t>EX d.o.o., OIB: 03494629360 sa sjedištem u Trg Ivane Brlić Mažuranić 15, Slavonski Brod</w:t>
      </w:r>
      <w:r>
        <w:t>, nakon pravomoćnosti ovoga rješenja, a čija provedba se povjerava registru ovoga suda.</w:t>
      </w:r>
    </w:p>
    <w:p w:rsidRDefault="00711BC3" w:rsidP="00711BC3" w:rsidR="00711BC3"/>
    <w:p w:rsidRDefault="00711BC3" w:rsidP="00711BC3" w:rsidR="00711BC3">
      <w:pPr>
        <w:jc w:val="center"/>
      </w:pPr>
      <w:r>
        <w:t>O b r a z l o ž e n j e</w:t>
      </w:r>
    </w:p>
    <w:p w:rsidRDefault="00711BC3" w:rsidP="00711BC3" w:rsidR="00711BC3"/>
    <w:p w:rsidRDefault="00B02718" w:rsidP="002C00CA" w:rsidR="00B02718">
      <w:pPr>
        <w:ind w:firstLine="708"/>
        <w:jc w:val="both"/>
      </w:pPr>
      <w:r>
        <w:t>Prijedlog</w:t>
      </w:r>
      <w:r w:rsidR="00711BC3">
        <w:t xml:space="preserve"> za </w:t>
      </w:r>
      <w:r>
        <w:t>otvaranje</w:t>
      </w:r>
      <w:r w:rsidR="00711BC3">
        <w:t xml:space="preserve"> stečajnog postupka podnijela je FINA RC </w:t>
      </w:r>
      <w:r w:rsidR="00A84AA4">
        <w:t>OSIJEK</w:t>
      </w:r>
      <w:r w:rsidR="007919AD">
        <w:t>, Podružnica Slavonski Brod. N</w:t>
      </w:r>
      <w:r w:rsidR="00711BC3">
        <w:t xml:space="preserve">avodi da dužnik </w:t>
      </w:r>
      <w:r w:rsidR="002C00CA">
        <w:t>EX d.o.o., OIB: 03494629360 sa sjedištem u Trg Ivane Brlić Mažuranić 15, Slavonski Brod</w:t>
      </w:r>
      <w:r w:rsidR="00711BC3">
        <w:t>,</w:t>
      </w:r>
      <w:r>
        <w:t xml:space="preserve"> na dan </w:t>
      </w:r>
      <w:r w:rsidR="009B37C2">
        <w:t>01</w:t>
      </w:r>
      <w:r>
        <w:t>. rujna 2015.</w:t>
      </w:r>
      <w:r w:rsidR="00711BC3">
        <w:t xml:space="preserve"> ima evidentirane neizvršene osnove za plaćanje u razdoblju od </w:t>
      </w:r>
      <w:r w:rsidR="009B37C2">
        <w:t>376</w:t>
      </w:r>
      <w:r w:rsidR="00711BC3">
        <w:t xml:space="preserve"> dana u ukupnom iznosu </w:t>
      </w:r>
      <w:r w:rsidR="009B37C2">
        <w:t>25.145,84</w:t>
      </w:r>
      <w:r w:rsidR="00711BC3">
        <w:t xml:space="preserve"> kn,</w:t>
      </w:r>
      <w:r>
        <w:t xml:space="preserve"> te da</w:t>
      </w:r>
      <w:r w:rsidR="00436A4E">
        <w:t xml:space="preserve"> je</w:t>
      </w:r>
      <w:r>
        <w:t xml:space="preserve"> ima</w:t>
      </w:r>
      <w:r w:rsidR="00436A4E">
        <w:t xml:space="preserve">o </w:t>
      </w:r>
      <w:r>
        <w:t xml:space="preserve"> </w:t>
      </w:r>
      <w:r w:rsidR="009B37C2">
        <w:t>dva zaposlena</w:t>
      </w:r>
      <w:r w:rsidR="00436A4E">
        <w:t xml:space="preserve"> radnika</w:t>
      </w:r>
      <w:r>
        <w:t>.</w:t>
      </w:r>
    </w:p>
    <w:p w:rsidRDefault="00B02718" w:rsidP="00B02718" w:rsidR="00B02718">
      <w:pPr>
        <w:ind w:firstLine="708"/>
        <w:jc w:val="both"/>
      </w:pPr>
    </w:p>
    <w:p w:rsidRDefault="00B02718" w:rsidP="00B02718" w:rsidR="005C2BBD">
      <w:pPr>
        <w:ind w:firstLine="708"/>
        <w:jc w:val="both"/>
      </w:pPr>
      <w:r>
        <w:t>Sud je svojim rješenjem St-</w:t>
      </w:r>
      <w:r w:rsidR="005C2BBD">
        <w:t>1661/2016-12</w:t>
      </w:r>
      <w:r>
        <w:t xml:space="preserve"> od </w:t>
      </w:r>
      <w:r w:rsidR="005C2BBD">
        <w:t>03</w:t>
      </w:r>
      <w:r>
        <w:t xml:space="preserve">. </w:t>
      </w:r>
      <w:r w:rsidR="005C2BBD">
        <w:t>travnja 2018</w:t>
      </w:r>
      <w:r>
        <w:t xml:space="preserve">. </w:t>
      </w:r>
      <w:r w:rsidR="005C2BBD">
        <w:t>otvorio stečajni postupak nad stečajnim dužnikom, te je ispitao tražbine na ročištu određenim za dan 15. lipnja 2018. Utvrđene su tražbine prvog višeg isplatnog reda  u iznosu od 80.701,36 kn te drugog višeg isplatnog reda u iznosu od 147.262,90 kn. Na izvještajnom ročištu stečajna upraviteljica Margareta Bondža iskazala je da dužnik nema nikakve imovine, a predvidivi troškovi mogu se pretpostaviti u iznosu od 30.000,00 kn također nema uvjeta za nastavak poslovanja stečajnog dužnika pa je stoga predložila da se zbog nedostatnosti stečajne mase za namirenje troškova stečajnog postupka, postupak obustavi i zaključi sukladno čl. 293. SZ-a.</w:t>
      </w:r>
    </w:p>
    <w:p w:rsidRDefault="005C2BBD" w:rsidP="00B02718" w:rsidR="005C2BBD">
      <w:pPr>
        <w:ind w:firstLine="708"/>
        <w:jc w:val="both"/>
      </w:pPr>
      <w:r>
        <w:lastRenderedPageBreak/>
        <w:t>Sud je pozvao prije donošenja rješenja o obustavi i zaključenju vjerovnike stečajne mase, stečajnog upravitelja te skupštinu vjerovnika da se izjasni o obustavi stečajnog postupka sukladno čl. 293. SZ-a.</w:t>
      </w:r>
    </w:p>
    <w:p w:rsidRDefault="005C2BBD" w:rsidP="00B02718" w:rsidR="005C2BBD">
      <w:pPr>
        <w:ind w:firstLine="708"/>
        <w:jc w:val="both"/>
      </w:pPr>
      <w:r>
        <w:t xml:space="preserve">Na ročištu održanom dana 10. kolovoza 2018. vjerovnik ŽDO iskazao je da se slaže s prijedlogom za obustavu i zaključenje stečajnog postupka s obzirom da ne postoji stečajna masa, a kod svoga prijedloga je ostala i stečajna upraviteljica. </w:t>
      </w:r>
    </w:p>
    <w:p w:rsidRDefault="005C2BBD" w:rsidP="00B02718" w:rsidR="005C2BBD">
      <w:pPr>
        <w:ind w:firstLine="708"/>
        <w:jc w:val="both"/>
      </w:pPr>
    </w:p>
    <w:p w:rsidRDefault="005C2BBD" w:rsidP="005C2BBD" w:rsidR="00B02718">
      <w:pPr>
        <w:jc w:val="both"/>
      </w:pPr>
      <w:r>
        <w:tab/>
        <w:t xml:space="preserve">Stoga je odlučeno sukladno čl. 293. SZ-a kao u izreci. </w:t>
      </w:r>
    </w:p>
    <w:p w:rsidRDefault="00711BC3" w:rsidP="00711BC3" w:rsidR="00711BC3"/>
    <w:p w:rsidRDefault="00711BC3" w:rsidP="00436A4E" w:rsidR="00711BC3">
      <w:pPr>
        <w:jc w:val="center"/>
      </w:pPr>
      <w:r>
        <w:t xml:space="preserve">U Slavonskom Brodu </w:t>
      </w:r>
      <w:r w:rsidR="001C4AE4">
        <w:t>10</w:t>
      </w:r>
      <w:r w:rsidR="00D735EC">
        <w:t xml:space="preserve">. </w:t>
      </w:r>
      <w:r w:rsidR="001C4AE4">
        <w:t>kolovoza</w:t>
      </w:r>
      <w:r>
        <w:t xml:space="preserve"> 2018.</w:t>
      </w:r>
    </w:p>
    <w:p w:rsidRDefault="00711BC3" w:rsidP="00711BC3" w:rsidR="00711BC3"/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    Stečajni sudac:</w:t>
      </w:r>
    </w:p>
    <w:p w:rsidRDefault="00711BC3" w:rsidP="00711BC3" w:rsidR="00711BC3"/>
    <w:p w:rsidRDefault="00711BC3" w:rsidP="00711BC3" w:rsidR="00711BC3">
      <w:r>
        <w:t xml:space="preserve">                                                                                                Davorin Pavičić    </w:t>
      </w:r>
    </w:p>
    <w:p w:rsidRDefault="00711BC3" w:rsidP="00711BC3" w:rsidR="00711BC3"/>
    <w:p w:rsidRDefault="00711BC3" w:rsidP="00711BC3" w:rsidR="00711BC3"/>
    <w:p w:rsidRDefault="005E0053" w:rsidP="00711BC3" w:rsidR="005E0053"/>
    <w:p w:rsidRDefault="00711BC3" w:rsidP="00711BC3" w:rsidR="00711BC3" w:rsidRPr="005E0053">
      <w:pPr>
        <w:rPr>
          <w:b/>
        </w:rPr>
      </w:pPr>
      <w:r w:rsidRPr="005E0053">
        <w:rPr>
          <w:b/>
        </w:rPr>
        <w:t>POUKA O PRAVNOM LIJEKU:</w:t>
      </w:r>
    </w:p>
    <w:p w:rsidRDefault="00711BC3" w:rsidP="00711BC3" w:rsidR="00711BC3"/>
    <w:p w:rsidRDefault="00711BC3" w:rsidP="00711BC3" w:rsidR="00711BC3">
      <w:r>
        <w:t>Protiv ovog rješenja osoba koja ima pravni interes</w:t>
      </w:r>
    </w:p>
    <w:p w:rsidRDefault="00711BC3" w:rsidP="00711BC3" w:rsidR="00711BC3">
      <w:r>
        <w:t>može uložiti žalbu u roku od 8 dana od dana dostave</w:t>
      </w:r>
    </w:p>
    <w:p w:rsidRDefault="00711BC3" w:rsidP="00711BC3" w:rsidR="00711BC3">
      <w:r>
        <w:t xml:space="preserve">rješenje, a dostava se smatra obavljenom istekom </w:t>
      </w:r>
    </w:p>
    <w:p w:rsidRDefault="00711BC3" w:rsidP="00711BC3" w:rsidR="00711BC3">
      <w:r>
        <w:t xml:space="preserve">osmog dana od dana objave pismena na mrežnoj </w:t>
      </w:r>
    </w:p>
    <w:p w:rsidRDefault="00711BC3" w:rsidP="00711BC3" w:rsidR="00711BC3">
      <w:r>
        <w:t xml:space="preserve">stranici e-Oglasna ploča. Žalba se podnosi ovom sudu </w:t>
      </w:r>
    </w:p>
    <w:p w:rsidRDefault="00711BC3" w:rsidR="00CB0500">
      <w:r>
        <w:t>u tri primjerka, a o žalbi odlučuje Visoki Trgovački sud RH.</w:t>
      </w:r>
    </w:p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5C2BBD" w:rsidR="005C2BBD"/>
    <w:p w:rsidRDefault="009C5993" w:rsidR="005C2BBD">
      <w:r>
        <w:lastRenderedPageBreak/>
        <w:t>DNA:</w:t>
      </w:r>
    </w:p>
    <w:p w:rsidRDefault="009C5993" w:rsidR="009C5993">
      <w:r>
        <w:t>1. e-Oglasna ploča</w:t>
      </w:r>
    </w:p>
    <w:p w:rsidRDefault="009C5993" w:rsidR="00BA0B44">
      <w:r>
        <w:t xml:space="preserve">2. </w:t>
      </w:r>
      <w:r w:rsidR="003E77E3">
        <w:t>Sudski registar</w:t>
      </w:r>
      <w:r w:rsidR="0090308E">
        <w:t xml:space="preserve"> nakon pravomoćnosti </w:t>
      </w:r>
    </w:p>
    <w:sectPr w:rsidR="00BA0B44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5D8" w:rsidP="00AE1A70" w:rsidR="00F245D8">
      <w:r>
        <w:separator/>
      </w:r>
    </w:p>
  </w:endnote>
  <w:endnote w:id="0" w:type="continuationSeparator">
    <w:p w:rsidRDefault="00F245D8" w:rsidP="00AE1A70" w:rsidR="00F24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3240525"/>
      <w:docPartObj>
        <w:docPartGallery w:val="Page Numbers (Bottom of Page)"/>
        <w:docPartUnique/>
      </w:docPartObj>
    </w:sdtPr>
    <w:sdtEndPr/>
    <w:sdtContent>
      <w:p w:rsidRDefault="00AE1A70" w:rsidR="00AE1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1F6">
          <w:rPr>
            <w:noProof/>
          </w:rPr>
          <w:t>1</w:t>
        </w:r>
        <w:r>
          <w:fldChar w:fldCharType="end"/>
        </w:r>
      </w:p>
    </w:sdtContent>
  </w:sdt>
  <w:p w:rsidRDefault="00AE1A70" w:rsidR="00AE1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5D8" w:rsidP="00AE1A70" w:rsidR="00F245D8">
      <w:r>
        <w:separator/>
      </w:r>
    </w:p>
  </w:footnote>
  <w:footnote w:id="0" w:type="continuationSeparator">
    <w:p w:rsidRDefault="00F245D8" w:rsidP="00AE1A70" w:rsidR="00F245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EC5257"/>
    <w:multiLevelType w:val="hybridMultilevel"/>
    <w:tmpl w:val="2BB8AB84"/>
    <w:lvl w:tplc="DF86BB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FCF"/>
    <w:rsid w:val="000544AD"/>
    <w:rsid w:val="001C4AE4"/>
    <w:rsid w:val="002266B1"/>
    <w:rsid w:val="002B5562"/>
    <w:rsid w:val="002C00CA"/>
    <w:rsid w:val="002D7DF6"/>
    <w:rsid w:val="003E77E3"/>
    <w:rsid w:val="00436A4E"/>
    <w:rsid w:val="004C79E2"/>
    <w:rsid w:val="0052390C"/>
    <w:rsid w:val="0052391C"/>
    <w:rsid w:val="00582BD3"/>
    <w:rsid w:val="005C2BBD"/>
    <w:rsid w:val="005E0053"/>
    <w:rsid w:val="0060260D"/>
    <w:rsid w:val="006925BD"/>
    <w:rsid w:val="006A16B9"/>
    <w:rsid w:val="006F1056"/>
    <w:rsid w:val="00711BC3"/>
    <w:rsid w:val="00725130"/>
    <w:rsid w:val="00776EC7"/>
    <w:rsid w:val="007919AD"/>
    <w:rsid w:val="008477AD"/>
    <w:rsid w:val="008647A2"/>
    <w:rsid w:val="00865D54"/>
    <w:rsid w:val="0090308E"/>
    <w:rsid w:val="009B37C2"/>
    <w:rsid w:val="009C5993"/>
    <w:rsid w:val="00A121F6"/>
    <w:rsid w:val="00A84AA4"/>
    <w:rsid w:val="00AC4FCF"/>
    <w:rsid w:val="00AE1A70"/>
    <w:rsid w:val="00B02718"/>
    <w:rsid w:val="00B11CB9"/>
    <w:rsid w:val="00BA0B44"/>
    <w:rsid w:val="00CB0500"/>
    <w:rsid w:val="00D735EC"/>
    <w:rsid w:val="00E3342C"/>
    <w:rsid w:val="00E611F2"/>
    <w:rsid w:val="00F245D8"/>
    <w:rsid w:val="00F6301E"/>
    <w:rsid w:val="00FE65CA"/>
    <w:rsid w:val="00FE69E2"/>
    <w:rsid w:val="00FE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F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A7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F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C4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FC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11B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A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A7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365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2.</izvorni_sadrzaj>
    <derivirana_varijabla naziv="DomainObject.Predmet.Opis_1">čl.444.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 d.o.o. za trgovinu i ugostiteljstvo</izvorni_sadrzaj>
    <derivirana_varijabla naziv="DomainObject.Predmet.ProtustrankaFormated_1">  EX d.o.o. za trgovinu i ugostiteljstvo</derivirana_varijabla>
  </DomainObject.Predmet.ProtustrankaFormated>
  <DomainObject.Predmet.ProtustrankaFormatedOIB>
    <izvorni_sadrzaj>  EX d.o.o. za trgovinu i ugostiteljstvo, OIB 03494629360</izvorni_sadrzaj>
    <derivirana_varijabla naziv="DomainObject.Predmet.ProtustrankaFormatedOIB_1">  EX d.o.o. za trgovinu i ugostiteljstvo, OIB 03494629360</derivirana_varijabla>
  </DomainObject.Predmet.ProtustrankaFormatedOIB>
  <DomainObject.Predmet.ProtustrankaFormatedWithAdress>
    <izvorni_sadrzaj> EX d.o.o. za trgovinu i ugostiteljstvo, Trg Ivane Brlić Mažuranić 15, 35000 Slavonski Brod</izvorni_sadrzaj>
    <derivirana_varijabla naziv="DomainObject.Predmet.ProtustrankaFormatedWithAdress_1"> EX d.o.o. za trgovinu i ugostiteljstvo, Trg Ivane Brlić Mažuranić 15, 35000 Slavonski Brod</derivirana_varijabla>
  </DomainObject.Predmet.ProtustrankaFormatedWithAdress>
  <DomainObject.Predmet.ProtustrankaFormatedWithAdressOIB>
    <izvorni_sadrzaj> EX d.o.o. za trgovinu i ugostiteljstvo, OIB 03494629360, Trg Ivane Brlić Mažuranić 15, 35000 Slavonski Brod</izvorni_sadrzaj>
    <derivirana_varijabla naziv="DomainObject.Predmet.ProtustrankaFormatedWithAdressOIB_1"> EX d.o.o. za trgovinu i ugostiteljstvo, OIB 03494629360, Trg Ivane Brlić Mažuranić 15, 35000 Slavonski Brod</derivirana_varijabla>
  </DomainObject.Predmet.ProtustrankaFormatedWithAdressOIB>
  <DomainObject.Predmet.ProtustrankaWithAdress>
    <izvorni_sadrzaj>EX d.o.o. za trgovinu i ugostiteljstvo Trg Ivane Brlić Mažuranić 15, 35000 Slavonski Brod</izvorni_sadrzaj>
    <derivirana_varijabla naziv="DomainObject.Predmet.ProtustrankaWithAdress_1">EX d.o.o. za trgovinu i ugostiteljstvo Trg Ivane Brlić Mažuranić 15, 35000 Slavonski Brod</derivirana_varijabla>
  </DomainObject.Predmet.ProtustrankaWithAdress>
  <DomainObject.Predmet.ProtustrankaWithAdressOIB>
    <izvorni_sadrzaj>EX d.o.o. za trgovinu i ugostiteljstvo, OIB 03494629360, Trg Ivane Brlić Mažuranić 15, 35000 Slavonski Brod</izvorni_sadrzaj>
    <derivirana_varijabla naziv="DomainObject.Predmet.ProtustrankaWithAdressOIB_1">EX d.o.o. za trgovinu i ugostiteljstvo, OIB 03494629360, Trg Ivane Brlić Mažuranić 15, 35000 Slavonski Brod</derivirana_varijabla>
  </DomainObject.Predmet.ProtustrankaWithAdressOIB>
  <DomainObject.Predmet.ProtustrankaNazivFormated>
    <izvorni_sadrzaj>EX d.o.o. za trgovinu i ugostiteljstvo</izvorni_sadrzaj>
    <derivirana_varijabla naziv="DomainObject.Predmet.ProtustrankaNazivFormated_1">EX d.o.o. za trgovinu i ugostiteljstvo</derivirana_varijabla>
  </DomainObject.Predmet.ProtustrankaNazivFormated>
  <DomainObject.Predmet.ProtustrankaNazivFormatedOIB>
    <izvorni_sadrzaj>EX d.o.o. za trgovinu i ugostiteljstvo, OIB 03494629360</izvorni_sadrzaj>
    <derivirana_varijabla naziv="DomainObject.Predmet.ProtustrankaNazivFormatedOIB_1">EX d.o.o. za trgovinu i ugostiteljstvo, OIB 03494629360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25145.84</izvorni_sadrzaj>
    <derivirana_varijabla naziv="DomainObject.Predmet.TrenutnaVrijednost_1">25145.84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d.o.o. za trgovinu i ugostiteljstvo</item>
    </izvorni_sadrzaj>
    <derivirana_varijabla naziv="DomainObject.Predmet.ProtuStrankaListFormated_1">
      <item>EX d.o.o. za trgovinu i ugostiteljstvo</item>
    </derivirana_varijabla>
  </DomainObject.Predmet.ProtuStrankaListFormated>
  <DomainObject.Predmet.ProtuStrankaListFormatedOIB>
    <izvorni_sadrzaj>
      <item>EX d.o.o. za trgovinu i ugostiteljstvo, OIB 03494629360</item>
    </izvorni_sadrzaj>
    <derivirana_varijabla naziv="DomainObject.Predmet.ProtuStrankaListFormatedOIB_1">
      <item>EX d.o.o. za trgovinu i ugostiteljstvo, OIB 03494629360</item>
    </derivirana_varijabla>
  </DomainObject.Predmet.ProtuStrankaListFormatedOIB>
  <DomainObject.Predmet.ProtuStrankaListFormatedWithAdress>
    <izvorni_sadrzaj>
      <item>EX d.o.o. za trgovinu i ugostiteljstvo, Trg Ivane Brlić Mažuranić 15, 35000 Slavonski Brod</item>
    </izvorni_sadrzaj>
    <derivirana_varijabla naziv="DomainObject.Predmet.ProtuStrankaListFormatedWithAdress_1">
      <item>EX d.o.o. za trgovinu i ugostiteljstvo, Trg Ivane Brlić Mažuranić 15, 35000 Slavonski Brod</item>
    </derivirana_varijabla>
  </DomainObject.Predmet.ProtuStrankaListFormatedWithAdress>
  <DomainObject.Predmet.ProtuStrankaListFormatedWithAdressOIB>
    <izvorni_sadrzaj>
      <item>EX d.o.o. za trgovinu i ugostiteljstvo, OIB 03494629360, Trg Ivane Brlić Mažuranić 15, 35000 Slavonski Brod</item>
    </izvorni_sadrzaj>
    <derivirana_varijabla naziv="DomainObject.Predmet.ProtuStrankaListFormatedWithAdressOIB_1">
      <item>EX d.o.o. za trgovinu i ugostiteljstvo, OIB 03494629360, Trg Ivane Brlić Mažuranić 15, 35000 Slavonski Brod</item>
    </derivirana_varijabla>
  </DomainObject.Predmet.ProtuStrankaListFormatedWithAdressOIB>
  <DomainObject.Predmet.ProtuStrankaListNazivFormated>
    <izvorni_sadrzaj>
      <item>EX d.o.o. za trgovinu i ugostiteljstvo</item>
    </izvorni_sadrzaj>
    <derivirana_varijabla naziv="DomainObject.Predmet.ProtuStrankaListNazivFormated_1">
      <item>EX d.o.o. za trgovinu i ugostiteljstvo</item>
    </derivirana_varijabla>
  </DomainObject.Predmet.ProtuStrankaListNazivFormated>
  <DomainObject.Predmet.ProtuStrankaListNazivFormatedOIB>
    <izvorni_sadrzaj>
      <item>EX d.o.o. za trgovinu i ugostiteljstvo, OIB 03494629360</item>
    </izvorni_sadrzaj>
    <derivirana_varijabla naziv="DomainObject.Predmet.ProtuStrankaListNazivFormatedOIB_1">
      <item>EX d.o.o. za trgovinu i ugostiteljstvo, OIB 03494629360</item>
    </derivirana_varijabla>
  </DomainObject.Predmet.ProtuStrankaListNazivFormatedOIB>
  <DomainObject.Predmet.OstaliListFormated>
    <izvorni_sadrzaj>
      <item>Vesna Lazarić</item>
      <item>Margareta Bondža</item>
      <item>Gabrijel Zovko</item>
    </izvorni_sadrzaj>
    <derivirana_varijabla naziv="DomainObject.Predmet.OstaliListFormated_1">
      <item>Vesna Lazarić</item>
      <item>Margareta Bondža</item>
      <item>Gabrijel Zovko</item>
    </derivirana_varijabla>
  </DomainObject.Predmet.OstaliListFormated>
  <DomainObject.Predmet.OstaliListFormatedOIB>
    <izvorni_sadrzaj>
      <item>Vesna Lazarić</item>
      <item>Margareta Bondža</item>
      <item>Gabrijel Zovko</item>
    </izvorni_sadrzaj>
    <derivirana_varijabla naziv="DomainObject.Predmet.OstaliListFormatedOIB_1">
      <item>Vesna Lazarić</item>
      <item>Margareta Bondža</item>
      <item>Gabrijel Zovko</item>
    </derivirana_varijabla>
  </DomainObject.Predmet.OstaliListFormatedOIB>
  <DomainObject.Predmet.OstaliListFormatedWithAdress>
    <izvorni_sadrzaj>
      <item>Vesna Lazarić</item>
      <item>Margareta Bondža</item>
      <item>Gabrijel Zovko</item>
    </izvorni_sadrzaj>
    <derivirana_varijabla naziv="DomainObject.Predmet.OstaliListFormatedWithAdress_1">
      <item>Vesna Lazarić</item>
      <item>Margareta Bondža</item>
      <item>Gabrijel Zovko</item>
    </derivirana_varijabla>
  </DomainObject.Predmet.OstaliListFormatedWithAdress>
  <DomainObject.Predmet.OstaliListFormatedWithAdressOIB>
    <izvorni_sadrzaj>
      <item>Vesna Lazarić</item>
      <item>Margareta Bondža</item>
      <item>Gabrijel Zovko</item>
    </izvorni_sadrzaj>
    <derivirana_varijabla naziv="DomainObject.Predmet.OstaliListFormatedWithAdressOIB_1">
      <item>Vesna Lazarić</item>
      <item>Margareta Bondža</item>
      <item>Gabrijel Zovko</item>
    </derivirana_varijabla>
  </DomainObject.Predmet.OstaliListFormatedWithAdressOIB>
  <DomainObject.Predmet.OstaliListNazivFormated>
    <izvorni_sadrzaj>
      <item>Vesna Lazarić</item>
      <item>Margareta Bondža</item>
      <item>Gabrijel Zovko</item>
    </izvorni_sadrzaj>
    <derivirana_varijabla naziv="DomainObject.Predmet.OstaliListNazivFormated_1">
      <item>Vesna Lazarić</item>
      <item>Margareta Bondža</item>
      <item>Gabrijel Zovko</item>
    </derivirana_varijabla>
  </DomainObject.Predmet.OstaliListNazivFormated>
  <DomainObject.Predmet.OstaliListNazivFormatedOIB>
    <izvorni_sadrzaj>
      <item>Vesna Lazarić</item>
      <item>Margareta Bondža</item>
      <item>Gabrijel Zovko</item>
    </izvorni_sadrzaj>
    <derivirana_varijabla naziv="DomainObject.Predmet.OstaliListNazivFormatedOIB_1">
      <item>Vesna Lazarić</item>
      <item>Margareta Bondža</item>
      <item>Gabrijel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d.o.o. za trgovinu i ugostiteljstvo</izvorni_sadrzaj>
    <derivirana_varijabla naziv="DomainObject.Predmet.ProtustrankaIDrugi_1">EX d.o.o.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 d.o.o. za trgovinu i ugostiteljstvo, OIB 03494629360, Trg Ivane Brlić Mažuranić 15, 35000 Slavonski Brod</izvorni_sadrzaj>
    <derivirana_varijabla naziv="DomainObject.Predmet.ProtustrankaIDrugiAdressOIB_1">EX d.o.o. za trgovinu i ugostiteljstvo, OIB 03494629360, Trg Ivane Brlić Mažuranić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d.o.o. za trgovinu i ugostiteljstvo</item>
      <item>Vesna Lazarić</item>
      <item>Margareta Bondža</item>
      <item>Gabrijel Zovko</item>
    </izvorni_sadrzaj>
    <derivirana_varijabla naziv="DomainObject.Predmet.SudioniciListNaziv_1">
      <item>Financijska agencija</item>
      <item>EX d.o.o. za trgovinu i ugostiteljstvo</item>
      <item>Vesna Lazarić</item>
      <item>Margareta Bondža</item>
      <item>Gabrijel Zovko</item>
    </derivirana_varijabla>
  </DomainObject.Predmet.SudioniciListNaziv>
  <DomainObject.Predmet.SudioniciListAdressOIB>
    <izvorni_sadrzaj>
      <item>Financijska agencija, OIB 85821130368, Ulica grada Vukovara 70,10000 Zagreb</item>
      <item>EX d.o.o. za trgovinu i ugostiteljstvo, OIB 03494629360, Trg Ivane Brlić Mažuranić 15,35000 Slavonski Brod</item>
      <item>Vesna Lazarić</item>
      <item>Margareta Bondža</item>
      <item>Gabrijel Zovko</item>
    </izvorni_sadrzaj>
    <derivirana_varijabla naziv="DomainObject.Predmet.SudioniciListAdressOIB_1">
      <item>Financijska agencija, OIB 85821130368, Ulica grada Vukovara 70,10000 Zagreb</item>
      <item>EX d.o.o. za trgovinu i ugostiteljstvo, OIB 03494629360, Trg Ivane Brlić Mažuranić 15,35000 Slavonski Brod</item>
      <item>Vesna Lazarić</item>
      <item>Margareta Bondža</item>
      <item>Gabrijel Zovko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03494629360</item>
      <item>, OIB null</item>
      <item>, OIB null</item>
      <item>, OIB null</item>
    </izvorni_sadrzaj>
    <derivirana_varijabla naziv="DomainObject.Predmet.SudioniciListNazivOIB_1">
      <item>, OIB 85821130368</item>
      <item>, OIB 03494629360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21501-1AD6-43B4-AEAD-3D0A8D35F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485</properties:Words>
  <properties:Characters>2489</properties:Characters>
  <properties:Lines>99</properties:Lines>
  <properties:Paragraphs>31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2018-08-10T07:12:00Z</dcterms:created>
  <dc:creator>wsadmin</dc:creator>
  <cp:lastModifiedBy>wsadmin</cp:lastModifiedBy>
  <cp:lastPrinted>2018-06-19T06:28:00Z</cp:lastPrinted>
  <dcterms:modified xmlns:xsi="http://www.w3.org/2001/XMLSchema-instance" xsi:type="dcterms:W3CDTF">2018-08-10T09:09:00Z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stečajnog postupka čl. 293.docx St-1661-2016.docx)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