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e9b8" w14:paraId="9dbe9b8" w:rsidRDefault="00212C80" w:rsidP="00212C80" w:rsidR="00212C80" w:rsidRPr="00212C80">
      <w:pPr>
        <w15:collapsed w:val="false"/>
        <w:rPr>
          <w:rFonts w:eastAsiaTheme="minorHAnsi"/>
          <w:lang w:eastAsia="en-US"/>
        </w:rPr>
      </w:pPr>
      <w:bookmarkStart w:name="_GoBack" w:id="0"/>
      <w:bookmarkEnd w:id="0"/>
      <w:r w:rsidRPr="00212C80">
        <w:rPr>
          <w:rFonts w:eastAsiaTheme="minorHAnsi"/>
          <w:noProof/>
        </w:rPr>
        <w:t xml:space="preserve">                    </w:t>
      </w:r>
      <w:r w:rsidRPr="00212C80">
        <w:rPr>
          <w:rFonts w:eastAsiaTheme="minorHAnsi"/>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12C80" w:rsidP="00212C80" w:rsidR="00212C80" w:rsidRPr="00212C80">
      <w:pPr>
        <w:rPr>
          <w:rFonts w:eastAsiaTheme="minorHAnsi"/>
          <w:lang w:eastAsia="en-US"/>
        </w:rPr>
      </w:pPr>
      <w:r w:rsidRPr="00212C80">
        <w:rPr>
          <w:rFonts w:eastAsiaTheme="minorHAnsi"/>
          <w:lang w:eastAsia="en-US"/>
        </w:rPr>
        <w:t xml:space="preserve">         REPUBLIKA HRVATSKA</w:t>
      </w:r>
    </w:p>
    <w:p w:rsidRDefault="00212C80" w:rsidP="00212C80" w:rsidR="00212C80" w:rsidRPr="00212C80">
      <w:pPr>
        <w:rPr>
          <w:rFonts w:eastAsiaTheme="minorHAnsi"/>
          <w:lang w:eastAsia="en-US"/>
        </w:rPr>
      </w:pPr>
      <w:r w:rsidRPr="00212C80">
        <w:rPr>
          <w:rFonts w:eastAsiaTheme="minorHAnsi"/>
          <w:lang w:eastAsia="en-US"/>
        </w:rPr>
        <w:t xml:space="preserve"> TRGOVAČKI SUD U VARAŽDINU</w:t>
      </w:r>
    </w:p>
    <w:p w:rsidRDefault="00212C80" w:rsidP="00212C80" w:rsidR="00212C80" w:rsidRPr="00212C80">
      <w:pPr>
        <w:rPr>
          <w:rFonts w:eastAsiaTheme="minorHAnsi"/>
          <w:lang w:eastAsia="en-US"/>
        </w:rPr>
      </w:pPr>
      <w:r w:rsidRPr="00212C80">
        <w:rPr>
          <w:rFonts w:eastAsiaTheme="minorHAnsi"/>
          <w:lang w:eastAsia="en-US"/>
        </w:rPr>
        <w:t xml:space="preserve">           Braće Radića 2, Varaždin</w:t>
      </w:r>
    </w:p>
    <w:p w:rsidRDefault="00F43A2D" w:rsidP="00F43A2D" w:rsidR="00F43A2D" w:rsidRPr="005A047D">
      <w:pPr>
        <w:jc w:val="both"/>
      </w:pPr>
    </w:p>
    <w:p w:rsidRDefault="00F43A2D" w:rsidP="00212C80" w:rsidR="00F43A2D"/>
    <w:p w:rsidRDefault="005C47E9" w:rsidP="00F43A2D" w:rsidR="00F43A2D">
      <w:pPr>
        <w:jc w:val="center"/>
      </w:pPr>
      <w:r>
        <w:t>U  I M E  R E P U B L I K E  H R V A T S K E</w:t>
      </w:r>
    </w:p>
    <w:p w:rsidRDefault="005C47E9" w:rsidP="00F43A2D" w:rsidR="005C47E9">
      <w:pPr>
        <w:jc w:val="center"/>
      </w:pPr>
    </w:p>
    <w:p w:rsidRDefault="00F43A2D" w:rsidP="00F43A2D" w:rsidR="00F43A2D" w:rsidRPr="005C47E9">
      <w:pPr>
        <w:jc w:val="center"/>
      </w:pPr>
      <w:r w:rsidRPr="005C47E9">
        <w:t>R J E Š E NJ E</w:t>
      </w:r>
    </w:p>
    <w:p w:rsidRDefault="00F43A2D" w:rsidP="00F43A2D" w:rsidR="00F43A2D">
      <w:pPr>
        <w:jc w:val="both"/>
        <w:rPr>
          <w:b/>
        </w:rPr>
      </w:pPr>
    </w:p>
    <w:p w:rsidRDefault="00F43A2D" w:rsidP="00F43A2D" w:rsidR="00F43A2D" w:rsidRPr="00D65261">
      <w:pPr>
        <w:jc w:val="both"/>
        <w:rPr>
          <w:b/>
        </w:rPr>
      </w:pPr>
    </w:p>
    <w:p w:rsidRDefault="00F43A2D" w:rsidP="00F43A2D" w:rsidR="00F43A2D" w:rsidRPr="00217D3C">
      <w:pPr>
        <w:jc w:val="both"/>
      </w:pPr>
      <w:r w:rsidRPr="00217D3C">
        <w:tab/>
        <w:t xml:space="preserve">Trgovački sud u Varaždinu, po </w:t>
      </w:r>
      <w:r w:rsidR="001B093C" w:rsidRPr="00217D3C">
        <w:t>sutkinji</w:t>
      </w:r>
      <w:r w:rsidRPr="00217D3C">
        <w:t xml:space="preserve"> toga suda Meliti Poljanec Bubaš, u stečajnom predmetu povodom prijedloga predlagatelja Republika Hrvatska, Ministarstvo financija, Porezna Uprava, Područni ured </w:t>
      </w:r>
      <w:r w:rsidR="00A27C5A" w:rsidRPr="00217D3C">
        <w:t>Varaždin</w:t>
      </w:r>
      <w:r w:rsidRPr="00217D3C">
        <w:t xml:space="preserve">, </w:t>
      </w:r>
      <w:r w:rsidR="00A27C5A" w:rsidRPr="00217D3C">
        <w:t xml:space="preserve">zastupan po Županijskom državnom odvjetništvu u Varaždinu, </w:t>
      </w:r>
      <w:r w:rsidRPr="00217D3C">
        <w:t>za pokretan</w:t>
      </w:r>
      <w:r w:rsidR="00992685" w:rsidRPr="00217D3C">
        <w:t>je skraćenog stečajnog postupka</w:t>
      </w:r>
      <w:r w:rsidRPr="00217D3C">
        <w:t xml:space="preserve"> protiv dužnika </w:t>
      </w:r>
      <w:r w:rsidR="00217D3C">
        <w:t>STELLA NOVA d.o.o., Varaždin, Križanićeva 18</w:t>
      </w:r>
      <w:r w:rsidRPr="00217D3C">
        <w:t xml:space="preserve">, OIB: </w:t>
      </w:r>
      <w:r w:rsidR="00217D3C">
        <w:t>10230128411</w:t>
      </w:r>
      <w:r w:rsidRPr="00217D3C">
        <w:t xml:space="preserve">, dana </w:t>
      </w:r>
      <w:r w:rsidR="00217D3C">
        <w:t xml:space="preserve">28. listopada 2015. </w:t>
      </w:r>
      <w:r w:rsidR="00A27C5A" w:rsidRPr="00217D3C">
        <w:t xml:space="preserve">      </w:t>
      </w:r>
      <w:r w:rsidR="00992685" w:rsidRPr="00217D3C">
        <w:t xml:space="preserve">  </w:t>
      </w:r>
    </w:p>
    <w:p w:rsidRDefault="00F43A2D" w:rsidP="00F43A2D" w:rsidR="00F43A2D" w:rsidRPr="003726FD">
      <w:pPr>
        <w:jc w:val="both"/>
        <w:rPr>
          <w:color w:val="FF0000"/>
        </w:rPr>
      </w:pPr>
    </w:p>
    <w:p w:rsidRDefault="00F43A2D" w:rsidP="00F43A2D" w:rsidR="00F43A2D" w:rsidRPr="005A047D">
      <w:pPr>
        <w:jc w:val="both"/>
      </w:pPr>
    </w:p>
    <w:p w:rsidRDefault="00F43A2D" w:rsidP="00F43A2D" w:rsidR="00F43A2D" w:rsidRPr="005C47E9">
      <w:pPr>
        <w:jc w:val="center"/>
      </w:pPr>
      <w:r w:rsidRPr="005C47E9">
        <w:t>r i j e š i o   j e</w:t>
      </w:r>
    </w:p>
    <w:p w:rsidRDefault="00F43A2D" w:rsidP="00F43A2D" w:rsidR="00F43A2D">
      <w:pPr>
        <w:jc w:val="both"/>
        <w:rPr>
          <w:b/>
        </w:rPr>
      </w:pPr>
    </w:p>
    <w:p w:rsidRDefault="00F43A2D" w:rsidP="00F43A2D" w:rsidR="00F43A2D" w:rsidRPr="00D65261">
      <w:pPr>
        <w:jc w:val="both"/>
        <w:rPr>
          <w:b/>
        </w:rPr>
      </w:pPr>
    </w:p>
    <w:p w:rsidRDefault="003726FD" w:rsidP="00F43A2D" w:rsidR="003726FD">
      <w:pPr>
        <w:ind w:firstLine="720"/>
        <w:jc w:val="both"/>
      </w:pPr>
      <w:r>
        <w:t>I/ Ukida se ovosudno Rješenje broj St-145/13-8</w:t>
      </w:r>
      <w:r w:rsidR="00F43A2D" w:rsidRPr="005A047D">
        <w:t xml:space="preserve"> </w:t>
      </w:r>
      <w:r>
        <w:t>od 21. listopada 2013. kojim je obustavljen skraćeni postupka nad dužnikom STELLA NOVA d.o.o., iz Varaždina, Križanićeva 18, OIB: 10230128411.</w:t>
      </w:r>
    </w:p>
    <w:p w:rsidRDefault="003726FD" w:rsidP="00F43A2D" w:rsidR="003726FD">
      <w:pPr>
        <w:ind w:firstLine="720"/>
        <w:jc w:val="both"/>
      </w:pPr>
    </w:p>
    <w:p w:rsidRDefault="003726FD" w:rsidP="00F43A2D" w:rsidR="00F43A2D" w:rsidRPr="005A047D">
      <w:pPr>
        <w:ind w:firstLine="720"/>
        <w:jc w:val="both"/>
      </w:pPr>
      <w:r>
        <w:t xml:space="preserve">II/ </w:t>
      </w:r>
      <w:r w:rsidR="00F43A2D" w:rsidRPr="005A047D">
        <w:t xml:space="preserve">Otvara se stečajni postupak nad stečajnim dužnikom </w:t>
      </w:r>
      <w:r w:rsidR="00316A8B">
        <w:t>STELLA NOVA d.o.o., iz Varaždina, Križanićeva 18, OIB: 10230128411, MBS: 110018420, s danom 28. listopada 2015.</w:t>
      </w:r>
    </w:p>
    <w:p w:rsidRDefault="00F43A2D" w:rsidP="00F43A2D" w:rsidR="00F43A2D" w:rsidRPr="005A047D">
      <w:pPr>
        <w:jc w:val="both"/>
      </w:pPr>
    </w:p>
    <w:p w:rsidRDefault="00316A8B" w:rsidP="00F43A2D" w:rsidR="00F43A2D" w:rsidRPr="00316A8B">
      <w:pPr>
        <w:ind w:firstLine="720"/>
        <w:jc w:val="both"/>
      </w:pPr>
      <w:r w:rsidRPr="00316A8B">
        <w:t xml:space="preserve">III/ </w:t>
      </w:r>
      <w:r w:rsidR="00F43A2D" w:rsidRPr="00316A8B">
        <w:t xml:space="preserve">Zaključuje se stečajni postupak nad stečajnim dužnikom </w:t>
      </w:r>
      <w:r w:rsidRPr="00316A8B">
        <w:t>STELLA NOVA d.o.o., iz Varaždina, Križanićeva 18</w:t>
      </w:r>
      <w:r w:rsidR="00F43A2D" w:rsidRPr="00316A8B">
        <w:t xml:space="preserve">, OIB: </w:t>
      </w:r>
      <w:r w:rsidRPr="00316A8B">
        <w:t>10230128411</w:t>
      </w:r>
      <w:r w:rsidR="00F43A2D" w:rsidRPr="00316A8B">
        <w:t>, MBS</w:t>
      </w:r>
      <w:r w:rsidRPr="00316A8B">
        <w:t xml:space="preserve">: 110018420, s danom 28. listopada 2015. </w:t>
      </w:r>
    </w:p>
    <w:p w:rsidRDefault="00F43A2D" w:rsidP="00F43A2D" w:rsidR="00F43A2D" w:rsidRPr="003726FD">
      <w:pPr>
        <w:ind w:firstLine="708"/>
        <w:jc w:val="both"/>
        <w:rPr>
          <w:color w:val="FF0000"/>
        </w:rPr>
      </w:pPr>
    </w:p>
    <w:p w:rsidRDefault="00316A8B" w:rsidP="00F43A2D" w:rsidR="00F43A2D" w:rsidRPr="00316A8B">
      <w:pPr>
        <w:ind w:firstLine="708"/>
        <w:jc w:val="both"/>
      </w:pPr>
      <w:r w:rsidRPr="00316A8B">
        <w:t>IV/</w:t>
      </w:r>
      <w:r w:rsidR="00F43A2D" w:rsidRPr="00316A8B">
        <w:t xml:space="preserve"> Ovo rješenje objavit će se na </w:t>
      </w:r>
      <w:r w:rsidR="003726FD" w:rsidRPr="00316A8B">
        <w:t>e-</w:t>
      </w:r>
      <w:r w:rsidR="00F43A2D" w:rsidRPr="00316A8B">
        <w:t>oglasnoj ploči suda.</w:t>
      </w:r>
    </w:p>
    <w:p w:rsidRDefault="00F43A2D" w:rsidP="00F43A2D" w:rsidR="00F43A2D" w:rsidRPr="003726FD">
      <w:pPr>
        <w:jc w:val="both"/>
        <w:rPr>
          <w:color w:val="FF0000"/>
        </w:rPr>
      </w:pPr>
    </w:p>
    <w:p w:rsidRDefault="00F43A2D" w:rsidP="00F43A2D" w:rsidR="00F43A2D" w:rsidRPr="00316A8B">
      <w:pPr>
        <w:ind w:firstLine="720"/>
        <w:jc w:val="both"/>
      </w:pPr>
      <w:r w:rsidRPr="00316A8B">
        <w:t>V</w:t>
      </w:r>
      <w:r w:rsidR="00316A8B" w:rsidRPr="00316A8B">
        <w:t>/</w:t>
      </w:r>
      <w:r w:rsidRPr="00316A8B">
        <w:t xml:space="preserve"> Po pravomoćnosti ovoga rješenja stečajni dužnik </w:t>
      </w:r>
      <w:r w:rsidR="00316A8B" w:rsidRPr="00316A8B">
        <w:t>STELLA NOVA d.o.o., iz Varaždina, Križanićeva 18</w:t>
      </w:r>
      <w:r w:rsidR="00A27C5A" w:rsidRPr="00316A8B">
        <w:t xml:space="preserve">, OIB: </w:t>
      </w:r>
      <w:r w:rsidR="00316A8B" w:rsidRPr="00316A8B">
        <w:t>10230128411</w:t>
      </w:r>
      <w:r w:rsidR="00982FBE" w:rsidRPr="00316A8B">
        <w:t>,</w:t>
      </w:r>
      <w:r w:rsidRPr="00316A8B">
        <w:t xml:space="preserve"> biti će brisan iz sudskog registra.</w:t>
      </w:r>
    </w:p>
    <w:p w:rsidRDefault="00F43A2D" w:rsidP="00F43A2D" w:rsidR="00F43A2D">
      <w:pPr>
        <w:jc w:val="both"/>
      </w:pPr>
    </w:p>
    <w:p w:rsidRDefault="00F43A2D" w:rsidP="00F43A2D" w:rsidR="00F43A2D" w:rsidRPr="005A047D">
      <w:pPr>
        <w:jc w:val="both"/>
      </w:pPr>
    </w:p>
    <w:p w:rsidRDefault="00F43A2D" w:rsidP="00F43A2D" w:rsidR="00F43A2D" w:rsidRPr="005C47E9">
      <w:pPr>
        <w:jc w:val="center"/>
      </w:pPr>
      <w:r w:rsidRPr="005C47E9">
        <w:t>Obrazloženje</w:t>
      </w:r>
    </w:p>
    <w:p w:rsidRDefault="00F43A2D" w:rsidP="00F43A2D" w:rsidR="00F43A2D">
      <w:pPr>
        <w:jc w:val="both"/>
      </w:pPr>
    </w:p>
    <w:p w:rsidRDefault="003726FD" w:rsidP="00F43A2D" w:rsidR="003726FD">
      <w:pPr>
        <w:jc w:val="both"/>
      </w:pPr>
      <w:r>
        <w:tab/>
        <w:t xml:space="preserve">Dana 21. listopada 2013. ovaj sud je donio rješenje kojim se obustavlja skraćeni stečajni postupak nad dužnikom STELLA NOVA d.o.o. iz Varaždina, Križanićeva 18. Ovo iz razloga što je nakon poziva suda vjerovnicima da u roku od 45 dana od objave oglasa u Narodnim novinama predujme sredstva za otvaranje stečajnog postupka treća osoba – HYPO LEASING KROATIEN d.o.o., Zagreb, Koranska 16 uplatio predujam tih troškova. </w:t>
      </w:r>
    </w:p>
    <w:p w:rsidRDefault="003726FD" w:rsidP="00F43A2D" w:rsidR="003726FD">
      <w:pPr>
        <w:jc w:val="both"/>
      </w:pPr>
    </w:p>
    <w:p w:rsidRDefault="003726FD" w:rsidP="00F43A2D" w:rsidR="00F43A2D">
      <w:pPr>
        <w:jc w:val="both"/>
      </w:pPr>
      <w:r>
        <w:tab/>
        <w:t>Međutim, navedena treća osoba je podneskom od 8.11.2013. obavijestila sud da je prilikom plaćanja predujma troškova u pozivu na broj pogrešno naznačila broj stečajnog postupka za koji je izvršila uplatu predujma troškova obzirom da je u Narodnim novinama u kojima je oglas kojim se pozivaju vjerovnici na plaćanje predujma bio oglašen kao skupni poziv u vezi više stečajnih postupaka te je treća osoba u nalogu za plaćanje pogrešno naznačila poziv na broj.</w:t>
      </w:r>
    </w:p>
    <w:p w:rsidRDefault="003726FD" w:rsidP="00F43A2D" w:rsidR="003726FD">
      <w:pPr>
        <w:jc w:val="both"/>
      </w:pPr>
    </w:p>
    <w:p w:rsidRDefault="003726FD" w:rsidP="00F43A2D" w:rsidR="003726FD">
      <w:pPr>
        <w:jc w:val="both"/>
      </w:pPr>
      <w:r>
        <w:tab/>
        <w:t>Treća osoba ističe da se navedena uplata predujma troškova ne odnosi na ovaj postupak već na ovosudni postupak St-207/13 koji se vodi protiv stečajnog dužnika IM EX CAR d.o.o.</w:t>
      </w:r>
    </w:p>
    <w:p w:rsidRDefault="008070B3" w:rsidP="00F43A2D" w:rsidR="008070B3">
      <w:pPr>
        <w:jc w:val="both"/>
      </w:pPr>
    </w:p>
    <w:p w:rsidRDefault="008070B3" w:rsidP="00F43A2D" w:rsidR="008070B3">
      <w:pPr>
        <w:jc w:val="both"/>
      </w:pPr>
      <w:r>
        <w:tab/>
        <w:t>Provjerom gore navedenih podataka sud je utvrdio da se navedena treća osoba nije prijavila kao vjerovnik u ovom postupku već u postupku St-207/13 ovog suda te je novčani iznos uplaćen na ime predujma troškova ovog stečajnog postupka prebačen u korist predmeta St-207/13.</w:t>
      </w:r>
    </w:p>
    <w:p w:rsidRDefault="008070B3" w:rsidP="00F43A2D" w:rsidR="008070B3">
      <w:pPr>
        <w:jc w:val="both"/>
      </w:pPr>
    </w:p>
    <w:p w:rsidRDefault="008070B3" w:rsidP="00F43A2D" w:rsidR="008070B3">
      <w:pPr>
        <w:jc w:val="both"/>
      </w:pPr>
      <w:r>
        <w:tab/>
        <w:t xml:space="preserve">Stoga je valjalo ukinuti ovosudno rješenje o obustavi ovog skraćenog stečajnog postupka i odlučiti kao pod točkom I/ izreke. </w:t>
      </w:r>
    </w:p>
    <w:p w:rsidRDefault="008070B3" w:rsidP="00F43A2D" w:rsidR="008070B3">
      <w:pPr>
        <w:jc w:val="both"/>
      </w:pPr>
    </w:p>
    <w:p w:rsidRDefault="008070B3" w:rsidP="008070B3" w:rsidR="00361C32" w:rsidRPr="005A047D">
      <w:pPr>
        <w:jc w:val="both"/>
      </w:pPr>
      <w:r>
        <w:tab/>
        <w:t xml:space="preserve">Budući da temeljem rješenja, kojim je sud zatražio </w:t>
      </w:r>
      <w:r w:rsidR="00F43A2D" w:rsidRPr="005A047D">
        <w:t>od članova uprave, odnosno osoba ovlaštenih za zastupanje da u roku od petnaest dana podnesu sudu javnobilježnički ovjerovljen prokazni popis imovine pr</w:t>
      </w:r>
      <w:r w:rsidR="00F43A2D">
        <w:t xml:space="preserve">avne osobe, te </w:t>
      </w:r>
      <w:r>
        <w:t xml:space="preserve">objavljenog </w:t>
      </w:r>
      <w:r w:rsidR="00F43A2D">
        <w:t>oglas</w:t>
      </w:r>
      <w:r>
        <w:t>a</w:t>
      </w:r>
      <w:r w:rsidR="00F43A2D">
        <w:t xml:space="preserve"> u „Narodnim novinama“</w:t>
      </w:r>
      <w:r w:rsidR="00F43A2D" w:rsidRPr="005A047D">
        <w:t xml:space="preserve"> (broj </w:t>
      </w:r>
      <w:r w:rsidR="00A27C5A">
        <w:t>129</w:t>
      </w:r>
      <w:r w:rsidR="00982FBE">
        <w:t>/14</w:t>
      </w:r>
      <w:r w:rsidR="00F43A2D" w:rsidRPr="005A047D">
        <w:t>) kojim je pozvao vjerovnike da najkasnije u roku od četrdeset pet dana od objave poziva predlož</w:t>
      </w:r>
      <w:r>
        <w:t>e otvaranje stečajnoga postupka, sudu nije dostavljen traženi prokazni popis imovine pravne osobe, niti je u roku od četrdeset pet dana itko od</w:t>
      </w:r>
      <w:r w:rsidR="00361C32" w:rsidRPr="005A047D">
        <w:t xml:space="preserve"> vjerovnik</w:t>
      </w:r>
      <w:r>
        <w:t xml:space="preserve">a </w:t>
      </w:r>
      <w:r w:rsidR="00361C32" w:rsidRPr="005A047D">
        <w:t xml:space="preserve">predložio otvaranje stečajnoga postupka </w:t>
      </w:r>
      <w:r>
        <w:t>n</w:t>
      </w:r>
      <w:r w:rsidR="00361C32" w:rsidRPr="005A047D">
        <w:t>i predujmio sredstva za pokriće troškova toga postupka, sud je, primjenom čl. 3</w:t>
      </w:r>
      <w:r>
        <w:t xml:space="preserve">35.h SZ-a, odlučio kao u izreci pod točkama II/ i III/. </w:t>
      </w:r>
    </w:p>
    <w:p w:rsidRDefault="00510FC3" w:rsidP="00D65261" w:rsidR="00510FC3">
      <w:pPr>
        <w:jc w:val="both"/>
      </w:pPr>
    </w:p>
    <w:p w:rsidRDefault="00FC6043" w:rsidP="00D65261" w:rsidR="00FC6043">
      <w:pPr>
        <w:jc w:val="both"/>
      </w:pPr>
    </w:p>
    <w:p w:rsidRDefault="00275D06" w:rsidP="00275D06" w:rsidR="00275D06" w:rsidRPr="005A047D">
      <w:pPr>
        <w:jc w:val="center"/>
      </w:pPr>
      <w:r w:rsidRPr="005A047D">
        <w:t>U Varaždinu</w:t>
      </w:r>
      <w:r>
        <w:t xml:space="preserve">, </w:t>
      </w:r>
      <w:r w:rsidR="00FC6043">
        <w:t xml:space="preserve">28. listopada 2015. </w:t>
      </w:r>
    </w:p>
    <w:p w:rsidRDefault="00275D06" w:rsidP="00275D06" w:rsidR="00FC6043">
      <w:pPr>
        <w:jc w:val="both"/>
      </w:pPr>
      <w:r w:rsidRPr="005A047D">
        <w:t xml:space="preserve">                                                                                         </w:t>
      </w:r>
    </w:p>
    <w:p w:rsidRDefault="00275D06" w:rsidP="00275D06" w:rsidR="00275D06" w:rsidRPr="005A047D">
      <w:pPr>
        <w:jc w:val="both"/>
      </w:pPr>
      <w:r w:rsidRPr="005A047D">
        <w:t xml:space="preserve">              </w:t>
      </w:r>
    </w:p>
    <w:p w:rsidRDefault="005C47E9" w:rsidP="00012193" w:rsidR="00BB7DCB">
      <w:pPr>
        <w:ind w:left="4248"/>
        <w:jc w:val="center"/>
      </w:pPr>
      <w:r>
        <w:t>Sutkinja</w:t>
      </w:r>
    </w:p>
    <w:p w:rsidRDefault="00694DA2" w:rsidP="00012193" w:rsidR="00694DA2">
      <w:pPr>
        <w:ind w:left="4248"/>
        <w:jc w:val="center"/>
      </w:pPr>
    </w:p>
    <w:p w:rsidRDefault="005C47E9" w:rsidP="005C47E9" w:rsidR="005C47E9">
      <w:pPr>
        <w:ind w:left="4248"/>
        <w:jc w:val="center"/>
      </w:pPr>
      <w:r>
        <w:t>Melita Poljanec Bubaš</w:t>
      </w:r>
    </w:p>
    <w:p w:rsidRDefault="00275D06" w:rsidP="00275D06" w:rsidR="00275D06">
      <w:pPr>
        <w:jc w:val="both"/>
      </w:pPr>
    </w:p>
    <w:p w:rsidRDefault="00275D06" w:rsidP="00275D06" w:rsidR="00275D06">
      <w:pPr>
        <w:jc w:val="both"/>
      </w:pPr>
    </w:p>
    <w:p w:rsidRDefault="00FC6043" w:rsidP="00275D06" w:rsidR="00FC6043" w:rsidRPr="005A047D">
      <w:pPr>
        <w:jc w:val="both"/>
      </w:pPr>
    </w:p>
    <w:p w:rsidRDefault="00275D06" w:rsidP="00212C80" w:rsidR="00275D06" w:rsidRPr="00D65261">
      <w:pPr>
        <w:ind w:firstLine="708"/>
        <w:jc w:val="both"/>
        <w:rPr>
          <w:u w:val="single"/>
        </w:rPr>
      </w:pPr>
      <w:r w:rsidRPr="00D65261">
        <w:rPr>
          <w:u w:val="single"/>
        </w:rPr>
        <w:t>UPUTA O PRAVNOM LIJEKU:</w:t>
      </w:r>
    </w:p>
    <w:p w:rsidRDefault="00275D06" w:rsidP="00275D06" w:rsidR="00275D06" w:rsidRPr="005A047D">
      <w:pPr>
        <w:ind w:firstLine="708"/>
        <w:jc w:val="both"/>
      </w:pPr>
      <w:r w:rsidRPr="005A047D">
        <w:t xml:space="preserve">Protiv ovoga rješenja može se podnijeti žalba u roku od osam dana od njegovog javnog priopćenja </w:t>
      </w:r>
      <w:r w:rsidR="00E934DC">
        <w:t>na e-oglasnoj ploči ovog suda</w:t>
      </w:r>
      <w:r w:rsidRPr="005A047D">
        <w:t>, pismeno u tri primjerka, putem ovoga suda, Visokom trgovačkom sudu RH. Protiv točke I</w:t>
      </w:r>
      <w:r w:rsidR="00FC6043">
        <w:t>/</w:t>
      </w:r>
      <w:r w:rsidRPr="005A047D">
        <w:t xml:space="preserve">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5A047D">
          <w:t>53. st</w:t>
        </w:r>
      </w:smartTag>
      <w:r w:rsidRPr="005A047D">
        <w:t>. 6. SZ-a).</w:t>
      </w:r>
    </w:p>
    <w:p w:rsidRDefault="00275D06" w:rsidP="00275D06" w:rsidR="00275D06">
      <w:pPr>
        <w:jc w:val="both"/>
      </w:pPr>
    </w:p>
    <w:p w:rsidRDefault="00A27C5A" w:rsidP="00275D06" w:rsidR="00A27C5A">
      <w:pPr>
        <w:jc w:val="both"/>
      </w:pPr>
    </w:p>
    <w:p w:rsidRDefault="00FC6043" w:rsidP="00275D06" w:rsidR="00FC6043">
      <w:pPr>
        <w:jc w:val="both"/>
      </w:pPr>
    </w:p>
    <w:p w:rsidRDefault="00FC6043" w:rsidP="00275D06" w:rsidR="00FC6043">
      <w:pPr>
        <w:jc w:val="both"/>
      </w:pPr>
    </w:p>
    <w:p w:rsidRDefault="00FC6043" w:rsidP="00275D06" w:rsidR="00FC6043">
      <w:pPr>
        <w:jc w:val="both"/>
      </w:pPr>
    </w:p>
    <w:p w:rsidRDefault="00FC6043" w:rsidP="00275D06" w:rsidR="00FC6043" w:rsidRPr="005A047D">
      <w:pPr>
        <w:jc w:val="both"/>
      </w:pPr>
    </w:p>
    <w:p w:rsidRDefault="00275D06" w:rsidP="00275D06" w:rsidR="00275D06" w:rsidRPr="005A047D">
      <w:pPr>
        <w:jc w:val="both"/>
      </w:pPr>
      <w:r w:rsidRPr="005A047D">
        <w:t>DNA:</w:t>
      </w:r>
    </w:p>
    <w:p w:rsidRDefault="00275D06" w:rsidP="00A27C5A" w:rsidR="00275D06">
      <w:pPr>
        <w:jc w:val="both"/>
      </w:pPr>
      <w:r>
        <w:t>1.</w:t>
      </w:r>
      <w:r w:rsidRPr="009131E2">
        <w:t xml:space="preserve"> </w:t>
      </w:r>
      <w:r w:rsidR="00FC6043">
        <w:t>Dužniku STELLA NOVA d.o.o., Varaždin, Križanićeva 18</w:t>
      </w:r>
      <w:r w:rsidR="00A27C5A">
        <w:t xml:space="preserve">                </w:t>
      </w:r>
    </w:p>
    <w:p w:rsidRDefault="00275D06" w:rsidP="00A27C5A" w:rsidR="00275D06">
      <w:pPr>
        <w:jc w:val="both"/>
      </w:pPr>
      <w:r>
        <w:t>2</w:t>
      </w:r>
      <w:r w:rsidRPr="005A047D">
        <w:t>.</w:t>
      </w:r>
      <w:r>
        <w:t xml:space="preserve"> </w:t>
      </w:r>
      <w:r w:rsidR="00FC6043">
        <w:t>Direktor dužnika Krešimir Filar, Varaždin, Stjepana Vukovića 8/a</w:t>
      </w:r>
      <w:r w:rsidR="00A27C5A">
        <w:t xml:space="preserve">                  </w:t>
      </w:r>
    </w:p>
    <w:p w:rsidRDefault="00275D06" w:rsidP="00A27C5A" w:rsidR="00275D06" w:rsidRPr="005A047D">
      <w:pPr>
        <w:jc w:val="both"/>
      </w:pPr>
      <w:r>
        <w:t>3</w:t>
      </w:r>
      <w:r w:rsidRPr="005A047D">
        <w:t>.</w:t>
      </w:r>
      <w:r>
        <w:t xml:space="preserve"> </w:t>
      </w:r>
      <w:r w:rsidRPr="005A047D">
        <w:t xml:space="preserve">Financijska agencija </w:t>
      </w:r>
      <w:r w:rsidR="00A27C5A">
        <w:t xml:space="preserve">Varaždin                                           </w:t>
      </w:r>
    </w:p>
    <w:p w:rsidRDefault="00275D06" w:rsidP="00A27C5A" w:rsidR="00275D06" w:rsidRPr="005A047D">
      <w:pPr>
        <w:jc w:val="both"/>
      </w:pPr>
      <w:r>
        <w:t>4</w:t>
      </w:r>
      <w:r w:rsidRPr="005A047D">
        <w:t>.</w:t>
      </w:r>
      <w:r w:rsidR="00A27C5A">
        <w:t xml:space="preserve"> Republika Hrvatska, Ministarstvo financija, </w:t>
      </w:r>
      <w:r w:rsidRPr="005A047D">
        <w:t xml:space="preserve">Porezna uprava, Područni </w:t>
      </w:r>
      <w:r w:rsidR="00982FBE">
        <w:t xml:space="preserve">ured </w:t>
      </w:r>
      <w:r w:rsidR="00A27C5A">
        <w:t xml:space="preserve">Varaždin       </w:t>
      </w:r>
    </w:p>
    <w:p w:rsidRDefault="00275D06" w:rsidP="00A27C5A" w:rsidR="00275D06">
      <w:pPr>
        <w:jc w:val="both"/>
      </w:pPr>
      <w:r>
        <w:t>5</w:t>
      </w:r>
      <w:r w:rsidRPr="005A047D">
        <w:t>.</w:t>
      </w:r>
      <w:r>
        <w:t xml:space="preserve"> </w:t>
      </w:r>
      <w:r w:rsidRPr="005A047D">
        <w:t>Županijsko dr</w:t>
      </w:r>
      <w:r w:rsidR="00982FBE">
        <w:t>žavno odvjetništvo u Varaždinu</w:t>
      </w:r>
    </w:p>
    <w:p w:rsidRDefault="00275D06" w:rsidP="00A27C5A" w:rsidR="00275D06" w:rsidRPr="005A047D">
      <w:pPr>
        <w:jc w:val="both"/>
      </w:pPr>
      <w:r>
        <w:t>6</w:t>
      </w:r>
      <w:r w:rsidRPr="005A047D">
        <w:t>.</w:t>
      </w:r>
      <w:r>
        <w:t xml:space="preserve"> </w:t>
      </w:r>
      <w:r w:rsidRPr="005A047D">
        <w:t>Sudski regi</w:t>
      </w:r>
      <w:r w:rsidR="00982FBE">
        <w:t>star ovoga suda radi zabilježbe</w:t>
      </w:r>
    </w:p>
    <w:p w:rsidRDefault="00275D06" w:rsidP="00A27C5A" w:rsidR="00275D06" w:rsidRPr="005A047D">
      <w:pPr>
        <w:jc w:val="both"/>
      </w:pPr>
      <w:r>
        <w:t>7</w:t>
      </w:r>
      <w:r w:rsidRPr="005A047D">
        <w:t>.</w:t>
      </w:r>
      <w:r>
        <w:t xml:space="preserve"> </w:t>
      </w:r>
      <w:r w:rsidR="00A27C5A">
        <w:t>P</w:t>
      </w:r>
      <w:r w:rsidRPr="005A047D">
        <w:t xml:space="preserve">isarnica – kal. </w:t>
      </w:r>
      <w:r>
        <w:t>8</w:t>
      </w:r>
      <w:r w:rsidRPr="005A047D">
        <w:t xml:space="preserve"> dana</w:t>
      </w:r>
    </w:p>
    <w:p w:rsidRDefault="00275D06" w:rsidP="00275D06" w:rsidR="00275D06">
      <w:pPr>
        <w:jc w:val="both"/>
      </w:pPr>
    </w:p>
    <w:p w:rsidRDefault="00275D06" w:rsidP="00275D06" w:rsidR="00275D06" w:rsidRPr="005A047D">
      <w:pPr>
        <w:jc w:val="both"/>
      </w:pPr>
      <w:r>
        <w:tab/>
      </w:r>
    </w:p>
    <w:p w:rsidRDefault="006163BA" w:rsidP="00275D06" w:rsidR="006163BA" w:rsidRPr="005A047D">
      <w:pPr>
        <w:jc w:val="center"/>
      </w:pPr>
    </w:p>
    <w:sectPr w:rsidSect="005C47E9" w:rsidR="006163BA" w:rsidRPr="005A047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7E9" w:rsidP="005C47E9" w:rsidR="005C47E9">
      <w:r>
        <w:separator/>
      </w:r>
    </w:p>
  </w:endnote>
  <w:endnote w:id="0" w:type="continuationSeparator">
    <w:p w:rsidRDefault="005C47E9" w:rsidP="005C47E9" w:rsidR="005C4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7E9" w:rsidP="005C47E9" w:rsidR="005C47E9">
      <w:r>
        <w:separator/>
      </w:r>
    </w:p>
  </w:footnote>
  <w:footnote w:id="0" w:type="continuationSeparator">
    <w:p w:rsidRDefault="005C47E9" w:rsidP="005C47E9" w:rsidR="005C4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7E9" w:rsidR="005C47E9">
    <w:pPr>
      <w:pStyle w:val="Zaglavlje"/>
      <w:jc w:val="center"/>
    </w:pPr>
    <w:r>
      <w:fldChar w:fldCharType="begin"/>
    </w:r>
    <w:r>
      <w:instrText>PAGE   \* MERGEFORMAT</w:instrText>
    </w:r>
    <w:r>
      <w:fldChar w:fldCharType="separate"/>
    </w:r>
    <w:r w:rsidR="006B1FE9">
      <w:rPr>
        <w:noProof/>
      </w:rPr>
      <w:t>3</w:t>
    </w:r>
    <w:r>
      <w:fldChar w:fldCharType="end"/>
    </w:r>
  </w:p>
  <w:p w:rsidRDefault="00217D3C" w:rsidP="00217D3C" w:rsidR="00217D3C">
    <w:pPr>
      <w:pStyle w:val="Zaglavlje"/>
      <w:jc w:val="right"/>
    </w:pPr>
    <w:r>
      <w:t>Poslovni broj: 2 St-276/15-2</w:t>
    </w:r>
  </w:p>
  <w:p w:rsidRDefault="005C47E9" w:rsidR="005C47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7E9" w:rsidP="005C47E9" w:rsidR="005C47E9">
    <w:pPr>
      <w:pStyle w:val="Zaglavlje"/>
      <w:jc w:val="right"/>
    </w:pPr>
    <w:r>
      <w:t>Poslovni broj: 2 St-</w:t>
    </w:r>
    <w:r w:rsidR="00217D3C">
      <w:t>276/15-2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C32"/>
    <w:rsid w:val="00012193"/>
    <w:rsid w:val="00023B97"/>
    <w:rsid w:val="00031AED"/>
    <w:rsid w:val="00045F12"/>
    <w:rsid w:val="00073CE2"/>
    <w:rsid w:val="00075609"/>
    <w:rsid w:val="000879DC"/>
    <w:rsid w:val="000A33DE"/>
    <w:rsid w:val="00130DA1"/>
    <w:rsid w:val="00135A31"/>
    <w:rsid w:val="00156415"/>
    <w:rsid w:val="0019494D"/>
    <w:rsid w:val="001B093C"/>
    <w:rsid w:val="00212C80"/>
    <w:rsid w:val="00217D3C"/>
    <w:rsid w:val="00275D06"/>
    <w:rsid w:val="002C2AD6"/>
    <w:rsid w:val="00316A8B"/>
    <w:rsid w:val="00342B43"/>
    <w:rsid w:val="00361C32"/>
    <w:rsid w:val="003718E4"/>
    <w:rsid w:val="003726FD"/>
    <w:rsid w:val="00373BA5"/>
    <w:rsid w:val="00402D33"/>
    <w:rsid w:val="004A0CE8"/>
    <w:rsid w:val="004A4895"/>
    <w:rsid w:val="004B06F1"/>
    <w:rsid w:val="004D6812"/>
    <w:rsid w:val="00510FC3"/>
    <w:rsid w:val="005335EA"/>
    <w:rsid w:val="0055063A"/>
    <w:rsid w:val="00565D6E"/>
    <w:rsid w:val="005A047D"/>
    <w:rsid w:val="005C47E9"/>
    <w:rsid w:val="005D787F"/>
    <w:rsid w:val="00602C0E"/>
    <w:rsid w:val="006163BA"/>
    <w:rsid w:val="00687C35"/>
    <w:rsid w:val="00691D2A"/>
    <w:rsid w:val="00694DA2"/>
    <w:rsid w:val="006B1FE9"/>
    <w:rsid w:val="00701C86"/>
    <w:rsid w:val="00716B5A"/>
    <w:rsid w:val="008070B3"/>
    <w:rsid w:val="008109D8"/>
    <w:rsid w:val="0086236E"/>
    <w:rsid w:val="008D4234"/>
    <w:rsid w:val="008D53A3"/>
    <w:rsid w:val="008F5EA4"/>
    <w:rsid w:val="009131E2"/>
    <w:rsid w:val="00982FBE"/>
    <w:rsid w:val="00992685"/>
    <w:rsid w:val="00A0756F"/>
    <w:rsid w:val="00A251AC"/>
    <w:rsid w:val="00A27C5A"/>
    <w:rsid w:val="00AE09E4"/>
    <w:rsid w:val="00AF2131"/>
    <w:rsid w:val="00BA2AE6"/>
    <w:rsid w:val="00BB7DCB"/>
    <w:rsid w:val="00BD5918"/>
    <w:rsid w:val="00C30B24"/>
    <w:rsid w:val="00C51A9F"/>
    <w:rsid w:val="00C863EA"/>
    <w:rsid w:val="00CD66ED"/>
    <w:rsid w:val="00CF59CF"/>
    <w:rsid w:val="00D25A75"/>
    <w:rsid w:val="00D271F0"/>
    <w:rsid w:val="00D65261"/>
    <w:rsid w:val="00D7047B"/>
    <w:rsid w:val="00DD6371"/>
    <w:rsid w:val="00DD63B7"/>
    <w:rsid w:val="00E14119"/>
    <w:rsid w:val="00E37DEC"/>
    <w:rsid w:val="00E934DC"/>
    <w:rsid w:val="00EF532C"/>
    <w:rsid w:val="00F1120A"/>
    <w:rsid w:val="00F43A2D"/>
    <w:rsid w:val="00FA307C"/>
    <w:rsid w:val="00FC60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C47E9"/>
    <w:pPr>
      <w:tabs>
        <w:tab w:pos="4536" w:val="center"/>
        <w:tab w:pos="9072" w:val="right"/>
      </w:tabs>
    </w:pPr>
  </w:style>
  <w:style w:customStyle="true" w:styleId="ZaglavljeChar" w:type="character">
    <w:name w:val="Zaglavlje Char"/>
    <w:link w:val="Zaglavlje"/>
    <w:uiPriority w:val="99"/>
    <w:rsid w:val="005C47E9"/>
    <w:rPr>
      <w:sz w:val="24"/>
      <w:szCs w:val="24"/>
    </w:rPr>
  </w:style>
  <w:style w:styleId="Podnoje" w:type="paragraph">
    <w:name w:val="footer"/>
    <w:basedOn w:val="Normal"/>
    <w:link w:val="PodnojeChar"/>
    <w:rsid w:val="005C47E9"/>
    <w:pPr>
      <w:tabs>
        <w:tab w:pos="4536" w:val="center"/>
        <w:tab w:pos="9072" w:val="right"/>
      </w:tabs>
    </w:pPr>
  </w:style>
  <w:style w:customStyle="true" w:styleId="PodnojeChar" w:type="character">
    <w:name w:val="Podnožje Char"/>
    <w:link w:val="Podnoje"/>
    <w:rsid w:val="005C47E9"/>
    <w:rPr>
      <w:sz w:val="24"/>
      <w:szCs w:val="24"/>
    </w:rPr>
  </w:style>
  <w:style w:styleId="Tekstbalonia" w:type="paragraph">
    <w:name w:val="Balloon Text"/>
    <w:basedOn w:val="Normal"/>
    <w:link w:val="TekstbaloniaChar"/>
    <w:rsid w:val="00212C80"/>
    <w:rPr>
      <w:rFonts w:cs="Tahoma" w:hAnsi="Tahoma" w:ascii="Tahoma"/>
      <w:sz w:val="16"/>
      <w:szCs w:val="16"/>
    </w:rPr>
  </w:style>
  <w:style w:customStyle="true" w:styleId="TekstbaloniaChar" w:type="character">
    <w:name w:val="Tekst balončića Char"/>
    <w:basedOn w:val="Zadanifontodlomka"/>
    <w:link w:val="Tekstbalonia"/>
    <w:rsid w:val="00212C80"/>
    <w:rPr>
      <w:rFonts w:cs="Tahoma" w:hAnsi="Tahoma" w:ascii="Tahoma"/>
      <w:sz w:val="16"/>
      <w:szCs w:val="16"/>
    </w:rPr>
  </w:style>
  <w:style w:styleId="Tekstrezerviranogmjesta" w:type="character">
    <w:name w:val="Placeholder Text"/>
    <w:basedOn w:val="Zadanifontodlomka"/>
    <w:uiPriority w:val="99"/>
    <w:semiHidden/>
    <w:rsid w:val="006B1FE9"/>
    <w:rPr>
      <w:color w:val="808080"/>
      <w:bdr w:space="0" w:sz="0" w:color="auto" w:val="none"/>
      <w:shd w:fill="auto" w:color="auto" w:val="clear"/>
    </w:rPr>
  </w:style>
  <w:style w:customStyle="true" w:styleId="eSPISCCParagraphDefaultFont" w:type="character">
    <w:name w:val="eSPIS_CC_Paragraph Default Font"/>
    <w:basedOn w:val="Zadanifontodlomka"/>
    <w:rsid w:val="006B1FE9"/>
    <w:rPr>
      <w:rFonts w:eastAsiaTheme="minorHAnsi"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1FE9"/>
    <w:rPr>
      <w:rFonts w:eastAsiaTheme="minorHAnsi"/>
      <w:noProof/>
      <w:bdr w:space="0" w:sz="0" w:color="auto" w:val="none"/>
      <w:shd w:fill="FFFFCC" w:color="auto" w:val="clear"/>
      <w:lang w:val="hr-HR"/>
    </w:rPr>
  </w:style>
  <w:style w:customStyle="true" w:styleId="PozadinaSvijetloCrvena" w:type="character">
    <w:name w:val="Pozadina_SvijetloCrvena"/>
    <w:basedOn w:val="eSPISCCParagraphDefaultFont"/>
    <w:rsid w:val="006B1FE9"/>
    <w:rPr>
      <w:rFonts w:eastAsiaTheme="minorHAnsi"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1FE9"/>
    <w:rPr>
      <w:rFonts w:eastAsiaTheme="minorHAnsi"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C47E9"/>
    <w:pPr>
      <w:tabs>
        <w:tab w:pos="4536" w:val="center"/>
        <w:tab w:pos="9072" w:val="right"/>
      </w:tabs>
    </w:pPr>
  </w:style>
  <w:style w:customStyle="1" w:styleId="ZaglavljeChar" w:type="character">
    <w:name w:val="Zaglavlje Char"/>
    <w:link w:val="Zaglavlje"/>
    <w:uiPriority w:val="99"/>
    <w:rsid w:val="005C47E9"/>
    <w:rPr>
      <w:sz w:val="24"/>
      <w:szCs w:val="24"/>
    </w:rPr>
  </w:style>
  <w:style w:styleId="Podnoje" w:type="paragraph">
    <w:name w:val="footer"/>
    <w:basedOn w:val="Normal"/>
    <w:link w:val="PodnojeChar"/>
    <w:rsid w:val="005C47E9"/>
    <w:pPr>
      <w:tabs>
        <w:tab w:pos="4536" w:val="center"/>
        <w:tab w:pos="9072" w:val="right"/>
      </w:tabs>
    </w:pPr>
  </w:style>
  <w:style w:customStyle="1" w:styleId="PodnojeChar" w:type="character">
    <w:name w:val="Podnožje Char"/>
    <w:link w:val="Podnoje"/>
    <w:rsid w:val="005C47E9"/>
    <w:rPr>
      <w:sz w:val="24"/>
      <w:szCs w:val="24"/>
    </w:rPr>
  </w:style>
  <w:style w:styleId="Tekstbalonia" w:type="paragraph">
    <w:name w:val="Balloon Text"/>
    <w:basedOn w:val="Normal"/>
    <w:link w:val="TekstbaloniaChar"/>
    <w:rsid w:val="00212C80"/>
    <w:rPr>
      <w:rFonts w:ascii="Tahoma" w:cs="Tahoma" w:hAnsi="Tahoma"/>
      <w:sz w:val="16"/>
      <w:szCs w:val="16"/>
    </w:rPr>
  </w:style>
  <w:style w:customStyle="1" w:styleId="TekstbaloniaChar" w:type="character">
    <w:name w:val="Tekst balončića Char"/>
    <w:basedOn w:val="Zadanifontodlomka"/>
    <w:link w:val="Tekstbalonia"/>
    <w:rsid w:val="00212C80"/>
    <w:rPr>
      <w:rFonts w:ascii="Tahoma" w:cs="Tahoma" w:hAnsi="Tahoma"/>
      <w:sz w:val="16"/>
      <w:szCs w:val="16"/>
    </w:rPr>
  </w:style>
  <w:style w:styleId="Tekstrezerviranogmjesta" w:type="character">
    <w:name w:val="Placeholder Text"/>
    <w:basedOn w:val="Zadanifontodlomka"/>
    <w:uiPriority w:val="99"/>
    <w:semiHidden/>
    <w:rsid w:val="006B1FE9"/>
    <w:rPr>
      <w:color w:val="808080"/>
      <w:bdr w:color="auto" w:space="0" w:sz="0" w:val="none"/>
      <w:shd w:color="auto" w:fill="auto" w:val="clear"/>
    </w:rPr>
  </w:style>
  <w:style w:customStyle="1" w:styleId="eSPISCCParagraphDefaultFont" w:type="character">
    <w:name w:val="eSPIS_CC_Paragraph Default Font"/>
    <w:basedOn w:val="Zadanifontodlomka"/>
    <w:rsid w:val="006B1FE9"/>
    <w:rPr>
      <w:rFonts w:ascii="Times New Roman" w:cs="Times New Roman" w:eastAsiaTheme="minorHAnsi"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1FE9"/>
    <w:rPr>
      <w:rFonts w:eastAsiaTheme="minorHAnsi"/>
      <w:noProof/>
      <w:bdr w:color="auto" w:space="0" w:sz="0" w:val="none"/>
      <w:shd w:color="auto" w:fill="FFFFCC" w:val="clear"/>
      <w:lang w:val="hr-HR"/>
    </w:rPr>
  </w:style>
  <w:style w:customStyle="1" w:styleId="PozadinaSvijetloCrvena" w:type="character">
    <w:name w:val="Pozadina_SvijetloCrvena"/>
    <w:basedOn w:val="eSPISCCParagraphDefaultFont"/>
    <w:rsid w:val="006B1FE9"/>
    <w:rPr>
      <w:rFonts w:ascii="Times New Roman" w:cs="Times New Roman" w:eastAsiaTheme="minorHAnsi"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1FE9"/>
    <w:rPr>
      <w:rFonts w:ascii="Times New Roman" w:cs="Times New Roman" w:eastAsiaTheme="minorHAnsi"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7477">
      <w:bodyDiv w:val="true"/>
      <w:marLeft w:val="64"/>
      <w:marRight w:val="64"/>
      <w:marTop w:val="64"/>
      <w:marBottom w:val="64"/>
      <w:divBdr>
        <w:top w:space="0" w:sz="0" w:color="auto" w:val="none"/>
        <w:left w:space="0" w:sz="0" w:color="auto" w:val="none"/>
        <w:bottom w:space="0" w:sz="0" w:color="auto" w:val="none"/>
        <w:right w:space="0" w:sz="0" w:color="auto" w:val="none"/>
      </w:divBdr>
      <w:divsChild>
        <w:div w:id="1805929898">
          <w:marLeft w:val="0"/>
          <w:marRight w:val="0"/>
          <w:marTop w:val="32"/>
          <w:marBottom w:val="0"/>
          <w:divBdr>
            <w:top w:space="0" w:sz="0" w:color="auto" w:val="none"/>
            <w:left w:space="0" w:sz="0" w:color="auto" w:val="none"/>
            <w:bottom w:space="0" w:sz="0" w:color="auto" w:val="none"/>
            <w:right w:space="0" w:sz="0" w:color="auto" w:val="none"/>
          </w:divBdr>
          <w:divsChild>
            <w:div w:id="907568932">
              <w:marLeft w:val="0"/>
              <w:marRight w:val="0"/>
              <w:marTop w:val="0"/>
              <w:marBottom w:val="0"/>
              <w:divBdr>
                <w:top w:space="0" w:sz="0" w:color="auto" w:val="none"/>
                <w:left w:space="0" w:sz="0" w:color="auto" w:val="none"/>
                <w:bottom w:space="0" w:sz="0" w:color="auto" w:val="none"/>
                <w:right w:space="0" w:sz="0" w:color="auto" w:val="none"/>
              </w:divBdr>
              <w:divsChild>
                <w:div w:id="260840875">
                  <w:marLeft w:val="2000"/>
                  <w:marRight w:val="0"/>
                  <w:marTop w:val="0"/>
                  <w:marBottom w:val="160"/>
                  <w:divBdr>
                    <w:top w:space="0" w:sz="0" w:color="auto" w:val="none"/>
                    <w:left w:space="0" w:sz="0" w:color="auto" w:val="none"/>
                    <w:bottom w:space="0" w:sz="0" w:color="auto" w:val="none"/>
                    <w:right w:space="0" w:sz="0" w:color="auto" w:val="none"/>
                  </w:divBdr>
                  <w:divsChild>
                    <w:div w:id="163135976">
                      <w:marLeft w:val="0"/>
                      <w:marRight w:val="0"/>
                      <w:marTop w:val="0"/>
                      <w:marBottom w:val="0"/>
                      <w:divBdr>
                        <w:top w:space="0" w:sz="0" w:color="auto" w:val="none"/>
                        <w:left w:space="0" w:sz="0" w:color="auto" w:val="none"/>
                        <w:bottom w:space="0" w:sz="0" w:color="auto" w:val="none"/>
                        <w:right w:space="0" w:sz="0" w:color="auto" w:val="none"/>
                      </w:divBdr>
                      <w:divsChild>
                        <w:div w:id="1209805170">
                          <w:marLeft w:val="0"/>
                          <w:marRight w:val="0"/>
                          <w:marTop w:val="0"/>
                          <w:marBottom w:val="0"/>
                          <w:divBdr>
                            <w:top w:space="0" w:sz="0" w:color="auto" w:val="none"/>
                            <w:left w:space="0" w:sz="0" w:color="auto" w:val="none"/>
                            <w:bottom w:space="0" w:sz="0" w:color="auto" w:val="none"/>
                            <w:right w:space="0" w:sz="0" w:color="auto" w:val="none"/>
                          </w:divBdr>
                          <w:divsChild>
                            <w:div w:id="1544101979">
                              <w:marLeft w:val="0"/>
                              <w:marRight w:val="0"/>
                              <w:marTop w:val="0"/>
                              <w:marBottom w:val="0"/>
                              <w:divBdr>
                                <w:top w:space="0" w:sz="0" w:color="auto" w:val="none"/>
                                <w:left w:space="0" w:sz="0" w:color="auto" w:val="none"/>
                                <w:bottom w:space="0" w:sz="0" w:color="auto" w:val="none"/>
                                <w:right w:space="0" w:sz="0" w:color="auto" w:val="none"/>
                              </w:divBdr>
                              <w:divsChild>
                                <w:div w:id="1637249525">
                                  <w:marLeft w:val="0"/>
                                  <w:marRight w:val="0"/>
                                  <w:marTop w:val="0"/>
                                  <w:marBottom w:val="0"/>
                                  <w:divBdr>
                                    <w:top w:space="0" w:sz="0" w:color="auto" w:val="none"/>
                                    <w:left w:space="0" w:sz="0" w:color="auto" w:val="none"/>
                                    <w:bottom w:space="0" w:sz="0" w:color="auto" w:val="none"/>
                                    <w:right w:space="0" w:sz="0" w:color="auto" w:val="none"/>
                                  </w:divBdr>
                                  <w:divsChild>
                                    <w:div w:id="1020083544">
                                      <w:marLeft w:val="0"/>
                                      <w:marRight w:val="0"/>
                                      <w:marTop w:val="0"/>
                                      <w:marBottom w:val="0"/>
                                      <w:divBdr>
                                        <w:top w:space="0" w:sz="0" w:color="auto" w:val="none"/>
                                        <w:left w:space="0" w:sz="0" w:color="auto" w:val="none"/>
                                        <w:bottom w:space="0" w:sz="0" w:color="auto" w:val="none"/>
                                        <w:right w:space="0" w:sz="0" w:color="auto" w:val="none"/>
                                      </w:divBdr>
                                      <w:divsChild>
                                        <w:div w:id="2098860752">
                                          <w:marLeft w:val="0"/>
                                          <w:marRight w:val="0"/>
                                          <w:marTop w:val="0"/>
                                          <w:marBottom w:val="0"/>
                                          <w:divBdr>
                                            <w:top w:space="0" w:sz="0" w:color="auto" w:val="none"/>
                                            <w:left w:space="0" w:sz="0" w:color="auto" w:val="none"/>
                                            <w:bottom w:space="0" w:sz="0" w:color="auto" w:val="none"/>
                                            <w:right w:space="0" w:sz="0" w:color="auto" w:val="none"/>
                                          </w:divBdr>
                                          <w:divsChild>
                                            <w:div w:id="20551555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2015.</izvorni_sadrzaj>
    <derivirana_varijabla naziv="DomainObject.Predmet.DatumOsnivanja_1">28.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St-276/2015</izvorni_sadrzaj>
    <derivirana_varijabla naziv="DomainObject.Predmet.OznakaBroj_1">St-276/2015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NOVA d.o.o. za trgovinu i usluge</izvorni_sadrzaj>
    <derivirana_varijabla naziv="DomainObject.Predmet.ProtustrankaFormated_1">  STELLA NOVA d.o.o. za trgovinu i usluge</derivirana_varijabla>
  </DomainObject.Predmet.ProtustrankaFormated>
  <DomainObject.Predmet.ProtustrankaFormatedOIB>
    <izvorni_sadrzaj>  STELLA NOVA d.o.o. za trgovinu i usluge, OIB 10230128411</izvorni_sadrzaj>
    <derivirana_varijabla naziv="DomainObject.Predmet.ProtustrankaFormatedOIB_1">  STELLA NOVA d.o.o. za trgovinu i usluge, OIB 10230128411</derivirana_varijabla>
  </DomainObject.Predmet.ProtustrankaFormatedOIB>
  <DomainObject.Predmet.ProtustrankaFormatedWithAdress>
    <izvorni_sadrzaj> STELLA NOVA d.o.o. za trgovinu i usluge, Križanićeva 18, Varaždin</izvorni_sadrzaj>
    <derivirana_varijabla naziv="DomainObject.Predmet.ProtustrankaFormatedWithAdress_1"> STELLA NOVA d.o.o. za trgovinu i usluge, Križanićeva 18, Varaždin</derivirana_varijabla>
  </DomainObject.Predmet.ProtustrankaFormatedWithAdress>
  <DomainObject.Predmet.ProtustrankaFormatedWithAdressOIB>
    <izvorni_sadrzaj> STELLA NOVA d.o.o. za trgovinu i usluge, OIB 10230128411, Križanićeva 18, Varaždin</izvorni_sadrzaj>
    <derivirana_varijabla naziv="DomainObject.Predmet.ProtustrankaFormatedWithAdressOIB_1"> STELLA NOVA d.o.o. za trgovinu i usluge, OIB 10230128411, Križanićeva 18, Varaždin</derivirana_varijabla>
  </DomainObject.Predmet.ProtustrankaFormatedWithAdressOIB>
  <DomainObject.Predmet.ProtustrankaWithAdress>
    <izvorni_sadrzaj>STELLA NOVA d.o.o. za trgovinu i usluge Križanićeva 18, Varaždin</izvorni_sadrzaj>
    <derivirana_varijabla naziv="DomainObject.Predmet.ProtustrankaWithAdress_1">STELLA NOVA d.o.o. za trgovinu i usluge Križanićeva 18, Varaždin</derivirana_varijabla>
  </DomainObject.Predmet.ProtustrankaWithAdress>
  <DomainObject.Predmet.ProtustrankaWithAdressOIB>
    <izvorni_sadrzaj>STELLA NOVA d.o.o. za trgovinu i usluge, OIB 10230128411, Križanićeva 18, Varaždin</izvorni_sadrzaj>
    <derivirana_varijabla naziv="DomainObject.Predmet.ProtustrankaWithAdressOIB_1">STELLA NOVA d.o.o. za trgovinu i usluge, OIB 10230128411, Križanićeva 18, Varaždin</derivirana_varijabla>
  </DomainObject.Predmet.ProtustrankaWithAdressOIB>
  <DomainObject.Predmet.ProtustrankaNazivFormated>
    <izvorni_sadrzaj>STELLA NOVA d.o.o. za trgovinu i usluge</izvorni_sadrzaj>
    <derivirana_varijabla naziv="DomainObject.Predmet.ProtustrankaNazivFormated_1">STELLA NOVA d.o.o. za trgovinu i usluge</derivirana_varijabla>
  </DomainObject.Predmet.ProtustrankaNazivFormated>
  <DomainObject.Predmet.ProtustrankaNazivFormatedOIB>
    <izvorni_sadrzaj>STELLA NOVA d.o.o. za trgovinu i usluge, OIB 10230128411</izvorni_sadrzaj>
    <derivirana_varijabla naziv="DomainObject.Predmet.ProtustrankaNazivFormatedOIB_1">STELLA NOVA d.o.o. za trgovinu i usluge, OIB 10230128411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Sudnica 224</izvorni_sadrzaj>
    <derivirana_varijabla naziv="DomainObject.Predmet.Referada.Prostorija.Oznaka_1">Sudnica 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izvorni_sadrzaj>
    <derivirana_varijabla naziv="DomainObject.Predmet.StrankaFormatedOIB_1">  Porezna uprava Varaždin</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Graberje 1, 42000 Varaždin</izvorni_sadrzaj>
    <derivirana_varijabla naziv="DomainObject.Predmet.StrankaFormatedWithAdressOIB_1"> Porezna uprava Varaždin,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item>
    </izvorni_sadrzaj>
    <derivirana_varijabla naziv="DomainObject.Predmet.StrankaListFormatedOIB_1">
      <item>Porezna uprava Varaždin</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Graberje 1, 42000 Varaždin</item>
    </izvorni_sadrzaj>
    <derivirana_varijabla naziv="DomainObject.Predmet.StrankaListFormatedWithAdressOIB_1">
      <item>Porezna uprava Varaždin,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STELLA NOVA d.o.o. za trgovinu i usluge</item>
    </izvorni_sadrzaj>
    <derivirana_varijabla naziv="DomainObject.Predmet.ProtuStrankaListFormated_1">
      <item>STELLA NOVA d.o.o. za trgovinu i usluge</item>
    </derivirana_varijabla>
  </DomainObject.Predmet.ProtuStrankaListFormated>
  <DomainObject.Predmet.ProtuStrankaListFormatedOIB>
    <izvorni_sadrzaj>
      <item>STELLA NOVA d.o.o. za trgovinu i usluge, OIB 10230128411</item>
    </izvorni_sadrzaj>
    <derivirana_varijabla naziv="DomainObject.Predmet.ProtuStrankaListFormatedOIB_1">
      <item>STELLA NOVA d.o.o. za trgovinu i usluge, OIB 10230128411</item>
    </derivirana_varijabla>
  </DomainObject.Predmet.ProtuStrankaListFormatedOIB>
  <DomainObject.Predmet.ProtuStrankaListFormatedWithAdress>
    <izvorni_sadrzaj>
      <item>STELLA NOVA d.o.o. za trgovinu i usluge, Križanićeva 18, Varaždin</item>
    </izvorni_sadrzaj>
    <derivirana_varijabla naziv="DomainObject.Predmet.ProtuStrankaListFormatedWithAdress_1">
      <item>STELLA NOVA d.o.o. za trgovinu i usluge, Križanićeva 18, Varaždin</item>
    </derivirana_varijabla>
  </DomainObject.Predmet.ProtuStrankaListFormatedWithAdress>
  <DomainObject.Predmet.ProtuStrankaListFormatedWithAdressOIB>
    <izvorni_sadrzaj>
      <item>STELLA NOVA d.o.o. za trgovinu i usluge, OIB 10230128411, Križanićeva 18, Varaždin</item>
    </izvorni_sadrzaj>
    <derivirana_varijabla naziv="DomainObject.Predmet.ProtuStrankaListFormatedWithAdressOIB_1">
      <item>STELLA NOVA d.o.o. za trgovinu i usluge, OIB 10230128411, Križanićeva 18, Varaždin</item>
    </derivirana_varijabla>
  </DomainObject.Predmet.ProtuStrankaListFormatedWithAdressOIB>
  <DomainObject.Predmet.ProtuStrankaListNazivFormated>
    <izvorni_sadrzaj>
      <item>STELLA NOVA d.o.o. za trgovinu i usluge</item>
    </izvorni_sadrzaj>
    <derivirana_varijabla naziv="DomainObject.Predmet.ProtuStrankaListNazivFormated_1">
      <item>STELLA NOVA d.o.o. za trgovinu i usluge</item>
    </derivirana_varijabla>
  </DomainObject.Predmet.ProtuStrankaListNazivFormated>
  <DomainObject.Predmet.ProtuStrankaListNazivFormatedOIB>
    <izvorni_sadrzaj>
      <item>STELLA NOVA d.o.o. za trgovinu i usluge, OIB 10230128411</item>
    </izvorni_sadrzaj>
    <derivirana_varijabla naziv="DomainObject.Predmet.ProtuStrankaListNazivFormatedOIB_1">
      <item>STELLA NOVA d.o.o. za trgovinu i usluge, OIB 10230128411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STELLA NOVA d.o.o. za trgovinu i usluge</izvorni_sadrzaj>
    <derivirana_varijabla naziv="DomainObject.Predmet.ProtustrankaIDrugi_1">STELLA NOVA d.o.o. za trgovinu i usluge</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STELLA NOVA d.o.o. za trgovinu i usluge, OIB 10230128411, Križanićeva 18, Varaždin</izvorni_sadrzaj>
    <derivirana_varijabla naziv="DomainObject.Predmet.ProtustrankaIDrugiAdressOIB_1">STELLA NOVA d.o.o. za trgovinu i usluge, OIB 10230128411, Križanićeva 18,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STELLA NOVA d.o.o. za trgovinu i usluge</item>
      <item>Porezna uprava Varaždin</item>
    </izvorni_sadrzaj>
    <derivirana_varijabla naziv="DomainObject.Predmet.SudioniciListNaziv_1">
      <item>STELLA NOVA d.o.o. za trgovinu i usluge</item>
      <item>Porezna uprava Varaždin</item>
    </derivirana_varijabla>
  </DomainObject.Predmet.SudioniciListNaziv>
  <DomainObject.Predmet.SudioniciListAdressOIB>
    <izvorni_sadrzaj>
      <item>STELLA NOVA d.o.o. za trgovinu i usluge, OIB 10230128411, Križanićeva 18,Varaždin</item>
      <item>Porezna uprava Varaždin, Graberje 1,42000 Varaždin</item>
    </izvorni_sadrzaj>
    <derivirana_varijabla naziv="DomainObject.Predmet.SudioniciListAdressOIB_1">
      <item>STELLA NOVA d.o.o. za trgovinu i usluge, OIB 10230128411, Križanićeva 18,Varaždin</item>
      <item>Porezna uprava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10230128411</item>
      <item>, OIB null</item>
    </izvorni_sadrzaj>
    <derivirana_varijabla naziv="DomainObject.Predmet.SudioniciListNazivOIB_1">
      <item>, OIB 10230128411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47A72F-547C-42DA-9084-D474EFB9FB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663</properties:Words>
  <properties:Characters>3644</properties:Characters>
  <properties:Lines>107</properties:Lines>
  <properties:Paragraphs>32</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1 St-58/11</vt:lpstr>
    </vt:vector>
  </properties:TitlesOfParts>
  <properties:LinksUpToDate>false</properties:LinksUpToDate>
  <properties:CharactersWithSpaces>4532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2014-11-28T07:46:00Z</dcterms:created>
  <dc:creator>istarcevic</dc:creator>
  <cp:lastModifiedBy>Nikolina Cvek</cp:lastModifiedBy>
  <cp:lastPrinted>2015-10-28T11:41:00Z</cp:lastPrinted>
  <dcterms:modified xmlns:xsi="http://www.w3.org/2001/XMLSchema-instance" xsi:type="dcterms:W3CDTF">2015-10-28T11:44:00Z</dcterms:modified>
  <cp:revision>34</cp:revision>
  <dc:title>Poslovni broj: 1 St-58/11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