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13096" w14:paraId="e213096" w:rsidRDefault="002B0128" w:rsidP="00B542FA" w:rsidR="002B012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2B0128" w:rsidP="00B542FA" w:rsidR="002B012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7D59" w:rsidR="00807D59" w:rsidRPr="00616BBE">
      <w:pPr>
        <w:rPr>
          <w:sz w:val="24"/>
          <w:szCs w:val="24"/>
        </w:rPr>
      </w:pPr>
    </w:p>
    <w:p w:rsidRDefault="0028353E" w:rsidR="0028353E" w:rsidRPr="00616BBE">
      <w:pPr>
        <w:rPr>
          <w:sz w:val="24"/>
          <w:szCs w:val="24"/>
        </w:rPr>
      </w:pPr>
      <w:r w:rsidRPr="00616BBE">
        <w:rPr>
          <w:sz w:val="24"/>
          <w:szCs w:val="24"/>
        </w:rPr>
        <w:t>Republika Hrvatska</w:t>
      </w:r>
    </w:p>
    <w:p w:rsidRDefault="0028353E" w:rsidR="0028353E" w:rsidRPr="00616BBE">
      <w:pPr>
        <w:rPr>
          <w:sz w:val="24"/>
          <w:szCs w:val="24"/>
        </w:rPr>
      </w:pPr>
      <w:r w:rsidRPr="00616BBE">
        <w:rPr>
          <w:sz w:val="24"/>
          <w:szCs w:val="24"/>
        </w:rPr>
        <w:t>Trgovački sud u Zagrebu</w:t>
      </w:r>
    </w:p>
    <w:p w:rsidRDefault="0028353E" w:rsidP="0048798E" w:rsidR="0028353E" w:rsidRPr="00616BBE">
      <w:pPr>
        <w:rPr>
          <w:sz w:val="24"/>
          <w:szCs w:val="24"/>
        </w:rPr>
      </w:pPr>
      <w:r w:rsidRPr="00616BBE">
        <w:rPr>
          <w:sz w:val="24"/>
          <w:szCs w:val="24"/>
        </w:rPr>
        <w:t xml:space="preserve">Zagreb, Amruševa 2/II                                                                          </w:t>
      </w:r>
      <w:r w:rsidR="00010A00" w:rsidRPr="00616BBE">
        <w:rPr>
          <w:sz w:val="24"/>
          <w:szCs w:val="24"/>
        </w:rPr>
        <w:t xml:space="preserve">     </w:t>
      </w:r>
      <w:r w:rsidR="00E9285F" w:rsidRPr="00616BBE">
        <w:rPr>
          <w:sz w:val="24"/>
          <w:szCs w:val="24"/>
        </w:rPr>
        <w:t>67. St</w:t>
      </w:r>
      <w:r w:rsidR="00325200">
        <w:rPr>
          <w:sz w:val="24"/>
          <w:szCs w:val="24"/>
        </w:rPr>
        <w:t>-599/17</w:t>
      </w:r>
      <w:r w:rsidR="002B0128">
        <w:rPr>
          <w:sz w:val="24"/>
          <w:szCs w:val="24"/>
        </w:rPr>
        <w:t>-38</w:t>
      </w:r>
      <w:r w:rsidR="008A7C5A" w:rsidRPr="00616BBE">
        <w:rPr>
          <w:sz w:val="24"/>
          <w:szCs w:val="24"/>
        </w:rPr>
        <w:t xml:space="preserve">                                                            </w:t>
      </w:r>
      <w:r w:rsidR="00010A00" w:rsidRPr="00616BBE">
        <w:rPr>
          <w:sz w:val="24"/>
          <w:szCs w:val="24"/>
        </w:rPr>
        <w:t xml:space="preserve">  </w:t>
      </w:r>
    </w:p>
    <w:p w:rsidRDefault="00503EA2" w:rsidP="00950152" w:rsidR="00503EA2">
      <w:pPr>
        <w:jc w:val="center"/>
        <w:rPr>
          <w:sz w:val="24"/>
          <w:szCs w:val="24"/>
        </w:rPr>
      </w:pPr>
    </w:p>
    <w:p w:rsidRDefault="00950152" w:rsidP="00950152" w:rsidR="00950152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>R E P U B L I K A   H R V A T S K A</w:t>
      </w:r>
    </w:p>
    <w:p w:rsidRDefault="000D5C36" w:rsidP="00DA622A" w:rsidR="000D5C36" w:rsidRPr="00616BBE">
      <w:pPr>
        <w:jc w:val="center"/>
        <w:rPr>
          <w:sz w:val="24"/>
          <w:szCs w:val="24"/>
        </w:rPr>
      </w:pPr>
    </w:p>
    <w:p w:rsidRDefault="008A7C5A" w:rsidP="00DA622A" w:rsidR="00DA622A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>R J E Š E NJ E</w:t>
      </w:r>
    </w:p>
    <w:p w:rsidRDefault="00DA622A" w:rsidP="00DA622A" w:rsidR="00DA622A" w:rsidRPr="00616BBE">
      <w:pPr>
        <w:jc w:val="center"/>
        <w:rPr>
          <w:sz w:val="24"/>
          <w:szCs w:val="24"/>
        </w:rPr>
      </w:pPr>
    </w:p>
    <w:p w:rsidRDefault="008A7C5A" w:rsidP="00DA622A" w:rsidR="008A7C5A" w:rsidRPr="00616BBE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Trgovački sud u Zagrebu</w:t>
      </w:r>
      <w:r w:rsidR="00950152" w:rsidRPr="00616BBE">
        <w:rPr>
          <w:sz w:val="24"/>
          <w:szCs w:val="24"/>
        </w:rPr>
        <w:t>,</w:t>
      </w:r>
      <w:r w:rsidRPr="00616BBE">
        <w:rPr>
          <w:sz w:val="24"/>
          <w:szCs w:val="24"/>
        </w:rPr>
        <w:t xml:space="preserve"> po</w:t>
      </w:r>
      <w:r w:rsidR="00010A00" w:rsidRPr="00616BBE">
        <w:rPr>
          <w:sz w:val="24"/>
          <w:szCs w:val="24"/>
        </w:rPr>
        <w:t xml:space="preserve"> sucu Gordanu Zubaku,</w:t>
      </w:r>
      <w:r w:rsidR="001A4FAE" w:rsidRPr="00616BBE">
        <w:rPr>
          <w:sz w:val="24"/>
          <w:szCs w:val="24"/>
        </w:rPr>
        <w:t xml:space="preserve"> u stečajnom</w:t>
      </w:r>
      <w:r w:rsidR="00DA622A" w:rsidRPr="00616BBE">
        <w:rPr>
          <w:sz w:val="24"/>
          <w:szCs w:val="24"/>
        </w:rPr>
        <w:t xml:space="preserve"> postupku </w:t>
      </w:r>
      <w:r w:rsidRPr="00616BBE">
        <w:rPr>
          <w:sz w:val="24"/>
          <w:szCs w:val="24"/>
        </w:rPr>
        <w:t>nad dužnikom</w:t>
      </w:r>
      <w:r w:rsidR="00517F61" w:rsidRPr="00616BBE">
        <w:rPr>
          <w:sz w:val="24"/>
          <w:szCs w:val="24"/>
        </w:rPr>
        <w:t xml:space="preserve"> </w:t>
      </w:r>
      <w:r w:rsidR="00325200" w:rsidRPr="00325200">
        <w:rPr>
          <w:bCs/>
          <w:sz w:val="24"/>
          <w:szCs w:val="24"/>
          <w:lang w:val="pt-BR"/>
        </w:rPr>
        <w:t>LESNA-PROMET d.o.o.</w:t>
      </w:r>
      <w:r w:rsidR="00325200">
        <w:rPr>
          <w:bCs/>
          <w:sz w:val="24"/>
          <w:szCs w:val="24"/>
          <w:lang w:val="pt-BR"/>
        </w:rPr>
        <w:t xml:space="preserve"> u stečaju</w:t>
      </w:r>
      <w:r w:rsidR="00325200" w:rsidRPr="00325200">
        <w:rPr>
          <w:bCs/>
          <w:sz w:val="24"/>
          <w:szCs w:val="24"/>
          <w:lang w:val="pt-BR"/>
        </w:rPr>
        <w:t>, Sesvete, Zagrebačka 51ª, OIB: 26702280390</w:t>
      </w:r>
      <w:r w:rsidR="00DA622A" w:rsidRPr="00616BBE">
        <w:rPr>
          <w:sz w:val="24"/>
          <w:szCs w:val="24"/>
        </w:rPr>
        <w:t xml:space="preserve">, nakon </w:t>
      </w:r>
      <w:r w:rsidR="00354A36">
        <w:rPr>
          <w:sz w:val="24"/>
          <w:szCs w:val="24"/>
        </w:rPr>
        <w:t>održanog</w:t>
      </w:r>
      <w:r w:rsidR="009A0D04" w:rsidRPr="00616BBE">
        <w:rPr>
          <w:sz w:val="24"/>
          <w:szCs w:val="24"/>
        </w:rPr>
        <w:t xml:space="preserve"> ispitnog ročišta</w:t>
      </w:r>
      <w:r w:rsidR="00B635E7" w:rsidRPr="00616BBE">
        <w:rPr>
          <w:sz w:val="24"/>
          <w:szCs w:val="24"/>
        </w:rPr>
        <w:t xml:space="preserve">, </w:t>
      </w:r>
      <w:r w:rsidR="002B0128">
        <w:rPr>
          <w:sz w:val="24"/>
          <w:szCs w:val="24"/>
        </w:rPr>
        <w:t>6</w:t>
      </w:r>
      <w:r w:rsidR="00325200">
        <w:rPr>
          <w:sz w:val="24"/>
          <w:szCs w:val="24"/>
        </w:rPr>
        <w:t>. srpnja</w:t>
      </w:r>
      <w:r w:rsidR="00062C2B">
        <w:rPr>
          <w:sz w:val="24"/>
          <w:szCs w:val="24"/>
        </w:rPr>
        <w:t xml:space="preserve"> 2017</w:t>
      </w:r>
      <w:r w:rsidR="009A0D04" w:rsidRPr="00616BBE">
        <w:rPr>
          <w:sz w:val="24"/>
          <w:szCs w:val="24"/>
        </w:rPr>
        <w:t>.,</w:t>
      </w:r>
    </w:p>
    <w:p w:rsidRDefault="00325200" w:rsidP="008A7C5A" w:rsidR="00325200" w:rsidRPr="00616BBE">
      <w:pPr>
        <w:jc w:val="both"/>
        <w:rPr>
          <w:sz w:val="24"/>
          <w:szCs w:val="24"/>
        </w:rPr>
      </w:pPr>
    </w:p>
    <w:p w:rsidRDefault="008A7C5A" w:rsidP="008A7C5A" w:rsidR="008A7C5A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>r i j e š i o  j e</w:t>
      </w:r>
    </w:p>
    <w:p w:rsidRDefault="008A7C5A" w:rsidP="0048798E" w:rsidR="008A7C5A" w:rsidRPr="00616BBE">
      <w:pPr>
        <w:rPr>
          <w:b/>
          <w:sz w:val="24"/>
          <w:szCs w:val="24"/>
        </w:rPr>
      </w:pPr>
    </w:p>
    <w:p w:rsidRDefault="00B75B61" w:rsidP="00062C2B" w:rsidR="00B75B61" w:rsidRPr="00616BBE">
      <w:pPr>
        <w:ind w:firstLine="36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Utvrđene tražbine viših isplatnih redova:</w:t>
      </w:r>
    </w:p>
    <w:p w:rsidRDefault="00CA6133" w:rsidP="000D5C36" w:rsidR="00CA6133" w:rsidRPr="00616BBE">
      <w:pPr>
        <w:jc w:val="both"/>
        <w:rPr>
          <w:sz w:val="24"/>
          <w:szCs w:val="24"/>
        </w:rPr>
      </w:pPr>
    </w:p>
    <w:p w:rsidRDefault="00062C2B" w:rsidP="001A4FAE" w:rsidR="00062C2B">
      <w:pPr>
        <w:ind w:left="360"/>
        <w:rPr>
          <w:sz w:val="24"/>
          <w:szCs w:val="24"/>
        </w:rPr>
      </w:pPr>
      <w:r>
        <w:rPr>
          <w:sz w:val="24"/>
          <w:szCs w:val="24"/>
        </w:rPr>
        <w:t>Prvi viši isplatni red</w:t>
      </w:r>
    </w:p>
    <w:p w:rsidRDefault="00062C2B" w:rsidP="001A4FAE" w:rsidR="00062C2B">
      <w:pPr>
        <w:ind w:left="360"/>
        <w:rPr>
          <w:sz w:val="24"/>
          <w:szCs w:val="24"/>
        </w:rPr>
      </w:pPr>
    </w:p>
    <w:p w:rsidRDefault="002B0128" w:rsidP="00503EA2" w:rsidR="00062C2B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503EA2" w:rsidRPr="00503EA2">
        <w:rPr>
          <w:sz w:val="24"/>
          <w:szCs w:val="24"/>
        </w:rPr>
        <w:t>Republika Hrvatska  Ministarstvo financija, Porezna uprava, OIB: 186831336487, u iznosu od 373.793,51 kn</w:t>
      </w:r>
      <w:r w:rsidR="00062C2B">
        <w:rPr>
          <w:sz w:val="24"/>
          <w:szCs w:val="24"/>
        </w:rPr>
        <w:t>.</w:t>
      </w:r>
      <w:r w:rsidR="001A4FAE" w:rsidRPr="00616BBE">
        <w:rPr>
          <w:sz w:val="24"/>
          <w:szCs w:val="24"/>
        </w:rPr>
        <w:t xml:space="preserve">   </w:t>
      </w:r>
    </w:p>
    <w:p w:rsidRDefault="00062C2B" w:rsidP="00062C2B" w:rsidR="00062C2B">
      <w:pPr>
        <w:rPr>
          <w:sz w:val="24"/>
          <w:szCs w:val="24"/>
        </w:rPr>
      </w:pPr>
    </w:p>
    <w:p w:rsidRDefault="001A4FAE" w:rsidP="001A4FAE" w:rsidR="001A4FAE" w:rsidRPr="00616BBE">
      <w:pPr>
        <w:ind w:left="360"/>
        <w:rPr>
          <w:sz w:val="24"/>
          <w:szCs w:val="24"/>
        </w:rPr>
      </w:pPr>
      <w:r w:rsidRPr="00616BBE">
        <w:rPr>
          <w:sz w:val="24"/>
          <w:szCs w:val="24"/>
        </w:rPr>
        <w:t>Drugi viši isplatni red</w:t>
      </w:r>
    </w:p>
    <w:p w:rsidRDefault="001A4FAE" w:rsidP="001A4FAE" w:rsidR="001A4FAE">
      <w:pPr>
        <w:ind w:left="360"/>
        <w:rPr>
          <w:sz w:val="24"/>
          <w:szCs w:val="24"/>
        </w:rPr>
      </w:pPr>
    </w:p>
    <w:p w:rsidRDefault="00503EA2" w:rsidP="00503EA2" w:rsidR="00503EA2" w:rsidRPr="00503EA2">
      <w:pPr>
        <w:pStyle w:val="Odlomakpopisa"/>
        <w:numPr>
          <w:ilvl w:val="0"/>
          <w:numId w:val="36"/>
        </w:numPr>
        <w:jc w:val="both"/>
        <w:rPr>
          <w:rFonts w:hAnsi="Times New Roman" w:ascii="Times New Roman"/>
          <w:sz w:val="24"/>
          <w:szCs w:val="24"/>
        </w:rPr>
      </w:pPr>
      <w:r w:rsidRPr="00503EA2">
        <w:rPr>
          <w:rFonts w:hAnsi="Times New Roman" w:ascii="Times New Roman"/>
          <w:sz w:val="24"/>
          <w:szCs w:val="24"/>
        </w:rPr>
        <w:t>Schachermayer d.o.o., Zagreb, Vrtni put 5, OIB: 96769806716, u iznosu od 15.575,93 kn.</w:t>
      </w:r>
    </w:p>
    <w:p w:rsidRDefault="00503EA2" w:rsidP="00503EA2" w:rsidR="00503EA2" w:rsidRPr="00503EA2">
      <w:pPr>
        <w:pStyle w:val="Odlomakpopisa"/>
        <w:numPr>
          <w:ilvl w:val="0"/>
          <w:numId w:val="36"/>
        </w:numPr>
        <w:jc w:val="both"/>
        <w:rPr>
          <w:rFonts w:hAnsi="Times New Roman" w:ascii="Times New Roman"/>
          <w:sz w:val="24"/>
          <w:szCs w:val="24"/>
        </w:rPr>
      </w:pPr>
      <w:r w:rsidRPr="00503EA2">
        <w:rPr>
          <w:rFonts w:hAnsi="Times New Roman" w:ascii="Times New Roman"/>
          <w:sz w:val="24"/>
          <w:szCs w:val="24"/>
        </w:rPr>
        <w:t>J.u A. Frisches d.o.o., Velika Gorica, Ljudevita Posavskog 49, OIB: 18918947938, u iznosu od 31.185,29 kn,</w:t>
      </w:r>
    </w:p>
    <w:p w:rsidRDefault="00503EA2" w:rsidP="00503EA2" w:rsidR="00503EA2" w:rsidRPr="00503EA2">
      <w:pPr>
        <w:pStyle w:val="Odlomakpopisa"/>
        <w:numPr>
          <w:ilvl w:val="0"/>
          <w:numId w:val="36"/>
        </w:numPr>
        <w:jc w:val="both"/>
        <w:rPr>
          <w:rFonts w:hAnsi="Times New Roman" w:ascii="Times New Roman"/>
          <w:sz w:val="24"/>
          <w:szCs w:val="24"/>
        </w:rPr>
      </w:pPr>
      <w:r w:rsidRPr="00503EA2">
        <w:rPr>
          <w:rFonts w:hAnsi="Times New Roman" w:ascii="Times New Roman"/>
          <w:sz w:val="24"/>
          <w:szCs w:val="24"/>
        </w:rPr>
        <w:t>Hrvatski telekom d.d., Zagreb, Roberta Frangeša Mihanovića 9, OIB:81793146560, u iznosu od 29.703,14 kn.</w:t>
      </w:r>
    </w:p>
    <w:p w:rsidRDefault="00503EA2" w:rsidP="00503EA2" w:rsidR="00503EA2" w:rsidRPr="00503EA2">
      <w:pPr>
        <w:pStyle w:val="Odlomakpopisa"/>
        <w:numPr>
          <w:ilvl w:val="0"/>
          <w:numId w:val="36"/>
        </w:numPr>
        <w:jc w:val="both"/>
        <w:rPr>
          <w:rFonts w:hAnsi="Times New Roman" w:ascii="Times New Roman"/>
          <w:sz w:val="24"/>
          <w:szCs w:val="24"/>
        </w:rPr>
      </w:pPr>
      <w:r w:rsidRPr="00503EA2">
        <w:rPr>
          <w:rFonts w:hAnsi="Times New Roman" w:ascii="Times New Roman"/>
          <w:sz w:val="24"/>
          <w:szCs w:val="24"/>
        </w:rPr>
        <w:t>Republika Hrvatska, OIB: 52634238587, u iznosu od 11.422,44 kn,</w:t>
      </w:r>
    </w:p>
    <w:p w:rsidRDefault="00503EA2" w:rsidP="00503EA2" w:rsidR="00503EA2" w:rsidRPr="00503EA2">
      <w:pPr>
        <w:pStyle w:val="Odlomakpopisa"/>
        <w:numPr>
          <w:ilvl w:val="0"/>
          <w:numId w:val="36"/>
        </w:numPr>
        <w:jc w:val="both"/>
        <w:rPr>
          <w:rFonts w:hAnsi="Times New Roman" w:ascii="Times New Roman"/>
          <w:sz w:val="24"/>
          <w:szCs w:val="24"/>
        </w:rPr>
      </w:pPr>
      <w:r w:rsidRPr="00503EA2">
        <w:rPr>
          <w:rFonts w:hAnsi="Times New Roman" w:ascii="Times New Roman"/>
          <w:sz w:val="24"/>
          <w:szCs w:val="24"/>
        </w:rPr>
        <w:t>Financijska agencija, Zagreb, Ulica grada Vukovara, OIB: 85821130368, u iznosu od 2.512,26 kn,</w:t>
      </w:r>
    </w:p>
    <w:p w:rsidRDefault="00503EA2" w:rsidP="00503EA2" w:rsidR="00503EA2" w:rsidRPr="00503EA2">
      <w:pPr>
        <w:pStyle w:val="Odlomakpopisa"/>
        <w:numPr>
          <w:ilvl w:val="0"/>
          <w:numId w:val="36"/>
        </w:numPr>
        <w:jc w:val="both"/>
        <w:rPr>
          <w:rFonts w:hAnsi="Times New Roman" w:ascii="Times New Roman"/>
          <w:sz w:val="24"/>
          <w:szCs w:val="24"/>
        </w:rPr>
      </w:pPr>
      <w:r w:rsidRPr="00503EA2">
        <w:rPr>
          <w:rFonts w:hAnsi="Times New Roman" w:ascii="Times New Roman"/>
          <w:sz w:val="24"/>
          <w:szCs w:val="24"/>
        </w:rPr>
        <w:t>Grad Zagreb, Zagreb, Trg Stjepana Radića 1, OIB: 61817894937, u iznosu od 48.574,08 kn,</w:t>
      </w:r>
    </w:p>
    <w:p w:rsidRDefault="00503EA2" w:rsidP="00503EA2" w:rsidR="00503EA2" w:rsidRPr="00503EA2">
      <w:pPr>
        <w:pStyle w:val="Odlomakpopisa"/>
        <w:numPr>
          <w:ilvl w:val="0"/>
          <w:numId w:val="36"/>
        </w:numPr>
        <w:jc w:val="both"/>
        <w:rPr>
          <w:rFonts w:hAnsi="Times New Roman" w:ascii="Times New Roman"/>
          <w:sz w:val="24"/>
          <w:szCs w:val="24"/>
        </w:rPr>
      </w:pPr>
      <w:r w:rsidRPr="00503EA2">
        <w:rPr>
          <w:rFonts w:hAnsi="Times New Roman" w:ascii="Times New Roman"/>
          <w:sz w:val="24"/>
          <w:szCs w:val="24"/>
        </w:rPr>
        <w:t>Centar banka d.d. u stečaju, Zagreb, Heinzelova 47a, OIB: 89296739230, u iznosu od 1.076.084,68  kn,</w:t>
      </w:r>
    </w:p>
    <w:p w:rsidRDefault="00503EA2" w:rsidP="00503EA2" w:rsidR="00503EA2" w:rsidRPr="00503EA2">
      <w:pPr>
        <w:pStyle w:val="Odlomakpopisa"/>
        <w:numPr>
          <w:ilvl w:val="0"/>
          <w:numId w:val="36"/>
        </w:numPr>
        <w:jc w:val="both"/>
        <w:rPr>
          <w:rFonts w:hAnsi="Times New Roman" w:ascii="Times New Roman"/>
          <w:sz w:val="24"/>
          <w:szCs w:val="24"/>
        </w:rPr>
      </w:pPr>
      <w:r w:rsidRPr="00503EA2">
        <w:rPr>
          <w:rFonts w:hAnsi="Times New Roman" w:ascii="Times New Roman"/>
          <w:sz w:val="24"/>
          <w:szCs w:val="24"/>
        </w:rPr>
        <w:t>Grad Zagreb, Zagreb, Trg Stjepana Radića 1, OIB: 61817894937, u iznosu od 772.271,25 kn,</w:t>
      </w:r>
    </w:p>
    <w:p w:rsidRDefault="00503EA2" w:rsidP="00503EA2" w:rsidR="00503EA2" w:rsidRPr="00503EA2">
      <w:pPr>
        <w:pStyle w:val="Odlomakpopisa"/>
        <w:numPr>
          <w:ilvl w:val="0"/>
          <w:numId w:val="36"/>
        </w:numPr>
        <w:jc w:val="both"/>
        <w:rPr>
          <w:rFonts w:hAnsi="Times New Roman" w:ascii="Times New Roman"/>
          <w:sz w:val="24"/>
          <w:szCs w:val="24"/>
        </w:rPr>
      </w:pPr>
      <w:r w:rsidRPr="00503EA2">
        <w:rPr>
          <w:rFonts w:hAnsi="Times New Roman" w:ascii="Times New Roman"/>
          <w:sz w:val="24"/>
          <w:szCs w:val="24"/>
        </w:rPr>
        <w:lastRenderedPageBreak/>
        <w:t>Hrvatske vode, Zagreb, Ulica grada Vukovaar 220, OIB: 28921383001, u iznosu od 128.342,16 kn,</w:t>
      </w:r>
    </w:p>
    <w:p w:rsidRDefault="00503EA2" w:rsidP="00503EA2" w:rsidR="00503EA2" w:rsidRPr="00503EA2">
      <w:pPr>
        <w:pStyle w:val="Odlomakpopisa"/>
        <w:numPr>
          <w:ilvl w:val="0"/>
          <w:numId w:val="36"/>
        </w:numPr>
        <w:jc w:val="both"/>
        <w:rPr>
          <w:rFonts w:hAnsi="Times New Roman" w:ascii="Times New Roman"/>
          <w:sz w:val="24"/>
          <w:szCs w:val="24"/>
        </w:rPr>
      </w:pPr>
      <w:r w:rsidRPr="00503EA2">
        <w:rPr>
          <w:rFonts w:hAnsi="Times New Roman" w:ascii="Times New Roman"/>
          <w:sz w:val="24"/>
          <w:szCs w:val="24"/>
        </w:rPr>
        <w:t>Republika Hrvatska  Ministarstvo financija, Porezna uprava, OIB: 186831336487, u iznosu od 815.055,18 kn,</w:t>
      </w:r>
    </w:p>
    <w:p w:rsidRDefault="00503EA2" w:rsidP="00503EA2" w:rsidR="00503EA2" w:rsidRPr="00503EA2">
      <w:pPr>
        <w:pStyle w:val="Odlomakpopisa"/>
        <w:numPr>
          <w:ilvl w:val="0"/>
          <w:numId w:val="36"/>
        </w:numPr>
        <w:jc w:val="both"/>
        <w:rPr>
          <w:rFonts w:hAnsi="Times New Roman" w:ascii="Times New Roman"/>
          <w:sz w:val="24"/>
          <w:szCs w:val="24"/>
        </w:rPr>
      </w:pPr>
      <w:r w:rsidRPr="00503EA2">
        <w:rPr>
          <w:rFonts w:hAnsi="Times New Roman" w:ascii="Times New Roman"/>
          <w:sz w:val="24"/>
          <w:szCs w:val="24"/>
        </w:rPr>
        <w:t>Hrvatska banka za obnovu i razvitak, Zagreb, Strossmayerov trg 9, OIB: 26702280390, u iznosu od 3.950.538,05 kn,</w:t>
      </w:r>
    </w:p>
    <w:p w:rsidRDefault="00503EA2" w:rsidP="00503EA2" w:rsidR="00503EA2" w:rsidRPr="00503EA2">
      <w:pPr>
        <w:pStyle w:val="Odlomakpopisa"/>
        <w:numPr>
          <w:ilvl w:val="0"/>
          <w:numId w:val="36"/>
        </w:numPr>
        <w:jc w:val="both"/>
        <w:rPr>
          <w:rFonts w:hAnsi="Times New Roman" w:ascii="Times New Roman"/>
          <w:sz w:val="24"/>
          <w:szCs w:val="24"/>
        </w:rPr>
      </w:pPr>
      <w:r w:rsidRPr="00503EA2">
        <w:rPr>
          <w:rFonts w:hAnsi="Times New Roman" w:ascii="Times New Roman"/>
          <w:sz w:val="24"/>
          <w:szCs w:val="24"/>
        </w:rPr>
        <w:t xml:space="preserve"> Zagrebački holding d.o.o., Zagreb, Ulica grada Vukovara 41, OIB: 85584865987, u iznosu od 147.440,48 kn.</w:t>
      </w:r>
    </w:p>
    <w:p w:rsidRDefault="00503EA2" w:rsidP="00503EA2" w:rsidR="00503EA2" w:rsidRPr="00503EA2">
      <w:pPr>
        <w:pStyle w:val="Odlomakpopisa"/>
        <w:numPr>
          <w:ilvl w:val="0"/>
          <w:numId w:val="36"/>
        </w:numPr>
        <w:jc w:val="both"/>
        <w:rPr>
          <w:rFonts w:hAnsi="Times New Roman" w:ascii="Times New Roman"/>
          <w:sz w:val="24"/>
          <w:szCs w:val="24"/>
        </w:rPr>
      </w:pPr>
      <w:r w:rsidRPr="00503EA2">
        <w:rPr>
          <w:rFonts w:hAnsi="Times New Roman" w:ascii="Times New Roman"/>
          <w:sz w:val="24"/>
          <w:szCs w:val="24"/>
        </w:rPr>
        <w:t>Gradska plinara Zagreb opskrba d.o.o., Zagreb, Radnička cesta 1, OIB: 74364571096, u iznosu od 117.095,56 kn,</w:t>
      </w:r>
    </w:p>
    <w:p w:rsidRDefault="00503EA2" w:rsidP="00503EA2" w:rsidR="00503EA2" w:rsidRPr="00503EA2">
      <w:pPr>
        <w:pStyle w:val="Odlomakpopisa"/>
        <w:numPr>
          <w:ilvl w:val="0"/>
          <w:numId w:val="36"/>
        </w:numPr>
        <w:jc w:val="both"/>
        <w:rPr>
          <w:rFonts w:hAnsi="Times New Roman" w:ascii="Times New Roman"/>
          <w:sz w:val="24"/>
          <w:szCs w:val="24"/>
        </w:rPr>
      </w:pPr>
      <w:r w:rsidRPr="00503EA2">
        <w:rPr>
          <w:rFonts w:hAnsi="Times New Roman" w:ascii="Times New Roman"/>
          <w:sz w:val="24"/>
          <w:szCs w:val="24"/>
        </w:rPr>
        <w:t>Hrvatska radiotelevizija, Zagreb, Prisavlje 3, OIB: 68419124305, u iznosu od 28.079,54 kn,</w:t>
      </w:r>
    </w:p>
    <w:p w:rsidRDefault="00503EA2" w:rsidP="00503EA2" w:rsidR="00503EA2" w:rsidRPr="00503EA2">
      <w:pPr>
        <w:pStyle w:val="Odlomakpopisa"/>
        <w:numPr>
          <w:ilvl w:val="0"/>
          <w:numId w:val="36"/>
        </w:numPr>
        <w:jc w:val="both"/>
        <w:rPr>
          <w:rFonts w:hAnsi="Times New Roman" w:ascii="Times New Roman"/>
          <w:sz w:val="24"/>
          <w:szCs w:val="24"/>
        </w:rPr>
      </w:pPr>
      <w:r w:rsidRPr="00503EA2">
        <w:rPr>
          <w:rFonts w:hAnsi="Times New Roman" w:ascii="Times New Roman"/>
          <w:sz w:val="24"/>
          <w:szCs w:val="24"/>
        </w:rPr>
        <w:t>HEP – opskrba d.o.o., Zagreb, Ulica grada Vukovara 37, OIB: 63073332379,  u iznosu od 2.787,91 kn,</w:t>
      </w:r>
    </w:p>
    <w:p w:rsidRDefault="00503EA2" w:rsidP="00503EA2" w:rsidR="00503EA2" w:rsidRPr="00503EA2">
      <w:pPr>
        <w:pStyle w:val="Odlomakpopisa"/>
        <w:numPr>
          <w:ilvl w:val="0"/>
          <w:numId w:val="36"/>
        </w:numPr>
        <w:jc w:val="both"/>
        <w:rPr>
          <w:rFonts w:hAnsi="Times New Roman" w:ascii="Times New Roman"/>
          <w:sz w:val="24"/>
          <w:szCs w:val="24"/>
        </w:rPr>
      </w:pPr>
      <w:r w:rsidRPr="00503EA2">
        <w:rPr>
          <w:rFonts w:hAnsi="Times New Roman" w:ascii="Times New Roman"/>
          <w:sz w:val="24"/>
          <w:szCs w:val="24"/>
        </w:rPr>
        <w:t>Vodoopskrba i odvodnja d.o.o., Zagreb, Folnegovićeva 1, OIB: 83416546499, u iznosu od 39.201,35 kn,</w:t>
      </w:r>
    </w:p>
    <w:p w:rsidRDefault="00503EA2" w:rsidP="00503EA2" w:rsidR="00503EA2" w:rsidRPr="00503EA2">
      <w:pPr>
        <w:pStyle w:val="Odlomakpopisa"/>
        <w:numPr>
          <w:ilvl w:val="0"/>
          <w:numId w:val="36"/>
        </w:numPr>
        <w:jc w:val="both"/>
        <w:rPr>
          <w:rFonts w:hAnsi="Times New Roman" w:ascii="Times New Roman"/>
          <w:sz w:val="24"/>
          <w:szCs w:val="24"/>
        </w:rPr>
      </w:pPr>
      <w:r w:rsidRPr="00503EA2">
        <w:rPr>
          <w:rFonts w:hAnsi="Times New Roman" w:ascii="Times New Roman"/>
          <w:sz w:val="24"/>
          <w:szCs w:val="24"/>
        </w:rPr>
        <w:t xml:space="preserve">HEP-Elektra d.o.o., Zagreb, Gundulićeva 32, OIB: 4396574818, u iznosu od 45.111,96 kn. </w:t>
      </w:r>
    </w:p>
    <w:p w:rsidRDefault="00D70477" w:rsidP="00503EA2" w:rsidR="00354A36" w:rsidRPr="00503EA2">
      <w:pPr>
        <w:jc w:val="both"/>
        <w:rPr>
          <w:sz w:val="24"/>
          <w:szCs w:val="24"/>
        </w:rPr>
      </w:pPr>
      <w:r w:rsidRPr="00503EA2">
        <w:rPr>
          <w:sz w:val="24"/>
          <w:szCs w:val="24"/>
        </w:rPr>
        <w:t xml:space="preserve"> </w:t>
      </w:r>
    </w:p>
    <w:p w:rsidRDefault="0007685D" w:rsidP="00566DB4" w:rsidR="0007685D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566DB4" w:rsidP="00566DB4" w:rsidR="00566DB4" w:rsidRPr="00616BBE">
      <w:pPr>
        <w:jc w:val="center"/>
        <w:rPr>
          <w:sz w:val="24"/>
          <w:szCs w:val="24"/>
        </w:rPr>
      </w:pPr>
    </w:p>
    <w:p w:rsidRDefault="008A7C5A" w:rsidP="00B75B61" w:rsidR="00502F81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Na</w:t>
      </w:r>
      <w:r w:rsidR="009A0D04" w:rsidRPr="00616BBE">
        <w:rPr>
          <w:sz w:val="24"/>
          <w:szCs w:val="24"/>
        </w:rPr>
        <w:t xml:space="preserve"> </w:t>
      </w:r>
      <w:r w:rsidRPr="00616BBE">
        <w:rPr>
          <w:sz w:val="24"/>
          <w:szCs w:val="24"/>
        </w:rPr>
        <w:t>ispitnom ročištu odr</w:t>
      </w:r>
      <w:r w:rsidR="00537A4E" w:rsidRPr="00616BBE">
        <w:rPr>
          <w:sz w:val="24"/>
          <w:szCs w:val="24"/>
        </w:rPr>
        <w:t>žanom</w:t>
      </w:r>
      <w:r w:rsidR="009A0D04" w:rsidRPr="00616BBE">
        <w:rPr>
          <w:sz w:val="24"/>
          <w:szCs w:val="24"/>
        </w:rPr>
        <w:t xml:space="preserve"> </w:t>
      </w:r>
      <w:r w:rsidR="00503EA2">
        <w:rPr>
          <w:sz w:val="24"/>
          <w:szCs w:val="24"/>
        </w:rPr>
        <w:t>6</w:t>
      </w:r>
      <w:r w:rsidR="00062C2B">
        <w:rPr>
          <w:sz w:val="24"/>
          <w:szCs w:val="24"/>
        </w:rPr>
        <w:t xml:space="preserve">. </w:t>
      </w:r>
      <w:r w:rsidR="00503EA2">
        <w:rPr>
          <w:sz w:val="24"/>
          <w:szCs w:val="24"/>
        </w:rPr>
        <w:t>srpnja</w:t>
      </w:r>
      <w:r w:rsidR="00062C2B">
        <w:rPr>
          <w:sz w:val="24"/>
          <w:szCs w:val="24"/>
        </w:rPr>
        <w:t xml:space="preserve"> 2017</w:t>
      </w:r>
      <w:r w:rsidR="000D5C36" w:rsidRPr="00616BBE">
        <w:rPr>
          <w:sz w:val="24"/>
          <w:szCs w:val="24"/>
        </w:rPr>
        <w:t>.</w:t>
      </w:r>
      <w:r w:rsidRPr="00616BBE">
        <w:rPr>
          <w:sz w:val="24"/>
          <w:szCs w:val="24"/>
        </w:rPr>
        <w:t xml:space="preserve"> ispitane su sve prijavljene tražbine prema iznosima i redu koje su prijavljene u roku</w:t>
      </w:r>
      <w:r w:rsidR="00B75B61" w:rsidRPr="00616BBE">
        <w:rPr>
          <w:sz w:val="24"/>
          <w:szCs w:val="24"/>
        </w:rPr>
        <w:t>.</w:t>
      </w:r>
      <w:r w:rsidR="006145FE" w:rsidRPr="006145FE">
        <w:rPr>
          <w:sz w:val="24"/>
          <w:szCs w:val="24"/>
        </w:rPr>
        <w:t xml:space="preserve"> Nakon navedenog ispitnog ročišta, sud je na temelju odredbe čl. 264. Stečajnog zakona („Narodne novine“ broj 71/15, 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616BBE" w:rsidP="006145FE" w:rsidR="00616BBE">
      <w:pPr>
        <w:jc w:val="both"/>
        <w:rPr>
          <w:sz w:val="24"/>
          <w:szCs w:val="24"/>
        </w:rPr>
      </w:pPr>
    </w:p>
    <w:p w:rsidRDefault="00616BBE" w:rsidP="00616BBE" w:rsidR="00616BBE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Tražbine navedene </w:t>
      </w:r>
      <w:r w:rsidR="00566DB4">
        <w:rPr>
          <w:sz w:val="24"/>
          <w:szCs w:val="24"/>
        </w:rPr>
        <w:t>u izreci</w:t>
      </w:r>
      <w:r w:rsidRPr="00616BBE">
        <w:rPr>
          <w:sz w:val="24"/>
          <w:szCs w:val="24"/>
        </w:rPr>
        <w:t xml:space="preserve"> ovog rješenja, kao utvrđene, stečajni upravitelj je priznao, a stečajni vjerovnici koji su bili nazočni ročištu nisu tražbine osporili te</w:t>
      </w:r>
      <w:r w:rsidR="009816AC">
        <w:rPr>
          <w:sz w:val="24"/>
          <w:szCs w:val="24"/>
        </w:rPr>
        <w:t xml:space="preserve"> se na temelju odredbe čl. 263.</w:t>
      </w:r>
      <w:r w:rsidRPr="00616BBE">
        <w:rPr>
          <w:sz w:val="24"/>
          <w:szCs w:val="24"/>
        </w:rPr>
        <w:t xml:space="preserve"> </w:t>
      </w:r>
      <w:r w:rsidR="006145FE">
        <w:rPr>
          <w:sz w:val="24"/>
          <w:szCs w:val="24"/>
        </w:rPr>
        <w:t>SZ-a</w:t>
      </w:r>
      <w:r w:rsidR="009816AC">
        <w:rPr>
          <w:sz w:val="24"/>
          <w:szCs w:val="24"/>
        </w:rPr>
        <w:t xml:space="preserve">  </w:t>
      </w:r>
      <w:r w:rsidRPr="00616BBE">
        <w:rPr>
          <w:sz w:val="24"/>
          <w:szCs w:val="24"/>
        </w:rPr>
        <w:t xml:space="preserve">tražbine navedene </w:t>
      </w:r>
      <w:r w:rsidR="00566DB4">
        <w:rPr>
          <w:sz w:val="24"/>
          <w:szCs w:val="24"/>
        </w:rPr>
        <w:t>u izreci</w:t>
      </w:r>
      <w:r w:rsidRPr="00616BBE">
        <w:rPr>
          <w:sz w:val="24"/>
          <w:szCs w:val="24"/>
        </w:rPr>
        <w:t xml:space="preserve"> ovog rješenja smatraju utvrđenim.</w:t>
      </w:r>
    </w:p>
    <w:p w:rsidRDefault="00354A36" w:rsidP="00B75121" w:rsidR="00354A36">
      <w:pPr>
        <w:jc w:val="both"/>
        <w:rPr>
          <w:sz w:val="24"/>
          <w:szCs w:val="24"/>
        </w:rPr>
      </w:pPr>
    </w:p>
    <w:p w:rsidRDefault="00E36493" w:rsidP="008A7C5A" w:rsidR="008A7C5A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 xml:space="preserve">U </w:t>
      </w:r>
      <w:r w:rsidR="008A7C5A" w:rsidRPr="00616BBE">
        <w:rPr>
          <w:sz w:val="24"/>
          <w:szCs w:val="24"/>
        </w:rPr>
        <w:t>Z</w:t>
      </w:r>
      <w:r w:rsidR="009A0D04" w:rsidRPr="00616BBE">
        <w:rPr>
          <w:sz w:val="24"/>
          <w:szCs w:val="24"/>
        </w:rPr>
        <w:t xml:space="preserve">agrebu </w:t>
      </w:r>
      <w:r w:rsidR="00503EA2">
        <w:rPr>
          <w:sz w:val="24"/>
          <w:szCs w:val="24"/>
        </w:rPr>
        <w:t>6</w:t>
      </w:r>
      <w:r w:rsidR="00566DB4">
        <w:rPr>
          <w:sz w:val="24"/>
          <w:szCs w:val="24"/>
        </w:rPr>
        <w:t xml:space="preserve">. </w:t>
      </w:r>
      <w:r w:rsidR="00503EA2">
        <w:rPr>
          <w:sz w:val="24"/>
          <w:szCs w:val="24"/>
        </w:rPr>
        <w:t>srpnja</w:t>
      </w:r>
      <w:r w:rsidR="003D0688" w:rsidRPr="00616BBE">
        <w:rPr>
          <w:sz w:val="24"/>
          <w:szCs w:val="24"/>
        </w:rPr>
        <w:t xml:space="preserve"> 2</w:t>
      </w:r>
      <w:r w:rsidR="00413966">
        <w:rPr>
          <w:sz w:val="24"/>
          <w:szCs w:val="24"/>
        </w:rPr>
        <w:t>017</w:t>
      </w:r>
      <w:r w:rsidR="003D0688" w:rsidRPr="00616BBE">
        <w:rPr>
          <w:sz w:val="24"/>
          <w:szCs w:val="24"/>
        </w:rPr>
        <w:t xml:space="preserve">. </w:t>
      </w:r>
    </w:p>
    <w:p w:rsidRDefault="008A7C5A" w:rsidP="008A7C5A" w:rsidR="008A7C5A" w:rsidRPr="00616BBE">
      <w:pPr>
        <w:jc w:val="center"/>
        <w:rPr>
          <w:sz w:val="24"/>
          <w:szCs w:val="24"/>
        </w:rPr>
      </w:pPr>
    </w:p>
    <w:p w:rsidRDefault="008A7C5A" w:rsidP="008A7C5A" w:rsidR="008A7C5A" w:rsidRPr="00616BBE">
      <w:pPr>
        <w:jc w:val="center"/>
        <w:rPr>
          <w:sz w:val="24"/>
          <w:szCs w:val="24"/>
        </w:rPr>
      </w:pPr>
    </w:p>
    <w:p w:rsidRDefault="008A7C5A" w:rsidP="008A7C5A" w:rsidR="002B0128">
      <w:pPr>
        <w:ind w:firstLine="720" w:left="504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  </w:t>
      </w:r>
    </w:p>
    <w:p w:rsidRDefault="002B0128" w:rsidP="008A7C5A" w:rsidR="002B0128">
      <w:pPr>
        <w:ind w:firstLine="720" w:left="5040"/>
        <w:jc w:val="both"/>
        <w:rPr>
          <w:sz w:val="24"/>
          <w:szCs w:val="24"/>
        </w:rPr>
      </w:pPr>
    </w:p>
    <w:p w:rsidRDefault="008A7C5A" w:rsidP="008A7C5A" w:rsidR="008A7C5A" w:rsidRPr="00616BBE">
      <w:pPr>
        <w:ind w:firstLine="720" w:left="504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        SUDAC:  </w:t>
      </w:r>
    </w:p>
    <w:p w:rsidRDefault="008A7C5A" w:rsidP="008A7C5A" w:rsidR="008A7C5A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      </w:t>
      </w:r>
      <w:r w:rsidR="00E36493" w:rsidRPr="00616BBE">
        <w:rPr>
          <w:sz w:val="24"/>
          <w:szCs w:val="24"/>
        </w:rPr>
        <w:t xml:space="preserve">      </w:t>
      </w:r>
      <w:r w:rsidR="00B14D9B" w:rsidRPr="00616BBE">
        <w:rPr>
          <w:sz w:val="24"/>
          <w:szCs w:val="24"/>
        </w:rPr>
        <w:t xml:space="preserve">   </w:t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  <w:t xml:space="preserve">     Gordan Zubak</w:t>
      </w:r>
      <w:r w:rsidR="002B0128">
        <w:rPr>
          <w:sz w:val="24"/>
          <w:szCs w:val="24"/>
        </w:rPr>
        <w:t>,v.r.</w:t>
      </w:r>
      <w:r w:rsidR="00B14D9B" w:rsidRPr="00616BBE">
        <w:rPr>
          <w:sz w:val="24"/>
          <w:szCs w:val="24"/>
        </w:rPr>
        <w:t xml:space="preserve"> </w:t>
      </w:r>
    </w:p>
    <w:p w:rsidRDefault="008A7C5A" w:rsidP="008A7C5A" w:rsidR="008A7C5A" w:rsidRPr="00616BBE">
      <w:pPr>
        <w:ind w:left="504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</w:r>
      <w:r w:rsidRPr="00616BBE">
        <w:rPr>
          <w:sz w:val="24"/>
          <w:szCs w:val="24"/>
        </w:rPr>
        <w:tab/>
      </w:r>
    </w:p>
    <w:p w:rsidRDefault="00E36493" w:rsidP="008A7C5A" w:rsidR="008A7C5A" w:rsidRPr="00616BBE">
      <w:pPr>
        <w:ind w:left="504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</w:r>
      <w:r w:rsidRPr="00616BBE">
        <w:rPr>
          <w:sz w:val="24"/>
          <w:szCs w:val="24"/>
        </w:rPr>
        <w:tab/>
      </w:r>
      <w:r w:rsidRPr="00616BBE">
        <w:rPr>
          <w:sz w:val="24"/>
          <w:szCs w:val="24"/>
        </w:rPr>
        <w:tab/>
      </w:r>
      <w:r w:rsidRPr="00616BBE">
        <w:rPr>
          <w:sz w:val="24"/>
          <w:szCs w:val="24"/>
        </w:rPr>
        <w:tab/>
      </w:r>
      <w:r w:rsidR="008A7C5A" w:rsidRPr="00616BBE">
        <w:rPr>
          <w:sz w:val="24"/>
          <w:szCs w:val="24"/>
        </w:rPr>
        <w:tab/>
      </w:r>
    </w:p>
    <w:p w:rsidRDefault="002B0128" w:rsidP="008A7C5A" w:rsidR="002B0128">
      <w:pPr>
        <w:jc w:val="both"/>
        <w:rPr>
          <w:sz w:val="24"/>
          <w:szCs w:val="24"/>
        </w:rPr>
      </w:pPr>
    </w:p>
    <w:p w:rsidRDefault="002B0128" w:rsidP="008A7C5A" w:rsidR="002B0128">
      <w:pPr>
        <w:jc w:val="both"/>
        <w:rPr>
          <w:sz w:val="24"/>
          <w:szCs w:val="24"/>
        </w:rPr>
      </w:pPr>
    </w:p>
    <w:p w:rsidRDefault="002B0128" w:rsidP="008A7C5A" w:rsidR="002B0128">
      <w:pPr>
        <w:jc w:val="both"/>
        <w:rPr>
          <w:sz w:val="24"/>
          <w:szCs w:val="24"/>
        </w:rPr>
      </w:pPr>
    </w:p>
    <w:p w:rsidRDefault="002B0128" w:rsidP="008A7C5A" w:rsidR="002B0128">
      <w:pPr>
        <w:jc w:val="both"/>
        <w:rPr>
          <w:sz w:val="24"/>
          <w:szCs w:val="24"/>
        </w:rPr>
      </w:pPr>
    </w:p>
    <w:p w:rsidRDefault="008A7C5A" w:rsidP="008A7C5A" w:rsidR="008A7C5A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8A7C5A" w:rsidP="008A7C5A" w:rsidR="008A7C5A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616BBE">
        <w:rPr>
          <w:sz w:val="24"/>
          <w:szCs w:val="24"/>
        </w:rPr>
        <w:t xml:space="preserve"> putem ovog suda Visokom trgovačkom sudu Republike Hrvatske</w:t>
      </w:r>
      <w:r w:rsidRPr="00616BBE">
        <w:rPr>
          <w:sz w:val="24"/>
          <w:szCs w:val="24"/>
        </w:rPr>
        <w:t>.</w:t>
      </w:r>
    </w:p>
    <w:p w:rsidRDefault="00F6065D" w:rsidP="008A7C5A" w:rsidR="00F6065D">
      <w:pPr>
        <w:jc w:val="both"/>
        <w:rPr>
          <w:sz w:val="24"/>
          <w:szCs w:val="24"/>
        </w:rPr>
      </w:pPr>
    </w:p>
    <w:p w:rsidRDefault="002B0128" w:rsidP="008A7C5A" w:rsidR="002B0128">
      <w:pPr>
        <w:jc w:val="both"/>
        <w:rPr>
          <w:sz w:val="24"/>
          <w:szCs w:val="24"/>
        </w:rPr>
      </w:pPr>
    </w:p>
    <w:p w:rsidRDefault="002B0128" w:rsidP="008A7C5A" w:rsidR="002B0128" w:rsidRPr="00616BBE">
      <w:pPr>
        <w:jc w:val="both"/>
        <w:rPr>
          <w:sz w:val="24"/>
          <w:szCs w:val="24"/>
        </w:rPr>
      </w:pPr>
    </w:p>
    <w:p w:rsidRDefault="002B0128" w:rsidP="00BA7734" w:rsidR="002B0128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>Za točnost o</w:t>
      </w:r>
      <w:r>
        <w:rPr>
          <w:sz w:val="24"/>
          <w:szCs w:val="24"/>
        </w:rPr>
        <w:t>tpravka – ovlašteni službenik</w:t>
      </w:r>
    </w:p>
    <w:p w:rsidRDefault="002B0128" w:rsidP="00BA7734" w:rsidR="002B0128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8A7C5A" w:rsidP="008A7C5A" w:rsidR="008A7C5A" w:rsidRPr="00616BBE">
      <w:pPr>
        <w:rPr>
          <w:sz w:val="24"/>
          <w:szCs w:val="24"/>
        </w:rPr>
      </w:pPr>
    </w:p>
    <w:p w:rsidRDefault="008A7C5A" w:rsidP="008A7C5A" w:rsidR="008A7C5A" w:rsidRPr="00616BBE">
      <w:pPr>
        <w:jc w:val="center"/>
        <w:rPr>
          <w:sz w:val="24"/>
          <w:szCs w:val="24"/>
        </w:rPr>
      </w:pPr>
    </w:p>
    <w:p w:rsidRDefault="008A7C5A" w:rsidP="008A7C5A" w:rsidR="008A7C5A" w:rsidRPr="00616BBE">
      <w:pPr>
        <w:rPr>
          <w:sz w:val="24"/>
          <w:szCs w:val="24"/>
        </w:rPr>
      </w:pPr>
    </w:p>
    <w:p w:rsidRDefault="008A7C5A" w:rsidP="008A7C5A" w:rsidR="008A7C5A" w:rsidRPr="00616BBE">
      <w:pPr>
        <w:jc w:val="center"/>
        <w:rPr>
          <w:sz w:val="24"/>
          <w:szCs w:val="24"/>
        </w:rPr>
      </w:pPr>
    </w:p>
    <w:p w:rsidRDefault="008A7C5A" w:rsidP="008A7C5A" w:rsidR="008A7C5A" w:rsidRPr="00616BBE">
      <w:pPr>
        <w:rPr>
          <w:sz w:val="24"/>
          <w:szCs w:val="24"/>
        </w:rPr>
      </w:pPr>
    </w:p>
    <w:p w:rsidRDefault="008A7C5A" w:rsidP="008A7C5A" w:rsidR="008A7C5A" w:rsidRPr="00616BBE">
      <w:pPr>
        <w:rPr>
          <w:sz w:val="24"/>
          <w:szCs w:val="24"/>
        </w:rPr>
      </w:pPr>
    </w:p>
    <w:p w:rsidRDefault="00935ABA" w:rsidR="00935ABA" w:rsidRPr="00616BBE">
      <w:pPr>
        <w:rPr>
          <w:sz w:val="24"/>
          <w:szCs w:val="24"/>
        </w:rPr>
      </w:pPr>
    </w:p>
    <w:sectPr w:rsidSect="002B0128" w:rsidR="00935ABA" w:rsidRPr="00616BBE">
      <w:headerReference w:type="even" r:id="rId10"/>
      <w:headerReference w:type="default" r:id="rId11"/>
      <w:pgSz w:h="15840" w:w="12240"/>
      <w:pgMar w:gutter="0" w:footer="708" w:header="708" w:left="1800" w:bottom="1440" w:right="180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012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03EA2" w:rsidP="0028353E" w:rsidR="00BA212E" w:rsidRPr="00B635E7">
    <w:pPr>
      <w:pStyle w:val="Zaglavlje"/>
      <w:jc w:val="right"/>
    </w:pPr>
    <w:r>
      <w:rPr>
        <w:sz w:val="24"/>
      </w:rPr>
      <w:t>67. St-599</w:t>
    </w:r>
    <w:r w:rsidR="00BA212E" w:rsidRPr="00B635E7">
      <w:rPr>
        <w:sz w:val="24"/>
      </w:rPr>
      <w:t>/1</w:t>
    </w:r>
    <w:r>
      <w:rPr>
        <w:sz w:val="24"/>
      </w:rPr>
      <w:t>7</w:t>
    </w:r>
    <w:r w:rsidR="002B0128">
      <w:t>-</w:t>
    </w:r>
    <w:r w:rsidR="002B0128" w:rsidRPr="002B0128">
      <w:rPr>
        <w:sz w:val="24"/>
        <w:szCs w:val="24"/>
      </w:rPr>
      <w:t>38</w:t>
    </w:r>
    <w:r w:rsidR="00BA212E" w:rsidRPr="00B635E7">
      <w:t xml:space="preserve">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3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6E4AD3"/>
    <w:multiLevelType w:val="hybridMultilevel"/>
    <w:tmpl w:val="057CD238"/>
    <w:lvl w:tplc="041A000F" w:ilvl="0">
      <w:start w:val="7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C0A62B7"/>
    <w:multiLevelType w:val="hybridMultilevel"/>
    <w:tmpl w:val="74D46D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AA5EDC"/>
    <w:multiLevelType w:val="hybridMultilevel"/>
    <w:tmpl w:val="780CC20A"/>
    <w:lvl w:tplc="AA144B3E" w:ilvl="0">
      <w:start w:val="5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A545AC5"/>
    <w:multiLevelType w:val="hybridMultilevel"/>
    <w:tmpl w:val="685AAB5A"/>
    <w:lvl w:tplc="07C20AF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8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4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8"/>
  </w:num>
  <w:num w:numId="3">
    <w:abstractNumId w:val="11"/>
  </w:num>
  <w:num w:numId="4">
    <w:abstractNumId w:val="21"/>
  </w:num>
  <w:num w:numId="5">
    <w:abstractNumId w:val="19"/>
  </w:num>
  <w:num w:numId="6">
    <w:abstractNumId w:val="4"/>
  </w:num>
  <w:num w:numId="7">
    <w:abstractNumId w:val="8"/>
  </w:num>
  <w:num w:numId="8">
    <w:abstractNumId w:val="13"/>
  </w:num>
  <w:num w:numId="9">
    <w:abstractNumId w:val="30"/>
  </w:num>
  <w:num w:numId="10">
    <w:abstractNumId w:val="31"/>
  </w:num>
  <w:num w:numId="11">
    <w:abstractNumId w:val="22"/>
  </w:num>
  <w:num w:numId="12">
    <w:abstractNumId w:val="1"/>
  </w:num>
  <w:num w:numId="13">
    <w:abstractNumId w:val="24"/>
  </w:num>
  <w:num w:numId="14">
    <w:abstractNumId w:val="34"/>
  </w:num>
  <w:num w:numId="15">
    <w:abstractNumId w:val="16"/>
  </w:num>
  <w:num w:numId="16">
    <w:abstractNumId w:val="0"/>
  </w:num>
  <w:num w:numId="17">
    <w:abstractNumId w:val="36"/>
  </w:num>
  <w:num w:numId="18">
    <w:abstractNumId w:val="26"/>
  </w:num>
  <w:num w:numId="19">
    <w:abstractNumId w:val="9"/>
  </w:num>
  <w:num w:numId="20">
    <w:abstractNumId w:val="18"/>
  </w:num>
  <w:num w:numId="21">
    <w:abstractNumId w:val="29"/>
  </w:num>
  <w:num w:numId="22">
    <w:abstractNumId w:val="15"/>
  </w:num>
  <w:num w:numId="23">
    <w:abstractNumId w:val="5"/>
  </w:num>
  <w:num w:numId="24">
    <w:abstractNumId w:val="32"/>
  </w:num>
  <w:num w:numId="25">
    <w:abstractNumId w:val="20"/>
  </w:num>
  <w:num w:numId="26">
    <w:abstractNumId w:val="10"/>
  </w:num>
  <w:num w:numId="27">
    <w:abstractNumId w:val="33"/>
  </w:num>
  <w:num w:numId="28">
    <w:abstractNumId w:val="35"/>
  </w:num>
  <w:num w:numId="29">
    <w:abstractNumId w:val="2"/>
  </w:num>
  <w:num w:numId="30">
    <w:abstractNumId w:val="25"/>
  </w:num>
  <w:num w:numId="31">
    <w:abstractNumId w:val="14"/>
  </w:num>
  <w:num w:numId="32">
    <w:abstractNumId w:val="7"/>
  </w:num>
  <w:num w:numId="33">
    <w:abstractNumId w:val="3"/>
  </w:num>
  <w:num w:numId="34">
    <w:abstractNumId w:val="6"/>
  </w:num>
  <w:num w:numId="35">
    <w:abstractNumId w:val="17"/>
  </w:num>
  <w:num w:numId="36">
    <w:abstractNumId w:val="27"/>
  </w:num>
  <w:num w:numId="37">
    <w:abstractNumId w:val="2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62C2B"/>
    <w:rsid w:val="0007685D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802B9"/>
    <w:rsid w:val="00195D5F"/>
    <w:rsid w:val="001A4FAE"/>
    <w:rsid w:val="001C39FC"/>
    <w:rsid w:val="001E6962"/>
    <w:rsid w:val="002104AD"/>
    <w:rsid w:val="002502D1"/>
    <w:rsid w:val="00271D93"/>
    <w:rsid w:val="002778C3"/>
    <w:rsid w:val="0028353E"/>
    <w:rsid w:val="002862D6"/>
    <w:rsid w:val="002B0128"/>
    <w:rsid w:val="002B581B"/>
    <w:rsid w:val="002C419D"/>
    <w:rsid w:val="002D4BCC"/>
    <w:rsid w:val="0030456D"/>
    <w:rsid w:val="00306DD0"/>
    <w:rsid w:val="00325200"/>
    <w:rsid w:val="00330711"/>
    <w:rsid w:val="0034745F"/>
    <w:rsid w:val="00354A36"/>
    <w:rsid w:val="00364BB5"/>
    <w:rsid w:val="003D0688"/>
    <w:rsid w:val="003F44BD"/>
    <w:rsid w:val="003F6CFB"/>
    <w:rsid w:val="00411F34"/>
    <w:rsid w:val="00413966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502F81"/>
    <w:rsid w:val="00503EA2"/>
    <w:rsid w:val="00517F61"/>
    <w:rsid w:val="00537A4E"/>
    <w:rsid w:val="00542EE7"/>
    <w:rsid w:val="005505E1"/>
    <w:rsid w:val="00566DB4"/>
    <w:rsid w:val="0057667A"/>
    <w:rsid w:val="005777B7"/>
    <w:rsid w:val="00577C20"/>
    <w:rsid w:val="005967F2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86878"/>
    <w:rsid w:val="00687E0A"/>
    <w:rsid w:val="006A0BC4"/>
    <w:rsid w:val="006E34BC"/>
    <w:rsid w:val="006E6817"/>
    <w:rsid w:val="00720D6B"/>
    <w:rsid w:val="00740009"/>
    <w:rsid w:val="00777985"/>
    <w:rsid w:val="007A2604"/>
    <w:rsid w:val="007C6869"/>
    <w:rsid w:val="007D0ACE"/>
    <w:rsid w:val="007E1AFD"/>
    <w:rsid w:val="007F5A11"/>
    <w:rsid w:val="00807D59"/>
    <w:rsid w:val="00831180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7D21"/>
    <w:rsid w:val="00935ABA"/>
    <w:rsid w:val="0094536B"/>
    <w:rsid w:val="00950152"/>
    <w:rsid w:val="009816AC"/>
    <w:rsid w:val="009A0D04"/>
    <w:rsid w:val="009B46C7"/>
    <w:rsid w:val="009C4C2A"/>
    <w:rsid w:val="009D6E98"/>
    <w:rsid w:val="00A00916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461C8"/>
    <w:rsid w:val="00CA5B61"/>
    <w:rsid w:val="00CA6133"/>
    <w:rsid w:val="00CA675A"/>
    <w:rsid w:val="00CB2EE2"/>
    <w:rsid w:val="00CC0EFA"/>
    <w:rsid w:val="00CE0E59"/>
    <w:rsid w:val="00CE6B8C"/>
    <w:rsid w:val="00D05780"/>
    <w:rsid w:val="00D70477"/>
    <w:rsid w:val="00D7472A"/>
    <w:rsid w:val="00D96AB6"/>
    <w:rsid w:val="00D9778A"/>
    <w:rsid w:val="00DA622A"/>
    <w:rsid w:val="00DC76EE"/>
    <w:rsid w:val="00DE552F"/>
    <w:rsid w:val="00E14AB3"/>
    <w:rsid w:val="00E16958"/>
    <w:rsid w:val="00E36493"/>
    <w:rsid w:val="00E445E9"/>
    <w:rsid w:val="00E81382"/>
    <w:rsid w:val="00E9285F"/>
    <w:rsid w:val="00EA3CD1"/>
    <w:rsid w:val="00EA6041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01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01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012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01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01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01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01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012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01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01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utvrđene tražbine</izvorni_sadrzaj>
    <derivirana_varijabla naziv="DomainObject.Primjedba_1">utvrđene tražbine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</izvorni_sadrzaj>
    <derivirana_varijabla naziv="DomainObject.Predmet.Broj_1">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St-599/2017</izvorni_sadrzaj>
    <derivirana_varijabla naziv="DomainObject.Predmet.OznakaBroj_1">St-599/2017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- u registratoru</izvorni_sadrzaj>
    <derivirana_varijabla naziv="DomainObject.Predmet.PrimjedbaSuca_1">Prijave tražbina - u registratoru</derivirana_varijabla>
  </DomainObject.Predmet.PrimjedbaSuca>
  <DomainObject.Predmet.ProtustrankaFormated>
    <izvorni_sadrzaj>  LESNA-PROMET d.o.o. zastupanog po punomoćniku Ivana Novinc Butorac</izvorni_sadrzaj>
    <derivirana_varijabla naziv="DomainObject.Predmet.ProtustrankaFormated_1">  LESNA-PROMET d.o.o. zastupanog po punomoćniku Ivana Novinc Butorac</derivirana_varijabla>
  </DomainObject.Predmet.ProtustrankaFormated>
  <DomainObject.Predmet.ProtustrankaFormatedOIB>
    <izvorni_sadrzaj>  LESNA-PROMET d.o.o., OIB 61909272224 zastupanog po punomoćniku Ivana Novinc Butorac</izvorni_sadrzaj>
    <derivirana_varijabla naziv="DomainObject.Predmet.ProtustrankaFormatedOIB_1">  LESNA-PROMET d.o.o., OIB 61909272224 zastupanog po punomoćniku Ivana Novinc Butorac</derivirana_varijabla>
  </DomainObject.Predmet.ProtustrankaFormatedOIB>
  <DomainObject.Predmet.ProtustrankaFormatedWithAdress>
    <izvorni_sadrzaj> LESNA-PROMET d.o.o., Zagrebačka 51/a, 10360 Sesvete zastupanog po punomoćniku Ivana Novinc Butorac</izvorni_sadrzaj>
    <derivirana_varijabla naziv="DomainObject.Predmet.ProtustrankaFormatedWithAdress_1"> LESNA-PROMET d.o.o., Zagrebačka 51/a, 10360 Sesvete zastupanog po punomoćniku Ivana Novinc Butorac</derivirana_varijabla>
  </DomainObject.Predmet.ProtustrankaFormatedWithAdress>
  <DomainObject.Predmet.ProtustrankaFormatedWithAdressOIB>
    <izvorni_sadrzaj> LESNA-PROMET d.o.o., OIB 61909272224, Zagrebačka 51/a, 10360 Sesvete zastupanog po punomoćniku Ivana Novinc Butorac</izvorni_sadrzaj>
    <derivirana_varijabla naziv="DomainObject.Predmet.ProtustrankaFormatedWithAdressOIB_1"> LESNA-PROMET d.o.o., OIB 61909272224, Zagrebačka 51/a, 10360 Sesvete zastupanog po punomoćniku Ivana Novinc Butorac</derivirana_varijabla>
  </DomainObject.Predmet.ProtustrankaFormatedWithAdressOIB>
  <DomainObject.Predmet.ProtustrankaWithAdress>
    <izvorni_sadrzaj>LESNA-PROMET d.o.o. Zagrebačka 51/a, 10360 Sesvete</izvorni_sadrzaj>
    <derivirana_varijabla naziv="DomainObject.Predmet.ProtustrankaWithAdress_1">LESNA-PROMET d.o.o. Zagrebačka 51/a, 10360 Sesvete</derivirana_varijabla>
  </DomainObject.Predmet.ProtustrankaWithAdress>
  <DomainObject.Predmet.ProtustrankaWithAdressOIB>
    <izvorni_sadrzaj>LESNA-PROMET d.o.o., OIB 61909272224, Zagrebačka 51/a, 10360 Sesvete</izvorni_sadrzaj>
    <derivirana_varijabla naziv="DomainObject.Predmet.ProtustrankaWithAdressOIB_1">LESNA-PROMET d.o.o., OIB 61909272224, Zagrebačka 51/a, 10360 Sesvete</derivirana_varijabla>
  </DomainObject.Predmet.ProtustrankaWithAdressOIB>
  <DomainObject.Predmet.ProtustrankaNazivFormated>
    <izvorni_sadrzaj>LESNA-PROMET d.o.o.</izvorni_sadrzaj>
    <derivirana_varijabla naziv="DomainObject.Predmet.ProtustrankaNazivFormated_1">LESNA-PROMET d.o.o.</derivirana_varijabla>
  </DomainObject.Predmet.ProtustrankaNazivFormated>
  <DomainObject.Predmet.ProtustrankaNazivFormatedOIB>
    <izvorni_sadrzaj>LESNA-PROMET d.o.o., OIB 61909272224</izvorni_sadrzaj>
    <derivirana_varijabla naziv="DomainObject.Predmet.ProtustrankaNazivFormatedOIB_1">LESNA-PROMET d.o.o., OIB 61909272224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BANKA ZA OBNOVU I RAZVITAK</izvorni_sadrzaj>
    <derivirana_varijabla naziv="DomainObject.Predmet.StrankaFormated_1">  FINA Regionalni centar Zagreb; HRVATSKA BANKA ZA OBNOVU I RAZVITAK</derivirana_varijabla>
  </DomainObject.Predmet.StrankaFormated>
  <DomainObject.Predmet.StrankaFormatedOIB>
    <izvorni_sadrzaj>  FINA Regionalni centar Zagreb, OIB 85821130368; HRVATSKA BANKA ZA OBNOVU I RAZVITAK, OIB 26702280390</izvorni_sadrzaj>
    <derivirana_varijabla naziv="DomainObject.Predmet.StrankaFormatedOIB_1">  FINA Regionalni centar Zagreb, OIB 85821130368; HRVATSKA BANKA ZA OBNOVU I RAZVITAK, OIB 26702280390</derivirana_varijabla>
  </DomainObject.Predmet.StrankaFormatedOIB>
  <DomainObject.Predmet.StrankaFormatedWithAdress>
    <izvorni_sadrzaj> FINA Regionalni centar Zagreb, Trg svibanjskih žrtava  1995. 1, 10000 Zagreb; HRVATSKA BANKA ZA OBNOVU I RAZVITAK, Strossmayerov Trg 9, 10000 Zagreb</izvorni_sadrzaj>
    <derivirana_varijabla naziv="DomainObject.Predmet.StrankaFormatedWithAdress_1"> FINA Regionalni centar Zagreb, Trg svibanjskih žrtava  1995. 1, 10000 Zagreb; HRVATSKA BANKA ZA OBNOVU I RAZVITAK, Strossmayerov Trg 9, 10000 Zagreb</derivirana_varijabla>
  </DomainObject.Predmet.StrankaFormatedWithAdress>
  <DomainObject.Predmet.StrankaFormatedWithAdressOIB>
    <izvorni_sadrzaj> FINA Regionalni centar Zagreb, OIB 85821130368, Trg svibanjskih žrtava  1995. 1, 10000 Zagreb; HRVATSKA BANKA ZA OBNOVU I RAZVITAK, OIB 26702280390, Strossmayerov Trg 9, 10000 Zagreb</izvorni_sadrzaj>
    <derivirana_varijabla naziv="DomainObject.Predmet.StrankaFormatedWithAdressOIB_1"> FINA Regionalni centar Zagreb, OIB 85821130368, Trg svibanjskih žrtava  1995. 1, 10000 Zagreb; HRVATSKA BANKA ZA OBNOVU I RAZVITAK, OIB 26702280390, Strossmayerov Trg 9, 10000 Zagreb</derivirana_varijabla>
  </DomainObject.Predmet.StrankaFormatedWithAdressOIB>
  <DomainObject.Predmet.StrankaWithAdress>
    <izvorni_sadrzaj>FINA Regionalni centar Zagreb Trg svibanjskih žrtava  1995. 1,10000 Zagreb,HRVATSKA BANKA ZA OBNOVU I RAZVITAK Strossmayerov Trg 9,10000 Zagreb</izvorni_sadrzaj>
    <derivirana_varijabla naziv="DomainObject.Predmet.StrankaWithAdress_1">FINA Regionalni centar Zagreb Trg svibanjskih žrtava  1995. 1,10000 Zagreb,HRVATSKA BANKA ZA OBNOVU I RAZVITAK Strossmayerov Trg 9,10000 Zagreb</derivirana_varijabla>
  </DomainObject.Predmet.StrankaWithAdress>
  <DomainObject.Predmet.StrankaWithAdressOIB>
    <izvorni_sadrzaj>FINA Regionalni centar Zagreb, OIB 85821130368, Trg svibanjskih žrtava  1995. 1,10000 Zagreb,HRVATSKA BANKA ZA OBNOVU I RAZVITAK, OIB 26702280390, Strossmayerov Trg 9,10000 Zagreb</izvorni_sadrzaj>
    <derivirana_varijabla naziv="DomainObject.Predmet.StrankaWithAdressOIB_1">FINA Regionalni centar Zagreb, OIB 85821130368, Trg svibanjskih žrtava  1995. 1,10000 Zagreb,HRVATSKA BANKA ZA OBNOVU I RAZVITAK, OIB 26702280390, Strossmayerov Trg 9,10000 Zagreb</derivirana_varijabla>
  </DomainObject.Predmet.StrankaWithAdressOIB>
  <DomainObject.Predmet.StrankaNazivFormated>
    <izvorni_sadrzaj>FINA Regionalni centar Zagreb,HRVATSKA BANKA ZA OBNOVU I RAZVITAK</izvorni_sadrzaj>
    <derivirana_varijabla naziv="DomainObject.Predmet.StrankaNazivFormated_1">FINA Regionalni centar Zagreb,HRVATSKA BANKA ZA OBNOVU I RAZVITAK</derivirana_varijabla>
  </DomainObject.Predmet.StrankaNazivFormated>
  <DomainObject.Predmet.StrankaNazivFormatedOIB>
    <izvorni_sadrzaj>FINA Regionalni centar Zagreb, OIB 85821130368,HRVATSKA BANKA ZA OBNOVU I RAZVITAK, OIB 26702280390</izvorni_sadrzaj>
    <derivirana_varijabla naziv="DomainObject.Predmet.StrankaNazivFormatedOIB_1">FINA Regionalni centar Zagreb, OIB 85821130368,HRVATSKA BANKA ZA OBNOVU I RAZVITAK, OIB 26702280390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HRVATSKA BANKA ZA OBNOVU I RAZVITAK</item>
    </izvorni_sadrzaj>
    <derivirana_varijabla naziv="DomainObject.Predmet.StrankaListFormated_1">
      <item>FINA Regionalni centar Zagreb</item>
      <item>HRVATSKA BANKA ZA OBNOVU I RAZVITAK</item>
    </derivirana_varijabla>
  </DomainObject.Predmet.StrankaListFormated>
  <DomainObject.Predmet.StrankaListFormatedOIB>
    <izvorni_sadrzaj>
      <item>FINA Regionalni centar Zagreb, OIB 85821130368</item>
      <item>HRVATSKA BANKA ZA OBNOVU I RAZVITAK, OIB 26702280390</item>
    </izvorni_sadrzaj>
    <derivirana_varijabla naziv="DomainObject.Predmet.StrankaListFormatedOIB_1">
      <item>FINA Regionalni centar Zagreb, OIB 85821130368</item>
      <item>HRVATSKA BANKA ZA OBNOVU I RAZVITAK, OIB 26702280390</item>
    </derivirana_varijabla>
  </DomainObject.Predmet.StrankaListFormatedOIB>
  <DomainObject.Predmet.StrankaListFormatedWithAdress>
    <izvorni_sadrzaj>
      <item>FINA Regionalni centar Zagreb, Trg svibanjskih žrtava  1995. 1, 10000 Zagreb</item>
      <item>HRVATSKA BANKA ZA OBNOVU I RAZVITAK, Strossmayerov Trg 9, 10000 Zagreb</item>
    </izvorni_sadrzaj>
    <derivirana_varijabla naziv="DomainObject.Predmet.StrankaListFormatedWithAdress_1">
      <item>FINA Regionalni centar Zagreb, Trg svibanjskih žrtava  1995. 1, 10000 Zagreb</item>
      <item>HRVATSKA BANKA ZA OBNOVU I RAZVITAK, Strossmayerov Trg 9,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  <item>HRVATSKA BANKA ZA OBNOVU I RAZVITAK, OIB 26702280390, Strossmayerov Trg 9, 10000 Zagreb</item>
    </izvorni_sadrzaj>
    <derivirana_varijabla naziv="DomainObject.Predmet.StrankaListFormatedWithAdressOIB_1">
      <item>FINA Regionalni centar Zagreb, OIB 85821130368, Trg svibanjskih žrtava  1995. 1, 10000 Zagreb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FINA Regionalni centar Zagreb</item>
      <item>HRVATSKA BANKA ZA OBNOVU I RAZVITAK</item>
    </izvorni_sadrzaj>
    <derivirana_varijabla naziv="DomainObject.Predmet.StrankaListNazivFormated_1">
      <item>FINA Regionalni centar Zagreb</item>
      <item>HRVATSKA BANKA ZA OBNOVU I RAZVITAK</item>
    </derivirana_varijabla>
  </DomainObject.Predmet.StrankaListNazivFormated>
  <DomainObject.Predmet.StrankaListNazivFormatedOIB>
    <izvorni_sadrzaj>
      <item>FINA Regionalni centar Zagreb, OIB 85821130368</item>
      <item>HRVATSKA BANKA ZA OBNOVU I RAZVITAK, OIB 26702280390</item>
    </izvorni_sadrzaj>
    <derivirana_varijabla naziv="DomainObject.Predmet.StrankaListNazivFormatedOIB_1">
      <item>FINA Regionalni centar Zagreb, OIB 85821130368</item>
      <item>HRVATSKA BANKA ZA OBNOVU I RAZVITAK, OIB 26702280390</item>
    </derivirana_varijabla>
  </DomainObject.Predmet.StrankaListNazivFormatedOIB>
  <DomainObject.Predmet.ProtuStrankaListFormated>
    <izvorni_sadrzaj>
      <item>LESNA-PROMET d.o.o. zastupanog po punomoćniku Ivana Novinc Butorac</item>
    </izvorni_sadrzaj>
    <derivirana_varijabla naziv="DomainObject.Predmet.ProtuStrankaListFormated_1">
      <item>LESNA-PROMET d.o.o. zastupanog po punomoćniku Ivana Novinc Butorac</item>
    </derivirana_varijabla>
  </DomainObject.Predmet.ProtuStrankaListFormated>
  <DomainObject.Predmet.ProtuStrankaListFormatedOIB>
    <izvorni_sadrzaj>
      <item>LESNA-PROMET d.o.o., OIB 61909272224 zastupanog po punomoćniku Ivana Novinc Butorac</item>
    </izvorni_sadrzaj>
    <derivirana_varijabla naziv="DomainObject.Predmet.ProtuStrankaListFormatedOIB_1">
      <item>LESNA-PROMET d.o.o., OIB 61909272224 zastupanog po punomoćniku Ivana Novinc Butorac</item>
    </derivirana_varijabla>
  </DomainObject.Predmet.ProtuStrankaListFormatedOIB>
  <DomainObject.Predmet.ProtuStrankaListFormatedWithAdress>
    <izvorni_sadrzaj>
      <item>LESNA-PROMET d.o.o., Zagrebačka 51/a, 10360 Sesvete zastupanog po punomoćniku Ivana Novinc Butorac</item>
    </izvorni_sadrzaj>
    <derivirana_varijabla naziv="DomainObject.Predmet.ProtuStrankaListFormatedWithAdress_1">
      <item>LESNA-PROMET d.o.o., Zagrebačka 51/a, 10360 Sesvete zastupanog po punomoćniku Ivana Novinc Butorac</item>
    </derivirana_varijabla>
  </DomainObject.Predmet.ProtuStrankaListFormatedWithAdress>
  <DomainObject.Predmet.ProtuStrankaListFormatedWithAdressOIB>
    <izvorni_sadrzaj>
      <item>LESNA-PROMET d.o.o., OIB 61909272224, Zagrebačka 51/a, 10360 Sesvete zastupanog po punomoćniku Ivana Novinc Butorac</item>
    </izvorni_sadrzaj>
    <derivirana_varijabla naziv="DomainObject.Predmet.ProtuStrankaListFormatedWithAdressOIB_1">
      <item>LESNA-PROMET d.o.o., OIB 61909272224, Zagrebačka 51/a, 10360 Sesvete zastupanog po punomoćniku Ivana Novinc Butorac</item>
    </derivirana_varijabla>
  </DomainObject.Predmet.ProtuStrankaListFormatedWithAdressOIB>
  <DomainObject.Predmet.ProtuStrankaListNazivFormated>
    <izvorni_sadrzaj>
      <item>LESNA-PROMET d.o.o.</item>
    </izvorni_sadrzaj>
    <derivirana_varijabla naziv="DomainObject.Predmet.ProtuStrankaListNazivFormated_1">
      <item>LESNA-PROMET d.o.o.</item>
    </derivirana_varijabla>
  </DomainObject.Predmet.ProtuStrankaListNazivFormated>
  <DomainObject.Predmet.ProtuStrankaListNazivFormatedOIB>
    <izvorni_sadrzaj>
      <item>LESNA-PROMET d.o.o., OIB 61909272224</item>
    </izvorni_sadrzaj>
    <derivirana_varijabla naziv="DomainObject.Predmet.ProtuStrankaListNazivFormatedOIB_1">
      <item>LESNA-PROMET d.o.o., OIB 61909272224</item>
    </derivirana_varijabla>
  </DomainObject.Predmet.ProtuStrankaListNazivFormatedOIB>
  <DomainObject.Predmet.OstaliListFormated>
    <izvorni_sadrzaj>
      <item>Ivana Novinc Butorac punomoćnik sudionika u postupku LESNA-PROMET d.o.o.</item>
      <item>ŽUPANIJSKO DRŽAVNO ODVJETNIŠTVO U ZAGREBU</item>
      <item>REPUBLIKA HRVATSKA MINISTARSTVO FINANCIJA</item>
      <item>MINISTARSTVO PRAVOSUĐA</item>
      <item>Financijska agencija</item>
      <item>OPĆINSKI GRAĐANSKI SUD U ZAGREBU, Stalna služba u Sesvetama, Zemljišno-knjižni odjel</item>
    </izvorni_sadrzaj>
    <derivirana_varijabla naziv="DomainObject.Predmet.OstaliListFormated_1">
      <item>Ivana Novinc Butorac punomoćnik sudionika u postupku LESNA-PROMET d.o.o.</item>
      <item>ŽUPANIJSKO DRŽAVNO ODVJETNIŠTVO U ZAGREBU</item>
      <item>REPUBLIKA HRVATSKA MINISTARSTVO FINANCIJA</item>
      <item>MINISTARSTVO PRAVOSUĐA</item>
      <item>Financijska agencija</item>
      <item>OPĆINSKI GRAĐANSKI SUD U ZAGREBU, Stalna služba u Sesvetama, Zemljišno-knjižni odjel</item>
    </derivirana_varijabla>
  </DomainObject.Predmet.OstaliListFormated>
  <DomainObject.Predmet.OstaliListFormatedOIB>
    <izvorni_sadrzaj>
      <item>Ivana Novinc Butorac punomoćnik sudionika u postupku LESNA-PROMET d.o.o.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  <item>OPĆINSKI GRAĐANSKI SUD U ZAGREBU, Stalna služba u Sesvetama, Zemljišno-knjižni odjel, OIB 01252163117</item>
    </izvorni_sadrzaj>
    <derivirana_varijabla naziv="DomainObject.Predmet.OstaliListFormatedOIB_1">
      <item>Ivana Novinc Butorac punomoćnik sudionika u postupku LESNA-PROMET d.o.o.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  <item>OPĆINSKI GRAĐANSKI SUD U ZAGREBU, Stalna služba u Sesvetama, Zemljišno-knjižni odjel, OIB 01252163117</item>
    </derivirana_varijabla>
  </DomainObject.Predmet.OstaliListFormatedOIB>
  <DomainObject.Predmet.OstaliListFormatedWithAdress>
    <izvorni_sadrzaj>
      <item>Ivana Novinc Butorac, Drage Ivaniševića 2, 10000 Zagreb punomoćnik sudionika u postupku LESNA-PROMET d.o.o.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Financijska agencija, Ulica grada Vukovara 70, 10000 Zagreb</item>
      <item>OPĆINSKI GRAĐANSKI SUD U ZAGREBU, Stalna služba u Sesvetama, Zemljišno-knjižni odjel, Zagrebačka 22, 10360 Sesvete</item>
    </izvorni_sadrzaj>
    <derivirana_varijabla naziv="DomainObject.Predmet.OstaliListFormatedWithAdress_1">
      <item>Ivana Novinc Butorac, Drage Ivaniševića 2, 10000 Zagreb punomoćnik sudionika u postupku LESNA-PROMET d.o.o.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Financijska agencija, Ulica grada Vukovara 70, 10000 Zagreb</item>
      <item>OPĆINSKI GRAĐANSKI SUD U ZAGREBU, Stalna služba u Sesvetama, Zemljišno-knjižni odjel, Zagrebačka 22, 10360 Sesvete</item>
    </derivirana_varijabla>
  </DomainObject.Predmet.OstaliListFormatedWithAdress>
  <DomainObject.Predmet.OstaliListFormatedWithAdressOIB>
    <izvorni_sadrzaj>
      <item>Ivana Novinc Butorac, Drage Ivaniševića 2, 10000 Zagreb punomoćnik sudionika u postupku LESNA-PROMET d.o.o.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Financijska agencija, OIB 85821130368, Ulica grada Vukovara 70, 10000 Zagreb</item>
      <item>OPĆINSKI GRAĐANSKI SUD U ZAGREBU, Stalna služba u Sesvetama, Zemljišno-knjižni odjel, OIB 01252163117, Zagrebačka 22, 10360 Sesvete</item>
    </izvorni_sadrzaj>
    <derivirana_varijabla naziv="DomainObject.Predmet.OstaliListFormatedWithAdressOIB_1">
      <item>Ivana Novinc Butorac, Drage Ivaniševića 2, 10000 Zagreb punomoćnik sudionika u postupku LESNA-PROMET d.o.o.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Financijska agencija, OIB 85821130368, Ulica grada Vukovara 70, 10000 Zagreb</item>
      <item>OPĆINSKI GRAĐANSKI SUD U ZAGREBU, Stalna služba u Sesvetama, Zemljišno-knjižni odjel, OIB 01252163117, Zagrebačka 22, 10360 Sesvete</item>
    </derivirana_varijabla>
  </DomainObject.Predmet.OstaliListFormatedWithAdressOIB>
  <DomainObject.Predmet.OstaliListNazivFormated>
    <izvorni_sadrzaj>
      <item>Ivana Novinc Butorac</item>
      <item>ŽUPANIJSKO DRŽAVNO ODVJETNIŠTVO U ZAGREBU</item>
      <item>REPUBLIKA HRVATSKA MINISTARSTVO FINANCIJA</item>
      <item>MINISTARSTVO PRAVOSUĐA</item>
      <item>Financijska agencija</item>
      <item>OPĆINSKI GRAĐANSKI SUD U ZAGREBU, Stalna služba u Sesvetama, Zemljišno-knjižni odjel</item>
    </izvorni_sadrzaj>
    <derivirana_varijabla naziv="DomainObject.Predmet.OstaliListNazivFormated_1">
      <item>Ivana Novinc Butorac</item>
      <item>ŽUPANIJSKO DRŽAVNO ODVJETNIŠTVO U ZAGREBU</item>
      <item>REPUBLIKA HRVATSKA MINISTARSTVO FINANCIJA</item>
      <item>MINISTARSTVO PRAVOSUĐA</item>
      <item>Financijska agencija</item>
      <item>OPĆINSKI GRAĐANSKI SUD U ZAGREBU, Stalna služba u Sesvetama, Zemljišno-knjižni odjel</item>
    </derivirana_varijabla>
  </DomainObject.Predmet.OstaliListNazivFormated>
  <DomainObject.Predmet.OstaliListNazivFormatedOIB>
    <izvorni_sadrzaj>
      <item>Ivana Novinc Butorac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  <item>OPĆINSKI GRAĐANSKI SUD U ZAGREBU, Stalna služba u Sesvetama, Zemljišno-knjižni odjel, OIB 01252163117</item>
    </izvorni_sadrzaj>
    <derivirana_varijabla naziv="DomainObject.Predmet.OstaliListNazivFormatedOIB_1">
      <item>Ivana Novinc Butorac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  <item>OPĆINSKI GRAĐANSKI SUD U ZAGREBU, Stalna služba u Sesvetama, Zemljišno-knjižni odjel,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LESNA-PROMET d.o.o.</izvorni_sadrzaj>
    <derivirana_varijabla naziv="DomainObject.Predmet.ProtustrankaIDrugi_1">LESNA-PROMET d.o.o.</derivirana_varijabla>
  </DomainObject.Predmet.ProtustrankaIDrugi>
  <DomainObject.Predmet.StrankaIDrugiAdressOIB>
    <izvorni_sadrzaj>FINA Regionalni centar Zagreb, OIB 85821130368, Trg svibanjskih žrtava  1995. 1, 10000 Zagreb i dr.</izvorni_sadrzaj>
    <derivirana_varijabla naziv="DomainObject.Predmet.StrankaIDrugiAdressOIB_1">FINA Regionalni centar Zagreb, OIB 85821130368, Trg svibanjskih žrtava  1995. 1, 10000 Zagreb i dr.</derivirana_varijabla>
  </DomainObject.Predmet.StrankaIDrugiAdressOIB>
  <DomainObject.Predmet.ProtustrankaIDrugiAdressOIB>
    <izvorni_sadrzaj>LESNA-PROMET d.o.o., OIB 61909272224, Zagrebačka 51/a, 10360 Sesvete</izvorni_sadrzaj>
    <derivirana_varijabla naziv="DomainObject.Predmet.ProtustrankaIDrugiAdressOIB_1">LESNA-PROMET d.o.o., OIB 61909272224, Zagrebačka 51/a,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LESNA-PROMET d.o.o.</item>
      <item>FINA Regionalni centar Zagreb</item>
      <item>HRVATSKA BANKA ZA OBNOVU I RAZVITAK</item>
      <item>Ivana Novinc Butorac</item>
      <item>ŽUPANIJSKO DRŽAVNO ODVJETNIŠTVO U ZAGREBU</item>
      <item>REPUBLIKA HRVATSKA MINISTARSTVO FINANCIJA</item>
      <item>MINISTARSTVO PRAVOSUĐA</item>
      <item>Financijska agencija</item>
      <item>OPĆINSKI GRAĐANSKI SUD U ZAGREBU, Stalna služba u Sesvetama, Zemljišno-knjižni odjel</item>
    </izvorni_sadrzaj>
    <derivirana_varijabla naziv="DomainObject.Predmet.SudioniciListNaziv_1">
      <item>LESNA-PROMET d.o.o.</item>
      <item>FINA Regionalni centar Zagreb</item>
      <item>HRVATSKA BANKA ZA OBNOVU I RAZVITAK</item>
      <item>Ivana Novinc Butorac</item>
      <item>ŽUPANIJSKO DRŽAVNO ODVJETNIŠTVO U ZAGREBU</item>
      <item>REPUBLIKA HRVATSKA MINISTARSTVO FINANCIJA</item>
      <item>MINISTARSTVO PRAVOSUĐA</item>
      <item>Financijska agencija</item>
      <item>OPĆINSKI GRAĐANSKI SUD U ZAGREBU, Stalna služba u Sesvetama, Zemljišno-knjižni odjel</item>
    </derivirana_varijabla>
  </DomainObject.Predmet.SudioniciListNaziv>
  <DomainObject.Predmet.SudioniciListAdressOIB>
    <izvorni_sadrzaj>
      <item>LESNA-PROMET d.o.o., OIB 61909272224, Zagrebačka 51/a,10360 Sesvete</item>
      <item>FINA Regionalni centar Zagreb, OIB 85821130368, Trg svibanjskih žrtava  1995. 1,10000 Zagreb</item>
      <item>HRVATSKA BANKA ZA OBNOVU I RAZVITAK, OIB 26702280390, Strossmayerov Trg 9,10000 Zagreb</item>
      <item>Ivana Novinc Butorac, Drage Ivaniševića 2,10000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Financijska agencija, OIB 85821130368, Ulica grada Vukovara 70,10000 Zagreb</item>
      <item>OPĆINSKI GRAĐANSKI SUD U ZAGREBU, Stalna služba u Sesvetama, Zemljišno-knjižni odjel, OIB 01252163117, Zagrebačka 22,10360 Sesvete</item>
    </izvorni_sadrzaj>
    <derivirana_varijabla naziv="DomainObject.Predmet.SudioniciListAdressOIB_1">
      <item>LESNA-PROMET d.o.o., OIB 61909272224, Zagrebačka 51/a,10360 Sesvete</item>
      <item>FINA Regionalni centar Zagreb, OIB 85821130368, Trg svibanjskih žrtava  1995. 1,10000 Zagreb</item>
      <item>HRVATSKA BANKA ZA OBNOVU I RAZVITAK, OIB 26702280390, Strossmayerov Trg 9,10000 Zagreb</item>
      <item>Ivana Novinc Butorac, Drage Ivaniševića 2,10000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Financijska agencija, OIB 85821130368, Ulica grada Vukovara 70,10000 Zagreb</item>
      <item>OPĆINSKI GRAĐANSKI SUD U ZAGREBU, Stalna služba u Sesvetama, Zemljišno-knjižni odjel, OIB 01252163117, Zagrebačka 22,10360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61909272224</item>
      <item>, OIB 85821130368</item>
      <item>, OIB 26702280390</item>
      <item>, OIB null</item>
      <item>, OIB 16488001145</item>
      <item>, OIB 18683136487</item>
      <item>, OIB 26635293339</item>
      <item>, OIB 85821130368</item>
      <item>, OIB 01252163117</item>
    </izvorni_sadrzaj>
    <derivirana_varijabla naziv="DomainObject.Predmet.SudioniciListNazivOIB_1">
      <item>, OIB 61909272224</item>
      <item>, OIB 85821130368</item>
      <item>, OIB 26702280390</item>
      <item>, OIB null</item>
      <item>, OIB 16488001145</item>
      <item>, OIB 18683136487</item>
      <item>, OIB 26635293339</item>
      <item>, OIB 85821130368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553</properties:Words>
  <properties:Characters>2984</properties:Characters>
  <properties:Lines>104</properties:Lines>
  <properties:Paragraphs>38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2017-07-14T11:35:00Z</dcterms:created>
  <dc:creator>nmarkovic</dc:creator>
  <cp:lastModifiedBy>Katica Franjić</cp:lastModifiedBy>
  <cp:lastPrinted>2017-07-14T12:08:00Z</cp:lastPrinted>
  <dcterms:modified xmlns:xsi="http://www.w3.org/2001/XMLSchema-instance" xsi:type="dcterms:W3CDTF">2017-07-14T12:08:00Z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