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aaf2" w14:paraId="1b0aaf2" w:rsidRDefault="0090129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1298" w:rsidP="00901298" w:rsidR="00901298">
      <w:pPr>
        <w:pStyle w:val="Bezproreda"/>
      </w:pPr>
      <w:r>
        <w:t xml:space="preserve">    </w:t>
      </w:r>
    </w:p>
    <w:p w:rsidRDefault="00901298" w:rsidP="00901298" w:rsidR="00901298">
      <w:pPr>
        <w:pStyle w:val="Bezproreda"/>
      </w:pPr>
    </w:p>
    <w:p w:rsidRDefault="00901298" w:rsidP="00901298" w:rsidR="00AE649C">
      <w:pPr>
        <w:pStyle w:val="Bezproreda"/>
      </w:pPr>
      <w:r>
        <w:t xml:space="preserve">    Republika Hrvatska</w:t>
      </w:r>
    </w:p>
    <w:p w:rsidRDefault="00901298" w:rsidP="00901298" w:rsidR="00901298">
      <w:pPr>
        <w:pStyle w:val="Bezproreda"/>
      </w:pPr>
      <w:r>
        <w:t>Trgovački sud u Bjelovaru</w:t>
      </w:r>
    </w:p>
    <w:p w:rsidRDefault="00901298" w:rsidP="00901298" w:rsidR="00901298">
      <w:pPr>
        <w:pStyle w:val="Bezproreda"/>
      </w:pPr>
      <w:r>
        <w:t>Bjelovar, Dr. I. Lebovića 42.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ind w:left="4956"/>
      </w:pPr>
      <w:r>
        <w:t>Poslovni broj: 1 St-645/2018-2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jc w:val="center"/>
      </w:pPr>
      <w:r>
        <w:t>U    I M E    R E P U B L I K E     H R V A T S K E</w:t>
      </w:r>
    </w:p>
    <w:p w:rsidRDefault="00901298" w:rsidP="00901298" w:rsidR="00901298">
      <w:pPr>
        <w:pStyle w:val="Bezproreda"/>
        <w:jc w:val="center"/>
      </w:pPr>
    </w:p>
    <w:p w:rsidRDefault="00901298" w:rsidP="00901298" w:rsidR="00901298">
      <w:pPr>
        <w:pStyle w:val="Bezproreda"/>
        <w:jc w:val="center"/>
      </w:pPr>
      <w:r>
        <w:t>R J E Š E NJ E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UNIKOD d.o.o. za graditeljstvo i usluge Zagreb, Plitvička 5, OIB: 30966246527,  4. lipnja 2018.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jc w:val="center"/>
      </w:pPr>
      <w:r>
        <w:t>r i j e š i o    j e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ind w:firstLine="708"/>
      </w:pPr>
      <w:r>
        <w:t>1.Obustavlja se postupak za otvaranje stečajnog postupka nad dužnikom UNIKOD d.o.o. za graditeljstvo i usluge Zagreb, Plitvička 5, OIB: 30966246527.</w:t>
      </w:r>
    </w:p>
    <w:p w:rsidRDefault="00901298" w:rsidP="00901298" w:rsidR="00901298">
      <w:pPr>
        <w:pStyle w:val="Bezproreda"/>
        <w:ind w:firstLine="708"/>
      </w:pPr>
    </w:p>
    <w:p w:rsidRDefault="00901298" w:rsidP="00901298" w:rsidR="00901298">
      <w:pPr>
        <w:pStyle w:val="Bezproreda"/>
        <w:jc w:val="center"/>
      </w:pPr>
      <w:r>
        <w:t>Obrazloženje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ind w:firstLine="708"/>
      </w:pPr>
      <w:r>
        <w:t>FINA RC Zagreb je dana 15. ožujka 2016. godine  podnio je sudu prijedlog za otvaranje stečajnog postupka nad dužnikom UNIKOD d.o.o. za graditeljstvo i usluge Zagreb, Plitvička 5, OIB: 30966246527.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ind w:firstLine="708"/>
      </w:pPr>
      <w:r>
        <w:t>Podneskom od 13. ožujka 2018. godine  zastupnik po zakonu dužnika UNIKOD d.o.o. za graditeljstvo i usluge Zagreb, Plitvička 5, OIB: 30966246527, Jadranka Satinović je obavijestila sud da je dužnik UNIKOD d.o.o. za graditeljstvo i usluge Zagreb, Plitvička 5, OIB: 30966246527, pripojen društvu FRALONI FLN d.o.o. za usluge, Zagreb, Plitvička 5, OIB: 40153914063.</w:t>
      </w:r>
    </w:p>
    <w:p w:rsidRDefault="00901298" w:rsidP="00901298" w:rsidR="00901298">
      <w:pPr>
        <w:pStyle w:val="Bezproreda"/>
        <w:ind w:firstLine="708"/>
      </w:pPr>
    </w:p>
    <w:p w:rsidRDefault="00901298" w:rsidP="00901298" w:rsidR="00901298">
      <w:pPr>
        <w:pStyle w:val="Bezproreda"/>
        <w:ind w:firstLine="708"/>
      </w:pPr>
      <w:r>
        <w:tab/>
        <w:t>Uvidom u izvod iz sudskog registra Trgovačkog suda u Zagrebu poslovni broj: Tt-18/152-2 od 17. siječnja 2018. godine utvrđeno je da je u sudski registar upisano pripajanje društva UNIKOD d.o.o. za graditeljstvo i usluge Zagreb, Plitvička 5, OIB: 30966246527, na društvo FRALONI FLN d.o.o. za usluge, Zagreb, Plitvička 5, OIB: 40153914063, pa je sud obzirom na iznijeto riješio kao u izreci ovog rješenja.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ind w:firstLine="708"/>
      </w:pPr>
      <w:r>
        <w:t>U Bjelovaru 4.  lipnja 2018.</w:t>
      </w:r>
      <w:r>
        <w:tab/>
      </w:r>
      <w:r>
        <w:tab/>
      </w:r>
      <w:r>
        <w:tab/>
      </w:r>
    </w:p>
    <w:p w:rsidRDefault="00901298" w:rsidP="00901298" w:rsidR="009012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901298" w:rsidP="00901298" w:rsidR="00901298">
      <w:pPr>
        <w:pStyle w:val="Bezproreda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  <w:t>Vesna Dragišić</w:t>
      </w:r>
    </w:p>
    <w:p w:rsidRDefault="00901298" w:rsidP="00901298" w:rsidR="00901298">
      <w:pPr>
        <w:pStyle w:val="Bezproreda"/>
      </w:pPr>
    </w:p>
    <w:p w:rsidRDefault="00901298" w:rsidP="00901298" w:rsidR="00901298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901298" w:rsidP="00901298" w:rsidR="0090129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012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5882917"/>
      <w:docPartObj>
        <w:docPartGallery w:val="Page Numbers (Top of Page)"/>
        <w:docPartUnique/>
      </w:docPartObj>
    </w:sdtPr>
    <w:sdtEndPr/>
    <w:sdtContent>
      <w:p w:rsidRDefault="00901298" w:rsidR="009012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2E1">
          <w:t>2</w:t>
        </w:r>
        <w:r>
          <w:fldChar w:fldCharType="end"/>
        </w:r>
      </w:p>
    </w:sdtContent>
  </w:sdt>
  <w:p w:rsidRDefault="00901298" w:rsidR="008333A9">
    <w:pPr>
      <w:pStyle w:val="Zaglavlje"/>
    </w:pPr>
    <w:r>
      <w:t>Poslovni broj: 1 St-645/2018-2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298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2E1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429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St-645/2018-2</izvorni_sadrzaj>
    <derivirana_varijabla naziv="DomainObject.Oznaka_1">St-645/2018-2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St-645/2018</izvorni_sadrzaj>
    <derivirana_varijabla naziv="DomainObject.Predmet.OznakaBroj_1">St-645/2018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UNIKOD d.o.o.</izvorni_sadrzaj>
    <derivirana_varijabla naziv="DomainObject.Predmet.ProtustrankaFormated_1">  UNIKOD d.o.o.</derivirana_varijabla>
  </DomainObject.Predmet.ProtustrankaFormated>
  <DomainObject.Predmet.ProtustrankaFormatedOIB>
    <izvorni_sadrzaj>  UNIKOD d.o.o., OIB 30966246527</izvorni_sadrzaj>
    <derivirana_varijabla naziv="DomainObject.Predmet.ProtustrankaFormatedOIB_1">  UNIKOD d.o.o., OIB 30966246527</derivirana_varijabla>
  </DomainObject.Predmet.ProtustrankaFormatedOIB>
  <DomainObject.Predmet.ProtustrankaFormatedWithAdress>
    <izvorni_sadrzaj> UNIKOD d.o.o., Plitvička 5, 10000 Zagreb</izvorni_sadrzaj>
    <derivirana_varijabla naziv="DomainObject.Predmet.ProtustrankaFormatedWithAdress_1"> UNIKOD d.o.o., Plitvička 5, 10000 Zagreb</derivirana_varijabla>
  </DomainObject.Predmet.ProtustrankaFormatedWithAdress>
  <DomainObject.Predmet.ProtustrankaFormatedWithAdressOIB>
    <izvorni_sadrzaj> UNIKOD d.o.o., OIB 30966246527, Plitvička 5, 10000 Zagreb</izvorni_sadrzaj>
    <derivirana_varijabla naziv="DomainObject.Predmet.ProtustrankaFormatedWithAdressOIB_1"> UNIKOD d.o.o., OIB 30966246527, Plitvička 5, 10000 Zagreb</derivirana_varijabla>
  </DomainObject.Predmet.ProtustrankaFormatedWithAdressOIB>
  <DomainObject.Predmet.ProtustrankaWithAdress>
    <izvorni_sadrzaj>UNIKOD d.o.o. Plitvička 5, 10000 Zagreb</izvorni_sadrzaj>
    <derivirana_varijabla naziv="DomainObject.Predmet.ProtustrankaWithAdress_1">UNIKOD d.o.o. Plitvička 5, 10000 Zagreb</derivirana_varijabla>
  </DomainObject.Predmet.ProtustrankaWithAdress>
  <DomainObject.Predmet.ProtustrankaWithAdressOIB>
    <izvorni_sadrzaj>UNIKOD d.o.o., OIB 30966246527, Plitvička 5, 10000 Zagreb</izvorni_sadrzaj>
    <derivirana_varijabla naziv="DomainObject.Predmet.ProtustrankaWithAdressOIB_1">UNIKOD d.o.o., OIB 30966246527, Plitvička 5, 10000 Zagreb</derivirana_varijabla>
  </DomainObject.Predmet.ProtustrankaWithAdressOIB>
  <DomainObject.Predmet.ProtustrankaNazivFormated>
    <izvorni_sadrzaj>UNIKOD d.o.o.</izvorni_sadrzaj>
    <derivirana_varijabla naziv="DomainObject.Predmet.ProtustrankaNazivFormated_1">UNIKOD d.o.o.</derivirana_varijabla>
  </DomainObject.Predmet.ProtustrankaNazivFormated>
  <DomainObject.Predmet.ProtustrankaNazivFormatedOIB>
    <izvorni_sadrzaj>UNIKOD d.o.o., OIB 30966246527</izvorni_sadrzaj>
    <derivirana_varijabla naziv="DomainObject.Predmet.ProtustrankaNazivFormatedOIB_1">UNIKOD d.o.o., OIB 30966246527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UNIKOD d.o.o.</item>
    </izvorni_sadrzaj>
    <derivirana_varijabla naziv="DomainObject.Predmet.ProtuStrankaListFormated_1">
      <item>UNIKOD d.o.o.</item>
    </derivirana_varijabla>
  </DomainObject.Predmet.ProtuStrankaListFormated>
  <DomainObject.Predmet.ProtuStrankaListFormatedOIB>
    <izvorni_sadrzaj>
      <item>UNIKOD d.o.o., OIB 30966246527</item>
    </izvorni_sadrzaj>
    <derivirana_varijabla naziv="DomainObject.Predmet.ProtuStrankaListFormatedOIB_1">
      <item>UNIKOD d.o.o., OIB 30966246527</item>
    </derivirana_varijabla>
  </DomainObject.Predmet.ProtuStrankaListFormatedOIB>
  <DomainObject.Predmet.ProtuStrankaListFormatedWithAdress>
    <izvorni_sadrzaj>
      <item>UNIKOD d.o.o., Plitvička 5, 10000 Zagreb</item>
    </izvorni_sadrzaj>
    <derivirana_varijabla naziv="DomainObject.Predmet.ProtuStrankaListFormatedWithAdress_1">
      <item>UNIKOD d.o.o., Plitvička 5, 10000 Zagreb</item>
    </derivirana_varijabla>
  </DomainObject.Predmet.ProtuStrankaListFormatedWithAdress>
  <DomainObject.Predmet.ProtuStrankaListFormatedWithAdressOIB>
    <izvorni_sadrzaj>
      <item>UNIKOD d.o.o., OIB 30966246527, Plitvička 5, 10000 Zagreb</item>
    </izvorni_sadrzaj>
    <derivirana_varijabla naziv="DomainObject.Predmet.ProtuStrankaListFormatedWithAdressOIB_1">
      <item>UNIKOD d.o.o., OIB 30966246527, Plitvička 5, 10000 Zagreb</item>
    </derivirana_varijabla>
  </DomainObject.Predmet.ProtuStrankaListFormatedWithAdressOIB>
  <DomainObject.Predmet.ProtuStrankaListNazivFormated>
    <izvorni_sadrzaj>
      <item>UNIKOD d.o.o.</item>
    </izvorni_sadrzaj>
    <derivirana_varijabla naziv="DomainObject.Predmet.ProtuStrankaListNazivFormated_1">
      <item>UNIKOD d.o.o.</item>
    </derivirana_varijabla>
  </DomainObject.Predmet.ProtuStrankaListNazivFormated>
  <DomainObject.Predmet.ProtuStrankaListNazivFormatedOIB>
    <izvorni_sadrzaj>
      <item>UNIKOD d.o.o., OIB 30966246527</item>
    </izvorni_sadrzaj>
    <derivirana_varijabla naziv="DomainObject.Predmet.ProtuStrankaListNazivFormatedOIB_1">
      <item>UNIKOD d.o.o., OIB 30966246527</item>
    </derivirana_varijabla>
  </DomainObject.Predmet.ProtuStrankaListNazivFormatedOIB>
  <DomainObject.Predmet.OstaliListFormated>
    <izvorni_sadrzaj>
      <item>Jadranka Satinović</item>
      <item>ŠKARICA I PARTNERI odvjetničko društvo</item>
      <item>Visoki trgovački sud RH u Zagrebu</item>
      <item>Ivana Kalkan</item>
    </izvorni_sadrzaj>
    <derivirana_varijabla naziv="DomainObject.Predmet.OstaliListFormated_1">
      <item>Jadranka Satinović</item>
      <item>ŠKARICA I PARTNERI odvjetničko društvo</item>
      <item>Visoki trgovački sud RH u Zagrebu</item>
      <item>Ivana Kalkan</item>
    </derivirana_varijabla>
  </DomainObject.Predmet.OstaliListFormated>
  <DomainObject.Predmet.OstaliListFormatedOIB>
    <izvorni_sadrzaj>
      <item>Jadranka Satinović, OIB 17034293232</item>
      <item>ŠKARICA I PARTNERI odvjetničko društvo, OIB 74856132042</item>
      <item>Visoki trgovački sud RH u Zagrebu</item>
      <item>Ivana Kalkan, OIB 47574637103</item>
    </izvorni_sadrzaj>
    <derivirana_varijabla naziv="DomainObject.Predmet.OstaliListFormatedOIB_1">
      <item>Jadranka Satinović, OIB 17034293232</item>
      <item>ŠKARICA I PARTNERI odvjetničko društvo, OIB 74856132042</item>
      <item>Visoki trgovački sud RH u Zagrebu</item>
      <item>Ivana Kalkan, OIB 47574637103</item>
    </derivirana_varijabla>
  </DomainObject.Predmet.OstaliListFormatedOIB>
  <DomainObject.Predmet.OstaliListFormatedWithAdress>
    <izvorni_sadrzaj>
      <item>Jadranka Satinović, Skočilovići 13., 10000 Zagreb</item>
      <item>ŠKARICA I PARTNERI odvjetničko društvo, Đorđićeva 3/b, 10000 Zagreb</item>
      <item>Visoki trgovački sud RH u Zagrebu</item>
      <item>Ivana Kalkan, Županijska 2., 31000 Osijek</item>
    </izvorni_sadrzaj>
    <derivirana_varijabla naziv="DomainObject.Predmet.OstaliListFormatedWithAdress_1">
      <item>Jadranka Satinović, Skočilovići 13., 10000 Zagreb</item>
      <item>ŠKARICA I PARTNERI odvjetničko društvo, Đorđićeva 3/b, 10000 Zagreb</item>
      <item>Visoki trgovački sud RH u Zagrebu</item>
      <item>Ivana Kalkan, Županijska 2., 31000 Osijek</item>
    </derivirana_varijabla>
  </DomainObject.Predmet.OstaliListFormatedWithAdress>
  <DomainObject.Predmet.OstaliListFormatedWithAdressOIB>
    <izvorni_sadrzaj>
      <item>Jadranka Satinović, OIB 17034293232, Skočilovići 13., 10000 Zagreb</item>
      <item>ŠKARICA I PARTNERI odvjetničko društvo, OIB 74856132042, Đorđićeva 3/b, 10000 Zagreb</item>
      <item>Visoki trgovački sud RH u Zagrebu</item>
      <item>Ivana Kalkan, OIB 47574637103, Županijska 2., 31000 Osijek</item>
    </izvorni_sadrzaj>
    <derivirana_varijabla naziv="DomainObject.Predmet.OstaliListFormatedWithAdressOIB_1">
      <item>Jadranka Satinović, OIB 17034293232, Skočilovići 13., 10000 Zagreb</item>
      <item>ŠKARICA I PARTNERI odvjetničko društvo, OIB 74856132042, Đorđićeva 3/b, 10000 Zagreb</item>
      <item>Visoki trgovački sud RH u Zagrebu</item>
      <item>Ivana Kalkan, OIB 47574637103, Županijska 2., 31000 Osijek</item>
    </derivirana_varijabla>
  </DomainObject.Predmet.OstaliListFormatedWithAdressOIB>
  <DomainObject.Predmet.OstaliListNazivFormated>
    <izvorni_sadrzaj>
      <item>Jadranka Satinović</item>
      <item>ŠKARICA I PARTNERI odvjetničko društvo</item>
      <item>Visoki trgovački sud RH u Zagrebu</item>
      <item>Ivana Kalkan</item>
    </izvorni_sadrzaj>
    <derivirana_varijabla naziv="DomainObject.Predmet.OstaliListNazivFormated_1">
      <item>Jadranka Satinović</item>
      <item>ŠKARICA I PARTNERI odvjetničko društvo</item>
      <item>Visoki trgovački sud RH u Zagrebu</item>
      <item>Ivana Kalkan</item>
    </derivirana_varijabla>
  </DomainObject.Predmet.OstaliListNazivFormated>
  <DomainObject.Predmet.OstaliListNazivFormatedOIB>
    <izvorni_sadrzaj>
      <item>Jadranka Satinović, OIB 17034293232</item>
      <item>ŠKARICA I PARTNERI odvjetničko društvo, OIB 74856132042</item>
      <item>Visoki trgovački sud RH u Zagrebu</item>
      <item>Ivana Kalkan, OIB 47574637103</item>
    </izvorni_sadrzaj>
    <derivirana_varijabla naziv="DomainObject.Predmet.OstaliListNazivFormatedOIB_1">
      <item>Jadranka Satinović, OIB 17034293232</item>
      <item>ŠKARICA I PARTNERI odvjetničko društvo, OIB 74856132042</item>
      <item>Visoki trgovački sud RH u Zagrebu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St-645/2018-2</izvorni_sadrzaj>
    <derivirana_varijabla naziv="DomainObject.PoslovniBrojDokumenta_1">St-645/2018-2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UNIKOD d.o.o.</izvorni_sadrzaj>
    <derivirana_varijabla naziv="DomainObject.Predmet.ProtustrankaIDrugi_1">UNIKOD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UNIKOD d.o.o., OIB 30966246527, Plitvička 5, 10000 Zagreb</izvorni_sadrzaj>
    <derivirana_varijabla naziv="DomainObject.Predmet.ProtustrankaIDrugiAdressOIB_1">UNIKOD d.o.o., OIB 30966246527, Plitvička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UNIKOD d.o.o.</item>
      <item>FINA Regionalni centar Zagreb</item>
      <item>Jadranka Satinović</item>
      <item>ŠKARICA I PARTNERI odvjetničko društvo</item>
      <item>Visoki trgovački sud RH u Zagrebu</item>
      <item>Ivana Kalkan</item>
    </izvorni_sadrzaj>
    <derivirana_varijabla naziv="DomainObject.Predmet.SudioniciListNaziv_1">
      <item>UNIKOD d.o.o.</item>
      <item>FINA Regionalni centar Zagreb</item>
      <item>Jadranka Satinović</item>
      <item>ŠKARICA I PARTNERI odvjetničko društvo</item>
      <item>Visoki trgovački sud RH u Zagrebu</item>
      <item>Ivana Kalkan</item>
    </derivirana_varijabla>
  </DomainObject.Predmet.SudioniciListNaziv>
  <DomainObject.Predmet.SudioniciListAdressOIB>
    <izvorni_sadrzaj>
      <item>UNIKOD d.o.o., OIB 30966246527, Plitvička 5,10000 Zagreb</item>
      <item>FINA Regionalni centar Zagreb, OIB 85821130368, Trg svibanjskih žrtava 1995. 1,10000 Zagreb</item>
      <item>Jadranka Satinović, OIB 17034293232, Skočilovići 13.,10000 Zagreb</item>
      <item>ŠKARICA I PARTNERI odvjetničko društvo, OIB 74856132042, Đorđićeva 3/b,10000 Zagreb</item>
      <item>Visoki trgovački sud RH u Zagrebu</item>
      <item>Ivana Kalkan, OIB 47574637103, Županijska 2.,31000 Osijek</item>
    </izvorni_sadrzaj>
    <derivirana_varijabla naziv="DomainObject.Predmet.SudioniciListAdressOIB_1">
      <item>UNIKOD d.o.o., OIB 30966246527, Plitvička 5,10000 Zagreb</item>
      <item>FINA Regionalni centar Zagreb, OIB 85821130368, Trg svibanjskih žrtava 1995. 1,10000 Zagreb</item>
      <item>Jadranka Satinović, OIB 17034293232, Skočilovići 13.,10000 Zagreb</item>
      <item>ŠKARICA I PARTNERI odvjetničko društvo, OIB 74856132042, Đorđićeva 3/b,10000 Zagreb</item>
      <item>Visoki trgovački sud RH u Zagrebu</item>
      <item>Ivana Kalkan, OIB 47574637103, Županijska 2.,31000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8AEAC-474C-4D1D-BE2C-8AC2BA5E4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1666</properties:Characters>
  <properties:Lines>54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2018-06-04T11:17:00Z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St-645/2018-2 / Odluka - Rješenje - obustava postupka (odluka_St-645_2018-2.docx)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