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8da8" w14:paraId="ef98da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81CD3">
        <w:rPr>
          <w:rFonts w:hAnsi="Times New Roman" w:ascii="Times New Roman"/>
          <w:b/>
          <w:sz w:val="24"/>
        </w:rPr>
        <w:t>ž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81CD3">
        <w:rPr>
          <w:rFonts w:hAnsi="Times New Roman" w:ascii="Times New Roman"/>
          <w:b/>
          <w:sz w:val="24"/>
        </w:rPr>
        <w:t>č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sud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>:</w:t>
      </w:r>
      <w:r w:rsidR="00881CD3" w:rsidRPr="00881CD3">
        <w:rPr>
          <w:rFonts w:hAnsi="Times New Roman" w:ascii="Times New Roman"/>
          <w:b/>
          <w:sz w:val="24"/>
        </w:rPr>
        <w:t xml:space="preserve"> </w:t>
      </w:r>
      <w:r w:rsidR="00053E66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053E66">
        <w:rPr>
          <w:rFonts w:hAnsi="Times New Roman" w:ascii="Times New Roman"/>
          <w:b/>
          <w:sz w:val="24"/>
          <w:szCs w:val="24"/>
          <w:lang w:val="pl-PL"/>
        </w:rPr>
        <w:t>j spisa: 48.St-5301/16</w:t>
      </w:r>
    </w:p>
    <w:p w:rsidRDefault="000E1F39" w:rsidP="00881CD3" w:rsidR="00881CD3" w:rsidRPr="00881CD3">
      <w:pPr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 xml:space="preserve">sjedište): </w:t>
      </w:r>
    </w:p>
    <w:p w:rsidRDefault="00053E66" w:rsidP="00053E66" w:rsidR="00881CD3">
      <w:pPr>
        <w:rPr>
          <w:rFonts w:hAnsi="Times New Roman" w:ascii="Times New Roman"/>
          <w:b/>
          <w:sz w:val="24"/>
          <w:szCs w:val="24"/>
        </w:rPr>
      </w:pPr>
      <w:r w:rsidRPr="00053E66">
        <w:rPr>
          <w:rFonts w:hAnsi="Times New Roman" w:ascii="Times New Roman"/>
          <w:b/>
          <w:sz w:val="24"/>
          <w:szCs w:val="24"/>
        </w:rPr>
        <w:t>SG</w:t>
      </w:r>
      <w:r>
        <w:rPr>
          <w:rFonts w:hAnsi="Times New Roman" w:ascii="Times New Roman"/>
          <w:b/>
          <w:sz w:val="24"/>
          <w:szCs w:val="24"/>
        </w:rPr>
        <w:t xml:space="preserve"> GRADITELJSTVO d.o.o. u stečaju, Zagreb, Ilica 109, </w:t>
      </w:r>
      <w:r w:rsidRPr="00053E66">
        <w:rPr>
          <w:rFonts w:hAnsi="Times New Roman" w:ascii="Times New Roman"/>
          <w:b/>
          <w:sz w:val="24"/>
          <w:szCs w:val="24"/>
        </w:rPr>
        <w:t>OIB: 54566680973</w:t>
      </w:r>
    </w:p>
    <w:p w:rsidRDefault="00053E66" w:rsidP="00053E66" w:rsidR="00053E66" w:rsidRPr="00881CD3">
      <w:pPr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881CD3">
        <w:rPr>
          <w:rFonts w:hAnsi="Times New Roman" w:ascii="Times New Roman"/>
          <w:sz w:val="24"/>
          <w:szCs w:val="24"/>
          <w:lang w:val="pl-PL"/>
        </w:rPr>
        <w:t>OSTUPKA U RAZDOBLJU OD</w:t>
      </w:r>
      <w:r w:rsidR="00C3500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5138">
        <w:rPr>
          <w:rFonts w:hAnsi="Times New Roman" w:ascii="Times New Roman"/>
          <w:sz w:val="24"/>
          <w:szCs w:val="24"/>
          <w:lang w:val="pl-PL"/>
        </w:rPr>
        <w:t>16.08.2017. DO 16.11</w:t>
      </w:r>
      <w:r w:rsidR="003D016C">
        <w:rPr>
          <w:rFonts w:hAnsi="Times New Roman" w:ascii="Times New Roman"/>
          <w:sz w:val="24"/>
          <w:szCs w:val="24"/>
          <w:lang w:val="pl-PL"/>
        </w:rPr>
        <w:t>.</w:t>
      </w:r>
      <w:r w:rsidR="0042502E">
        <w:rPr>
          <w:rFonts w:hAnsi="Times New Roman" w:ascii="Times New Roman"/>
          <w:sz w:val="24"/>
          <w:szCs w:val="24"/>
          <w:lang w:val="pl-PL"/>
        </w:rPr>
        <w:t>2018</w:t>
      </w:r>
      <w:r w:rsidR="00881CD3">
        <w:rPr>
          <w:rFonts w:hAnsi="Times New Roman" w:ascii="Times New Roman"/>
          <w:sz w:val="24"/>
          <w:szCs w:val="24"/>
          <w:lang w:val="pl-PL"/>
        </w:rPr>
        <w:t>.</w:t>
      </w:r>
    </w:p>
    <w:p w:rsidRDefault="003348F1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tijeku </w:t>
      </w:r>
      <w:r w:rsidR="007B157B">
        <w:rPr>
          <w:rFonts w:hAnsi="Times New Roman" w:ascii="Times New Roman"/>
          <w:sz w:val="24"/>
          <w:szCs w:val="24"/>
          <w:lang w:val="pl-PL"/>
        </w:rPr>
        <w:t xml:space="preserve">stečajnog postupka utvrđena je </w:t>
      </w:r>
      <w:r w:rsidR="00442095">
        <w:rPr>
          <w:rFonts w:hAnsi="Times New Roman" w:ascii="Times New Roman"/>
          <w:sz w:val="24"/>
          <w:szCs w:val="24"/>
          <w:lang w:val="pl-PL"/>
        </w:rPr>
        <w:t>sljedeća imovina stečajnog dužnika:</w:t>
      </w:r>
      <w:r w:rsidR="00C3500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3667A" w:rsidP="00E0232C" w:rsidR="00B013C2" w:rsidRPr="00E0232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0232C">
        <w:rPr>
          <w:rFonts w:hAnsi="Times New Roman" w:ascii="Times New Roman"/>
          <w:sz w:val="24"/>
          <w:szCs w:val="24"/>
        </w:rPr>
        <w:t>Nekretnina</w:t>
      </w:r>
      <w:r w:rsidR="00B013C2" w:rsidRPr="00E0232C">
        <w:rPr>
          <w:rFonts w:hAnsi="Times New Roman" w:ascii="Times New Roman"/>
          <w:sz w:val="24"/>
          <w:szCs w:val="24"/>
        </w:rPr>
        <w:t xml:space="preserve"> ukupno procijenjene vrijednosti od </w:t>
      </w:r>
      <w:r w:rsidRPr="00E0232C">
        <w:rPr>
          <w:rFonts w:hAnsi="Times New Roman" w:ascii="Times New Roman"/>
          <w:sz w:val="24"/>
          <w:szCs w:val="24"/>
        </w:rPr>
        <w:t>1.176.303,38</w:t>
      </w:r>
      <w:r w:rsidR="00B013C2" w:rsidRPr="00E0232C">
        <w:rPr>
          <w:rFonts w:hAnsi="Times New Roman" w:ascii="Times New Roman"/>
          <w:sz w:val="24"/>
          <w:szCs w:val="24"/>
        </w:rPr>
        <w:t xml:space="preserve"> kuna, vrijednost nekretnine </w:t>
      </w:r>
      <w:r w:rsidRPr="00E0232C">
        <w:rPr>
          <w:rFonts w:hAnsi="Times New Roman" w:ascii="Times New Roman"/>
          <w:sz w:val="24"/>
          <w:szCs w:val="24"/>
        </w:rPr>
        <w:t xml:space="preserve">procijenjena po stalnom sudskom vještaku ing. građ. Zdenku Čičeku </w:t>
      </w:r>
      <w:r w:rsidR="00B013C2" w:rsidRPr="00E0232C">
        <w:rPr>
          <w:rFonts w:hAnsi="Times New Roman" w:ascii="Times New Roman"/>
          <w:sz w:val="24"/>
          <w:szCs w:val="24"/>
        </w:rPr>
        <w:t>to:</w:t>
      </w:r>
    </w:p>
    <w:p w:rsidRDefault="00B013C2" w:rsidP="00E0232C" w:rsidR="00B3667A" w:rsidRPr="00B3667A">
      <w:pPr>
        <w:spacing w:after="0"/>
        <w:ind w:left="72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013C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nekretnina upisana u zk uložak: </w:t>
      </w:r>
      <w:r w:rsidR="00B3667A" w:rsidRPr="00B3667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24936, k.o. Grad Zagreb, z.k.č. 8586/56  kuća br.26, dvije zgrade i dvorište u Zelengaju površine 655 m2, </w:t>
      </w:r>
    </w:p>
    <w:p w:rsidRDefault="00B3667A" w:rsidP="00B3667A" w:rsidR="00B3667A" w:rsidRPr="00B3667A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2. Suvlasnički dio: 17,969/100 ETAŽNO VLASNIŠTVO (E-2)</w:t>
      </w:r>
    </w:p>
    <w:p w:rsidRDefault="00B3667A" w:rsidP="00B3667A" w:rsidR="00B3667A" w:rsidRPr="00B3667A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1. četverosobni stan u suterenu II (kota - 7,50) ukupne površine 178,85 čm u etažnom nacrtu označeno žutom bojom s pripadajućim dijelom travnjaka površine 132,75 čm</w:t>
      </w:r>
    </w:p>
    <w:p w:rsidRDefault="00B013C2" w:rsidP="00B3667A" w:rsidR="00B013C2" w:rsidRPr="00B013C2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Razlučno pravo na navedenoj nekretnini je za korist: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B3667A" w:rsidP="00B3667A" w:rsidR="00B3667A" w:rsidRPr="00B3667A">
      <w:pPr>
        <w:numPr>
          <w:ilvl w:val="0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</w:t>
      </w:r>
    </w:p>
    <w:p w:rsidRDefault="00B3667A" w:rsidP="00B3667A" w:rsidR="00B3667A" w:rsidRPr="00B3667A">
      <w:pPr>
        <w:spacing w:after="0"/>
        <w:ind w:left="-7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 xml:space="preserve"> Pod brojem Z-17221/14 zaprimljeno 16.04.2014.</w:t>
      </w:r>
    </w:p>
    <w:p w:rsidRDefault="00B3667A" w:rsidP="00B3667A" w:rsidR="00B3667A" w:rsidRPr="00B3667A">
      <w:pPr>
        <w:spacing w:after="0"/>
        <w:ind w:left="-7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B3667A" w:rsidP="00B3667A" w:rsidR="00B3667A" w:rsidRPr="00B3667A">
      <w:pPr>
        <w:numPr>
          <w:ilvl w:val="0"/>
          <w:numId w:val="3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NOVA KREDITNA BANKA MARIBOR D.D., OIB: 58602216763, MARIBOR, ULICA VITA KRAIGHERIJA 4, REPUBLIKA SLOVENIJA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Pod brojem Z-32464/15 zaprimljeno 01.09.2015.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Pod brojem Z-10019/12 zaprimljeno 21.02.2012.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Temeljem ugovora o cesiji od 4. ožujka 2015. (datum ovjere potpisa), izjave (odobrenje radnji poduzetih temeljem specijalne punomoći) od 30. rujna 2015. sa ovjerenim prijevodom s njemačkog jezika od 5. listopada 2015., ovjerenog prijevoda s njemačkog jezika Izvatka s povijesnim podacima od 2. listopada 2015., redovnog izvatka iz sudskog/poslovnog registra zajedno sa ovjerenim prijevodom sa slovenskog na hrvatski jezik od 3. ožujka 2015. i ovjerenog prijevoda sa slovenskog na hrvatski jezik specijalne punomoći od 3. ožujka 2015, uknjižuje se založno pravo pod prvenstvenim redom založnog prava upisanog pod posl. br. Z-10019/12 (primljeno: 21. veljače 2012.) prijenosom hipotekarne tražbine koja je osigurana tim založnim pravom u iznosu od 600.000,00 EUR-a sa imena nosioca toga prava Adria bank AG Beč, A-1011, Gonzagagasse 16, Austrija za korist novog založnog vjerovnika: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NOVA KREDITNA BANKA MARIBOR D.D., OIB: 58602216763, MARIBOR,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ULICA VITA KRAIGHERIJA 4, REPUBLIKA SLOVENIJA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Na nekretnini su upisane sljedeće zabilježbe: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Pod brojem Z-11897/12 Ozn. Z-16238/12 zaprimljeno 29.02.2012.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Ovr-1181/12 od 14. ožujka 2012.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 xml:space="preserve">Pod brojem Z-15150/12  Ozn. Z-17346/12 zaprimljeno 16.03.2012. 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Ovr-865/2012 od 26. ožujka 2012.</w:t>
      </w:r>
    </w:p>
    <w:p w:rsidRDefault="00745861" w:rsidP="00E5621D" w:rsidR="0074586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 xml:space="preserve">Pod brojem Z-3245/2016 zaprimljeno 18.07.2016. g. </w:t>
      </w:r>
    </w:p>
    <w:p w:rsidRDefault="00B3667A" w:rsidP="00B3667A" w:rsid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3667A">
        <w:rPr>
          <w:rFonts w:eastAsia="Times New Roman" w:hAnsi="Times New Roman" w:ascii="Times New Roman"/>
          <w:sz w:val="24"/>
          <w:szCs w:val="24"/>
          <w:lang w:eastAsia="hr-HR"/>
        </w:rPr>
        <w:t>Zabilježba, spor, tužba, zaprimljena kod Općinskog građanskog suda u Zagrebu dana 21.lipnja 2016 g. (broj predmeta P-3996/16).</w:t>
      </w:r>
    </w:p>
    <w:p w:rsidRDefault="00B3667A" w:rsidP="00B3667A" w:rsid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667A" w:rsidP="00E0232C" w:rsidR="00B3667A" w:rsidRPr="00E0232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0232C">
        <w:rPr>
          <w:rFonts w:hAnsi="Times New Roman" w:ascii="Times New Roman"/>
          <w:sz w:val="24"/>
          <w:szCs w:val="24"/>
        </w:rPr>
        <w:t>Nekretnina ukupno procijenjene vrijednosti od 326.750,43 kune, vrijednost nekretnine procijenjena po stalnom sudskom vještaku ing. građ. Zdenku Čičeku to:</w:t>
      </w:r>
    </w:p>
    <w:p w:rsidRDefault="00B3667A" w:rsidP="00E0232C" w:rsidR="00B3667A" w:rsidRPr="00E0232C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E0232C">
        <w:rPr>
          <w:rFonts w:eastAsia="Times New Roman" w:hAnsi="Times New Roman" w:ascii="Times New Roman"/>
          <w:b/>
          <w:sz w:val="24"/>
          <w:szCs w:val="24"/>
          <w:lang w:eastAsia="hr-HR"/>
        </w:rPr>
        <w:t>nekretnina upisana u zk uložak: 4593, k.o. Markuševec, z.k.č. 4909/4 oranica brijeg u Dubravi, 382 čhv</w:t>
      </w:r>
    </w:p>
    <w:p w:rsidRDefault="00B3667A" w:rsidP="00B3667A" w:rsidR="00B3667A" w:rsidRPr="00B3667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Razlučno pravo na navedenoj nekretnini je za korist: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>1)</w:t>
      </w: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REPUBLIKA HRVATSKA, 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 xml:space="preserve"> Pod brojem Z-17221/14 zaprimljeno 16.04.2014.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>Na nekretnini su upisane sljedeće zabilježbe: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>Pod brojem Z-11372/12 Ozn. Z-25072/12 zaprimljeno 27.02.2012.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>Ovr 448/2012 od 02.svibnja 2012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>Pod brojem Z-11897/12 Ozn. Z-16238/12 zaprimljeno 29.02.2012.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>Ovr-1181/12 od 14. ožujka 2012.</w:t>
      </w: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232C" w:rsidP="00E0232C" w:rsidR="00E0232C" w:rsidRP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 xml:space="preserve">Pod brojem Z-15150/12  Ozn. Z-17346/12 zaprimljeno 16.03.2012. </w:t>
      </w:r>
    </w:p>
    <w:p w:rsidRDefault="00E0232C" w:rsidP="00E0232C" w:rsidR="00E0232C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232C">
        <w:rPr>
          <w:rFonts w:eastAsia="Times New Roman" w:hAnsi="Times New Roman" w:ascii="Times New Roman"/>
          <w:sz w:val="24"/>
          <w:szCs w:val="24"/>
          <w:lang w:eastAsia="hr-HR"/>
        </w:rPr>
        <w:t>Ovr-865/2012 od 26. ožujka 2012.</w:t>
      </w:r>
    </w:p>
    <w:p w:rsidRDefault="00516450" w:rsidP="00E0232C" w:rsid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516450" w:rsidR="00516450" w:rsidRPr="00516450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Nekretnina ukupno procijenjene vrijednosti od 370.126,50 kune, vrijednost nekretnine procijenjena po stalnom sudskom vještaku ing. građ. Zdenku Čičeku to:</w:t>
      </w:r>
    </w:p>
    <w:p w:rsidRDefault="00516450" w:rsidP="00E0232C" w:rsid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516450" w:rsidR="00516450" w:rsidRPr="00516450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b/>
          <w:sz w:val="24"/>
          <w:szCs w:val="24"/>
          <w:lang w:eastAsia="hr-HR"/>
        </w:rPr>
        <w:t>nekretnina upisana u zk uložak: 4920, k.o. Markuševec, z.k.č. 4909/3 oranica brijeg u Dubravi, 384 čhv</w:t>
      </w:r>
    </w:p>
    <w:p w:rsidRDefault="00516450" w:rsidP="00E0232C" w:rsid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E0232C" w:rsid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Razlučno pravo na navedenoj nekretnini je za korist: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1)</w:t>
      </w: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REPUBLIKA HRVATSKA, 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 xml:space="preserve"> Pod brojem Z-17221/14 zaprimljeno 16.04.2014.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2)</w:t>
      </w: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ab/>
        <w:t>NOVA KREDITNA BANKA MARIBOR D.D., OIB: 58602216763, MARIBOR, ULICA VITA KRAIGHERIJA 4, REPUBLIKA SLOVENIJA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Pod brojem Z-32464/15 zaprimljeno 01.09.2015.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Pod brojem Z-10019/12 zaprimljeno 21.02.2012.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Temeljem ugovora o cesiji od 4. ožujka 2015. (datum ovjere potpisa), izjave (odobrenje radnji poduzetih temeljem specijalne punomoći) od 30. rujna 2015. sa ovjerenim prijevodom s njemačkog jezika od 5. listopada 2015., ovjerenog prijevoda s njemačkog jezika Izvatka s povijesnim podacima od 2. listopada 2015., redovnog izvatka iz sudskog/poslovnog registra zajedno sa ovjerenim prijevodom sa slovenskog na hrvatski jezik od 3. ožujka 2015. i ovjerenog prijevoda sa slovenskog na hrvatski jezik specijalne punomoći od 3. ožujka 2015, uknjižuje se založno pravo pod prvenstvenim redom založnog prava upisanog pod posl. br. Z-10019/12 (primljeno: 21. veljače 2012.) prijenosom hipotekarne tražbine koja je osigurana tim založnim pravom u iznosu od 600.000,00 EUR-a sa imena nosioca toga prava Adria bank AG Beč, A-1011, Gonzagagasse 16, Austrija za korist novog založnog vjerovnika: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NOVA KREDITNA BANKA MARIBOR D.D., OIB: 58602216763, MARIBOR,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ULICA VITA KRAIGHERIJA 4, REPUBLIKA SLOVENIJA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516450" w:rsidR="00516450" w:rsidRPr="00516450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 xml:space="preserve">Na nekretnini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upisana sljedeća zabilježba</w:t>
      </w: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 xml:space="preserve">Pod brojem Z-3245/2016 zaprimljeno 18.07.2016. g. 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16450">
        <w:rPr>
          <w:rFonts w:eastAsia="Times New Roman" w:hAnsi="Times New Roman" w:ascii="Times New Roman"/>
          <w:sz w:val="24"/>
          <w:szCs w:val="24"/>
          <w:lang w:eastAsia="hr-HR"/>
        </w:rPr>
        <w:t>Zabilježba, spor, tužba, Temeljem tužbe radi utvrđivanja i uspostave ranijeg zemljišnoknjižnog stanja zaprimljena kod Općinskog građanskog suda u Zagrebu dana 21.lipnja 2016 g. (broj predmeta P-3996/16).</w:t>
      </w:r>
    </w:p>
    <w:p w:rsidRDefault="00516450" w:rsidP="00516450" w:rsidR="00516450" w:rsidRPr="0051645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13C2" w:rsidP="000E1F39" w:rsidR="00B013C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A050D2" w:rsidP="00A050D2" w:rsidR="0051645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nekretnine kako je prethodno opisano pod točkom I</w:t>
      </w:r>
      <w:r w:rsidR="00516450">
        <w:rPr>
          <w:rFonts w:hAnsi="Times New Roman" w:ascii="Times New Roman"/>
          <w:sz w:val="24"/>
          <w:szCs w:val="24"/>
          <w:lang w:val="pl-PL"/>
        </w:rPr>
        <w:t>.</w:t>
      </w:r>
    </w:p>
    <w:p w:rsidRDefault="004C2652" w:rsidP="00A050D2" w:rsidR="0080425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pret</w:t>
      </w:r>
      <w:r w:rsidR="0080425E">
        <w:rPr>
          <w:rFonts w:hAnsi="Times New Roman" w:ascii="Times New Roman"/>
          <w:sz w:val="24"/>
          <w:szCs w:val="24"/>
          <w:lang w:val="pl-PL"/>
        </w:rPr>
        <w:t>hodno opisanim nekretninama vode</w:t>
      </w:r>
      <w:r>
        <w:rPr>
          <w:rFonts w:hAnsi="Times New Roman" w:ascii="Times New Roman"/>
          <w:sz w:val="24"/>
          <w:szCs w:val="24"/>
          <w:lang w:val="pl-PL"/>
        </w:rPr>
        <w:t xml:space="preserve"> se </w:t>
      </w:r>
      <w:r w:rsidR="0080425E">
        <w:rPr>
          <w:rFonts w:hAnsi="Times New Roman" w:ascii="Times New Roman"/>
          <w:sz w:val="24"/>
          <w:szCs w:val="24"/>
          <w:lang w:val="pl-PL"/>
        </w:rPr>
        <w:t>sljedeći ovršni postupaci:</w:t>
      </w:r>
    </w:p>
    <w:p w:rsidRDefault="00912579" w:rsidP="00A050D2" w:rsidR="0091257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12579" w:rsidP="00912579" w:rsidR="00912579" w:rsidRPr="00912579">
      <w:pPr>
        <w:numPr>
          <w:ilvl w:val="0"/>
          <w:numId w:val="6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12579">
        <w:rPr>
          <w:rFonts w:eastAsia="Times New Roman" w:hAnsi="Times New Roman" w:ascii="Times New Roman"/>
          <w:sz w:val="24"/>
          <w:szCs w:val="24"/>
          <w:lang w:eastAsia="hr-HR"/>
        </w:rPr>
        <w:t>Ovr 448/2012 od 02.svibnja 2012, Općinski građanski sud u Zagrebu  ovrhovoditelj: Lisak Vladimir iz Zagreba, R. Ivana Šarića 5</w:t>
      </w:r>
    </w:p>
    <w:p w:rsidRDefault="00912579" w:rsidP="00A050D2" w:rsidR="0091257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0425E" w:rsidP="00A050D2" w:rsidR="008042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0425E" w:rsidP="0080425E" w:rsidR="0080425E" w:rsidRPr="0080425E">
      <w:pPr>
        <w:numPr>
          <w:ilvl w:val="0"/>
          <w:numId w:val="6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42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Ovr-1181/12 od 14. ožujka 2012, Trgovački sud u Zagrebu, stalna služba u Karlovcu, ovrhovoditelj: Lisak Stjepan iz Zagreba, R.Ivana Šarića 5</w:t>
      </w:r>
    </w:p>
    <w:p w:rsidRDefault="0080425E" w:rsidP="0080425E" w:rsidR="0080425E">
      <w:pPr>
        <w:spacing w:after="0"/>
        <w:ind w:left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425E">
        <w:rPr>
          <w:rFonts w:eastAsia="Times New Roman" w:hAnsi="Times New Roman" w:ascii="Times New Roman"/>
          <w:sz w:val="24"/>
          <w:szCs w:val="24"/>
          <w:lang w:eastAsia="hr-HR"/>
        </w:rPr>
        <w:t>Uvidom u spis utvrđeno je da je predmet spojen na Ovr-2526/12 kod Općinskog građanskog suda u Zagrebu.</w:t>
      </w:r>
    </w:p>
    <w:p w:rsidRDefault="0080425E" w:rsidP="0080425E" w:rsidR="0080425E" w:rsidRPr="0080425E">
      <w:pPr>
        <w:spacing w:after="0"/>
        <w:ind w:left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425E" w:rsidP="0080425E" w:rsidR="0080425E" w:rsidRPr="0080425E">
      <w:pPr>
        <w:numPr>
          <w:ilvl w:val="0"/>
          <w:numId w:val="6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425E">
        <w:rPr>
          <w:rFonts w:eastAsia="Times New Roman" w:hAnsi="Times New Roman" w:ascii="Times New Roman"/>
          <w:sz w:val="24"/>
          <w:szCs w:val="24"/>
          <w:lang w:eastAsia="hr-HR"/>
        </w:rPr>
        <w:t>Ovr-865/2012 od 26. ožujka 2012. Općinski građanski sud u Zagrebu</w:t>
      </w:r>
    </w:p>
    <w:p w:rsidRDefault="0080425E" w:rsidP="0080425E" w:rsidR="0080425E" w:rsidRPr="0080425E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425E">
        <w:rPr>
          <w:rFonts w:eastAsia="Times New Roman" w:hAnsi="Times New Roman" w:ascii="Times New Roman"/>
          <w:sz w:val="24"/>
          <w:szCs w:val="24"/>
          <w:lang w:eastAsia="hr-HR"/>
        </w:rPr>
        <w:t>Ovrhovoditelj: Lisak Ivan iz Gornje Stubice, Šagudovec 68</w:t>
      </w:r>
    </w:p>
    <w:p w:rsidRDefault="0080425E" w:rsidP="0080425E" w:rsidR="0080425E">
      <w:pPr>
        <w:spacing w:after="0"/>
        <w:ind w:left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425E">
        <w:rPr>
          <w:rFonts w:eastAsia="Times New Roman" w:hAnsi="Times New Roman" w:ascii="Times New Roman"/>
          <w:sz w:val="24"/>
          <w:szCs w:val="24"/>
          <w:lang w:eastAsia="hr-HR"/>
        </w:rPr>
        <w:t>Uvidom u spis utvrđeno je da je predmet spojen na Ovr-9571/16 kod Općinskog građanskog suda u Zagrebu.</w:t>
      </w:r>
    </w:p>
    <w:p w:rsidRDefault="0080425E" w:rsidP="0080425E" w:rsidR="0080425E" w:rsidRPr="0080425E">
      <w:pPr>
        <w:spacing w:after="0"/>
        <w:ind w:left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425E" w:rsidP="00A06AB9" w:rsidR="0080425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425E">
        <w:rPr>
          <w:rFonts w:eastAsia="Times New Roman" w:hAnsi="Times New Roman" w:ascii="Times New Roman"/>
          <w:sz w:val="24"/>
          <w:szCs w:val="24"/>
          <w:lang w:eastAsia="hr-HR"/>
        </w:rPr>
        <w:t>Općinski građanski sud u Zagrebu rješenjem od 19.siječnja 2018 godine pod posl. brojem Ovr-2526/12 spojen Ovr-9571/16 utvrđuje prekid ovršnog postupka u ovoj pravnoj stvari te se oglašava stvarno nenadležnim, predmet će se ustupiti Trgovačkom sudu u Zagrebu kao stvarno nadležnom.</w:t>
      </w:r>
    </w:p>
    <w:p w:rsidRDefault="0080425E" w:rsidP="00A06AB9" w:rsidR="00A06AB9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Zagrebu </w:t>
      </w:r>
      <w:r w:rsidR="00A06AB9">
        <w:rPr>
          <w:rFonts w:eastAsia="Times New Roman" w:hAnsi="Times New Roman" w:ascii="Times New Roman"/>
          <w:sz w:val="24"/>
          <w:szCs w:val="24"/>
          <w:lang w:eastAsia="hr-HR"/>
        </w:rPr>
        <w:t>dopisom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 25. travnja 2018 </w:t>
      </w:r>
      <w:r w:rsidR="00912579">
        <w:rPr>
          <w:rFonts w:eastAsia="Times New Roman" w:hAnsi="Times New Roman" w:ascii="Times New Roman"/>
          <w:sz w:val="24"/>
          <w:szCs w:val="24"/>
          <w:lang w:eastAsia="hr-HR"/>
        </w:rPr>
        <w:t xml:space="preserve">godine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dostavlja Vrhovnom sudu Republike Hrvatske navedeni </w:t>
      </w:r>
      <w:r w:rsidR="00912579">
        <w:rPr>
          <w:rFonts w:eastAsia="Times New Roman" w:hAnsi="Times New Roman" w:ascii="Times New Roman"/>
          <w:sz w:val="24"/>
          <w:szCs w:val="24"/>
          <w:lang w:eastAsia="hr-HR"/>
        </w:rPr>
        <w:t>predmet ovrhe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radi </w:t>
      </w:r>
      <w:r w:rsidR="00912579">
        <w:rPr>
          <w:rFonts w:eastAsia="Times New Roman" w:hAnsi="Times New Roman" w:ascii="Times New Roman"/>
          <w:sz w:val="24"/>
          <w:szCs w:val="24"/>
          <w:lang w:eastAsia="hr-HR"/>
        </w:rPr>
        <w:t>rješavanja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sukoba nadležnosti.</w:t>
      </w:r>
    </w:p>
    <w:p w:rsidRDefault="00912579" w:rsidP="00A06AB9" w:rsidR="00912579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Vrhovni sud Republike Hrvatske 30. svibnja 2018 godine donosi rješenje kojim je za postupanje u ovoj pravnoj stvari nadležan Općinski građanski sud u Zagreb.</w:t>
      </w:r>
    </w:p>
    <w:p w:rsidRDefault="00C50B19" w:rsidP="00C50B19" w:rsidR="00C50B19">
      <w:pPr>
        <w:spacing w:after="0"/>
        <w:ind w:left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5138" w:rsidP="00C50B19" w:rsidR="00145138" w:rsidRPr="00145138">
      <w:pPr>
        <w:spacing w:after="0"/>
        <w:jc w:val="both"/>
      </w:pPr>
      <w:r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="00655982">
        <w:rPr>
          <w:rFonts w:eastAsia="Times New Roman" w:hAnsi="Times New Roman" w:ascii="Times New Roman"/>
          <w:sz w:val="24"/>
          <w:szCs w:val="24"/>
          <w:lang w:eastAsia="hr-HR"/>
        </w:rPr>
        <w:t>a postupak</w:t>
      </w:r>
      <w:r w:rsidR="00CA4CD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50B19">
        <w:rPr>
          <w:rFonts w:eastAsia="Times New Roman" w:hAnsi="Times New Roman" w:ascii="Times New Roman"/>
          <w:sz w:val="24"/>
          <w:szCs w:val="24"/>
          <w:lang w:eastAsia="hr-HR"/>
        </w:rPr>
        <w:t xml:space="preserve">koji </w:t>
      </w:r>
      <w:r w:rsidR="00CA4CDA">
        <w:rPr>
          <w:rFonts w:eastAsia="Times New Roman" w:hAnsi="Times New Roman" w:ascii="Times New Roman"/>
          <w:sz w:val="24"/>
          <w:szCs w:val="24"/>
          <w:lang w:eastAsia="hr-HR"/>
        </w:rPr>
        <w:t xml:space="preserve">se vodi pod brojem P-3996/2016 kod Općinskog građanskog suda u Zagrebu, </w:t>
      </w:r>
      <w:r w:rsidR="00301E5B">
        <w:rPr>
          <w:rFonts w:eastAsia="Times New Roman" w:hAnsi="Times New Roman" w:ascii="Times New Roman"/>
          <w:sz w:val="24"/>
          <w:szCs w:val="24"/>
          <w:lang w:eastAsia="hr-HR"/>
        </w:rPr>
        <w:t xml:space="preserve">zabilježba spora upisana </w:t>
      </w:r>
      <w:r w:rsidR="00CA4CDA">
        <w:rPr>
          <w:rFonts w:eastAsia="Times New Roman" w:hAnsi="Times New Roman" w:ascii="Times New Roman"/>
          <w:sz w:val="24"/>
          <w:szCs w:val="24"/>
          <w:lang w:eastAsia="hr-HR"/>
        </w:rPr>
        <w:t xml:space="preserve">na </w:t>
      </w:r>
      <w:r w:rsidR="00C50B19">
        <w:rPr>
          <w:rFonts w:eastAsia="Times New Roman" w:hAnsi="Times New Roman" w:ascii="Times New Roman"/>
          <w:sz w:val="24"/>
          <w:szCs w:val="24"/>
          <w:lang w:eastAsia="hr-HR"/>
        </w:rPr>
        <w:t xml:space="preserve">nekretninama upisanim u </w:t>
      </w:r>
      <w:r w:rsidR="00C50B19" w:rsidRPr="00C50B19">
        <w:rPr>
          <w:rFonts w:eastAsia="Times New Roman" w:hAnsi="Times New Roman" w:ascii="Times New Roman"/>
          <w:sz w:val="24"/>
          <w:szCs w:val="24"/>
          <w:lang w:eastAsia="hr-HR"/>
        </w:rPr>
        <w:t>zk uložak: 24936, k.o. Grad Zagreb i zk uložak: 4920, k.o. Markuševec</w:t>
      </w:r>
      <w:r w:rsidR="00CA4CDA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928C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 prijedlog stečajne upraviteljice od 17.10.2018 godine i izmjenu prijedloga od 07.11.2018 godine, </w:t>
      </w:r>
      <w:r w:rsidR="00C62847">
        <w:rPr>
          <w:rFonts w:eastAsia="Times New Roman" w:hAnsi="Times New Roman" w:ascii="Times New Roman"/>
          <w:sz w:val="24"/>
          <w:szCs w:val="24"/>
          <w:lang w:eastAsia="hr-HR"/>
        </w:rPr>
        <w:t>sazvana je skupština vjerovnika za dan 04. prosinca 2018 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odine s predloženim dnevnim redom:</w:t>
      </w:r>
      <w: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Pr="00145138">
        <w:rPr>
          <w:rFonts w:eastAsia="Times New Roman" w:hAnsi="Times New Roman" w:ascii="Times New Roman"/>
          <w:sz w:val="24"/>
          <w:szCs w:val="24"/>
          <w:lang w:eastAsia="hr-HR"/>
        </w:rPr>
        <w:t>avanje ovlaštenja stečajnoj upraviteljici za povlačenje tužbe u postupku koji se vodi pred Općinskim građanskim sudom u Zagrebu pod poslovnim brojem P-3996/16.</w:t>
      </w:r>
    </w:p>
    <w:p w:rsidRDefault="00051CFD" w:rsidP="00A050D2" w:rsidR="00051CF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050D2" w:rsidP="00A050D2" w:rsidR="00730B9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Nastavno se daje izvješće o ostvaren</w:t>
      </w:r>
      <w:r w:rsidR="0042502E">
        <w:rPr>
          <w:rFonts w:hAnsi="Times New Roman" w:ascii="Times New Roman"/>
          <w:sz w:val="24"/>
          <w:szCs w:val="24"/>
          <w:lang w:val="pl-PL"/>
        </w:rPr>
        <w:t>im troškovima u periodu</w:t>
      </w:r>
      <w:r w:rsidR="003D016C">
        <w:rPr>
          <w:rFonts w:hAnsi="Times New Roman" w:ascii="Times New Roman"/>
          <w:sz w:val="24"/>
          <w:szCs w:val="24"/>
          <w:lang w:val="pl-PL"/>
        </w:rPr>
        <w:t xml:space="preserve"> od 1</w:t>
      </w:r>
      <w:r w:rsidR="00145138">
        <w:rPr>
          <w:rFonts w:hAnsi="Times New Roman" w:ascii="Times New Roman"/>
          <w:sz w:val="24"/>
          <w:szCs w:val="24"/>
          <w:lang w:val="pl-PL"/>
        </w:rPr>
        <w:t>6.08</w:t>
      </w:r>
      <w:r w:rsidR="00B27B32">
        <w:rPr>
          <w:rFonts w:hAnsi="Times New Roman" w:ascii="Times New Roman"/>
          <w:sz w:val="24"/>
          <w:szCs w:val="24"/>
          <w:lang w:val="pl-PL"/>
        </w:rPr>
        <w:t>.2017.</w:t>
      </w:r>
      <w:r w:rsidR="00145138">
        <w:rPr>
          <w:rFonts w:hAnsi="Times New Roman" w:ascii="Times New Roman"/>
          <w:sz w:val="24"/>
          <w:szCs w:val="24"/>
          <w:lang w:val="pl-PL"/>
        </w:rPr>
        <w:t xml:space="preserve"> do 16.11</w:t>
      </w:r>
      <w:r w:rsidR="0042502E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tbl>
      <w:tblPr>
        <w:tblW w:type="dxa" w:w="7676"/>
        <w:tblLook w:val="04A0" w:noVBand="1" w:noHBand="0" w:lastColumn="0" w:firstColumn="1" w:lastRow="0" w:firstRow="1"/>
      </w:tblPr>
      <w:tblGrid>
        <w:gridCol w:w="396"/>
        <w:gridCol w:w="4900"/>
        <w:gridCol w:w="1420"/>
        <w:gridCol w:w="960"/>
      </w:tblGrid>
      <w:tr w:rsidTr="0042502E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7A0" w:rsidP="00912579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STANJE NA RAČUNU NA DAN 1</w:t>
            </w:r>
            <w:r w:rsidR="0014513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6.08</w:t>
            </w: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.2018</w:t>
            </w:r>
            <w:r w:rsidR="009C62C1"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79" w:rsidP="009C62C1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42502E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žiro račun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79" w:rsidP="009C62C1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42502E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4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PRILJEV SREDSTAVA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2502E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kamata banke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79" w:rsidP="009C62C1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42502E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4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ODLJEV SREDSTAVA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2502E" w:rsidR="009C62C1" w:rsidRPr="007337A0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banke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79" w:rsidP="009C62C1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42502E" w:rsidR="009C62C1" w:rsidRPr="009C62C1">
        <w:trPr>
          <w:trHeight w:val="315"/>
        </w:trPr>
        <w:tc>
          <w:tcPr>
            <w:tcW w:type="dxa" w:w="3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4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5138" w:rsidP="009C62C1" w:rsidR="009C62C1" w:rsidRPr="007337A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STANJE NA RAČUNU NA DAN 16.11</w:t>
            </w:r>
            <w:r w:rsidR="0042502E"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.2018</w:t>
            </w:r>
            <w:r w:rsidR="009C62C1"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79" w:rsidP="009C62C1" w:rsidR="009C62C1" w:rsidRPr="007337A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C62C1" w:rsidP="009C62C1" w:rsidR="009C62C1" w:rsidRPr="009C62C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337A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</w:tbl>
    <w:p w:rsidRDefault="000E1F39" w:rsidP="00145138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D016C" w:rsidP="000E1F39" w:rsidR="003D016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50B19" w:rsidP="000E1F39" w:rsidR="003010FA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50B19">
        <w:rPr>
          <w:rFonts w:hAnsi="Times New Roman" w:ascii="Times New Roman"/>
          <w:sz w:val="24"/>
          <w:szCs w:val="24"/>
          <w:lang w:val="pl-PL"/>
        </w:rPr>
        <w:t xml:space="preserve">U narednom razdoblju poduzeti će se daljnje radnje sukladno odlukama </w:t>
      </w:r>
      <w:r w:rsidR="00145138">
        <w:rPr>
          <w:rFonts w:hAnsi="Times New Roman" w:ascii="Times New Roman"/>
          <w:sz w:val="24"/>
          <w:szCs w:val="24"/>
          <w:lang w:val="pl-PL"/>
        </w:rPr>
        <w:t>koje će se donjeti na skupštini vjerovnika zakazanoj za 04. prosinca 2018 godine.</w:t>
      </w:r>
      <w:r w:rsidR="00145138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2502E" w:rsidP="00145138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45138">
        <w:rPr>
          <w:rFonts w:hAnsi="Times New Roman" w:ascii="Times New Roman"/>
          <w:sz w:val="24"/>
          <w:szCs w:val="24"/>
          <w:lang w:val="pl-PL"/>
        </w:rPr>
        <w:t>16.11</w:t>
      </w:r>
      <w:r w:rsidR="00051CFD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2018</w:t>
      </w:r>
      <w:r w:rsidR="009C62C1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Ivana Brebrić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3BCF"/>
    <w:multiLevelType w:val="hybridMultilevel"/>
    <w:tmpl w:val="FBD6F6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39543A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27646FED"/>
    <w:multiLevelType w:val="hybridMultilevel"/>
    <w:tmpl w:val="22989BFC"/>
    <w:lvl w:tplc="C0A4D73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9F96409"/>
    <w:multiLevelType w:val="hybridMultilevel"/>
    <w:tmpl w:val="220C8E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5814FE"/>
    <w:multiLevelType w:val="hybridMultilevel"/>
    <w:tmpl w:val="6CA0B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1CFD"/>
    <w:rsid w:val="00053E66"/>
    <w:rsid w:val="0007747C"/>
    <w:rsid w:val="000D6E75"/>
    <w:rsid w:val="000E1F39"/>
    <w:rsid w:val="00131873"/>
    <w:rsid w:val="00145138"/>
    <w:rsid w:val="002F1134"/>
    <w:rsid w:val="003010FA"/>
    <w:rsid w:val="00301E5B"/>
    <w:rsid w:val="003348F1"/>
    <w:rsid w:val="003D016C"/>
    <w:rsid w:val="0042502E"/>
    <w:rsid w:val="00442095"/>
    <w:rsid w:val="0049069D"/>
    <w:rsid w:val="004C2652"/>
    <w:rsid w:val="00516450"/>
    <w:rsid w:val="005879D6"/>
    <w:rsid w:val="005C5195"/>
    <w:rsid w:val="00655982"/>
    <w:rsid w:val="006928CF"/>
    <w:rsid w:val="00696545"/>
    <w:rsid w:val="00730B98"/>
    <w:rsid w:val="007337A0"/>
    <w:rsid w:val="00745861"/>
    <w:rsid w:val="00794C7A"/>
    <w:rsid w:val="007A0AAA"/>
    <w:rsid w:val="007B157B"/>
    <w:rsid w:val="0080425E"/>
    <w:rsid w:val="008512FB"/>
    <w:rsid w:val="00855BC9"/>
    <w:rsid w:val="00881CD3"/>
    <w:rsid w:val="008917B4"/>
    <w:rsid w:val="0090030F"/>
    <w:rsid w:val="00912579"/>
    <w:rsid w:val="009C62C1"/>
    <w:rsid w:val="00A050D2"/>
    <w:rsid w:val="00A06AB9"/>
    <w:rsid w:val="00A23689"/>
    <w:rsid w:val="00B013C2"/>
    <w:rsid w:val="00B27B32"/>
    <w:rsid w:val="00B3667A"/>
    <w:rsid w:val="00BD6C29"/>
    <w:rsid w:val="00C3500C"/>
    <w:rsid w:val="00C50B19"/>
    <w:rsid w:val="00C61F72"/>
    <w:rsid w:val="00C62847"/>
    <w:rsid w:val="00CA00CB"/>
    <w:rsid w:val="00CA4CDA"/>
    <w:rsid w:val="00CC7F51"/>
    <w:rsid w:val="00E0232C"/>
    <w:rsid w:val="00E5621D"/>
    <w:rsid w:val="00ED2ECF"/>
    <w:rsid w:val="00F358CF"/>
    <w:rsid w:val="00F7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B366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6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68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68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68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B366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6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68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68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68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1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1420</properties:Words>
  <properties:Characters>8540</properties:Characters>
  <properties:Lines>212</properties:Lines>
  <properties:Paragraphs>96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2018-11-13T16:51:00Z</dcterms:created>
  <dc:creator>ADMINIBM</dc:creator>
  <cp:lastModifiedBy>Matea Bizjak</cp:lastModifiedBy>
  <cp:lastPrinted>2018-08-28T09:49:00Z</cp:lastPrinted>
  <dcterms:modified xmlns:xsi="http://www.w3.org/2001/XMLSchema-instance" xsi:type="dcterms:W3CDTF">2018-11-20T13:45:00Z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St-5301/2016-49 / Podnesak - Izvješće stečajnog upravitelja (O20 Izvješće stečajnoga upravitelja o tijeku stečajnoga postupka i o stanju stečajne mase od 16.08.2018 do 16.11.2018.docx)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