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e7ef" w14:paraId="67de7ef"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A1981">
        <w:t>4826</w:t>
      </w:r>
      <w:r w:rsidR="00131287">
        <w:t>/16</w:t>
      </w:r>
    </w:p>
    <w:p w:rsidRDefault="00D717FE" w:rsidP="00514EDC" w:rsidR="00D717FE" w:rsidRPr="00692A21">
      <w:r w:rsidRPr="00692A21">
        <w:t xml:space="preserve">Karlovac, </w:t>
      </w:r>
      <w:r w:rsidR="0051426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94EF2">
        <w:t>Financijske agencije</w:t>
      </w:r>
      <w:r w:rsidR="002471AD" w:rsidRPr="00C254D4">
        <w:t>, Zagreb, Ulica grada Vukovara 70</w:t>
      </w:r>
      <w:r>
        <w:t xml:space="preserve">, za otvaranje stečajnoga postupka nad dužnikom </w:t>
      </w:r>
      <w:r w:rsidR="005A1981" w:rsidRPr="00B766B3">
        <w:t>GORICE,</w:t>
      </w:r>
      <w:r w:rsidR="005A1981">
        <w:t xml:space="preserve"> </w:t>
      </w:r>
      <w:r w:rsidR="005A1981" w:rsidRPr="00B766B3">
        <w:t>d.o.o., Marija Magdalena, Vidikovac 11, OIB 71333770929</w:t>
      </w:r>
      <w:r w:rsidR="00C26156">
        <w:t>,</w:t>
      </w:r>
      <w:r w:rsidR="00667114" w:rsidRPr="00692A21">
        <w:t xml:space="preserve"> dana </w:t>
      </w:r>
      <w:r w:rsidR="00191D2D">
        <w:t>14. svibnja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A75602" w:rsidRPr="00B766B3">
        <w:t>GORICE,</w:t>
      </w:r>
      <w:r w:rsidR="00A75602">
        <w:t xml:space="preserve"> </w:t>
      </w:r>
      <w:r w:rsidR="00A75602" w:rsidRPr="00B766B3">
        <w:t>d.o.o., Marija Magdalena, Vidikovac 11, OIB 71333770929</w:t>
      </w:r>
      <w:r w:rsidRPr="00692A21">
        <w:t>.</w:t>
      </w:r>
      <w:r w:rsidR="005A56DF" w:rsidRPr="005A56DF">
        <w:t xml:space="preserve"> </w:t>
      </w:r>
      <w:r w:rsidR="005A56DF">
        <w:t>Ste</w:t>
      </w:r>
      <w:r w:rsidR="008C5EB2">
        <w:t xml:space="preserve">čajni postupak je otvoren dana </w:t>
      </w:r>
      <w:r w:rsidR="00191D2D">
        <w:t>14. svibnja 2018.</w:t>
      </w:r>
      <w:r w:rsidR="005A56DF">
        <w:t xml:space="preserve"> u </w:t>
      </w:r>
      <w:r w:rsidR="00E8517D">
        <w:t>13</w:t>
      </w:r>
      <w:r w:rsidR="00F44C04">
        <w:t>,</w:t>
      </w:r>
      <w:r w:rsidR="00E8517D">
        <w:t>3</w:t>
      </w:r>
      <w:r w:rsidR="00F44C04">
        <w:t>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A75602">
        <w:t>Renato Sabljić</w:t>
      </w:r>
      <w:r w:rsidR="00A75602" w:rsidRPr="0090091A">
        <w:t xml:space="preserve">, Zagreb, </w:t>
      </w:r>
      <w:r w:rsidR="00A75602">
        <w:t>Zdenački zavoj 14</w:t>
      </w:r>
      <w:r w:rsidR="00A75602" w:rsidRPr="0090091A">
        <w:t xml:space="preserve">, OIB </w:t>
      </w:r>
      <w:r w:rsidR="00A75602">
        <w:t>74644810692</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A75602" w:rsidRPr="00B766B3">
        <w:t>GORICE,</w:t>
      </w:r>
      <w:r w:rsidR="00A75602">
        <w:t xml:space="preserve"> </w:t>
      </w:r>
      <w:r w:rsidR="00A75602" w:rsidRPr="00B766B3">
        <w:t>d.o.o., Marija Magdalena, Vidikovac 11, OIB 71333770929</w:t>
      </w:r>
      <w:r w:rsidR="008C5EB2">
        <w:t xml:space="preserve">, s danom </w:t>
      </w:r>
      <w:r w:rsidR="00191D2D">
        <w:t>14. svibnja 2018.</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A75602" w:rsidRPr="00B766B3">
        <w:t>GORICE,</w:t>
      </w:r>
      <w:r w:rsidR="00A75602">
        <w:t xml:space="preserve"> </w:t>
      </w:r>
      <w:r w:rsidR="00A75602" w:rsidRPr="00B766B3">
        <w:t>d.o.o., Marija Magdalena, Vidikovac 11, OIB 71333770929</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5A1A03" w:rsidP="005A1A03" w:rsidR="005A1A03" w:rsidRPr="00C254D4">
      <w:pPr>
        <w:ind w:firstLine="708"/>
        <w:jc w:val="both"/>
      </w:pPr>
      <w:r w:rsidRPr="00C254D4">
        <w:t xml:space="preserve">FINA-a Regionalni centar Zagreb, podnijela je ovom sudu dana </w:t>
      </w:r>
      <w:r>
        <w:t>8. lipnja 2016</w:t>
      </w:r>
      <w:r w:rsidRPr="00C254D4">
        <w:t>. prijedlog za otvaranje stečajnog postupka nad dužnikom</w:t>
      </w:r>
      <w:r w:rsidRPr="001764EB">
        <w:t xml:space="preserve"> </w:t>
      </w:r>
      <w:r w:rsidRPr="00B766B3">
        <w:t>GORICE,</w:t>
      </w:r>
      <w:r>
        <w:t xml:space="preserve"> </w:t>
      </w:r>
      <w:r w:rsidRPr="00B766B3">
        <w:t>d.o.o., Marija Magdalena, Vidikovac 11, OIB 71333770929</w:t>
      </w:r>
      <w:r w:rsidRPr="00C254D4">
        <w:t>.</w:t>
      </w:r>
      <w:r>
        <w:t xml:space="preserve"> </w:t>
      </w:r>
    </w:p>
    <w:p w:rsidRDefault="005A1A03" w:rsidP="005A1A03" w:rsidR="005A1A03" w:rsidRPr="00C254D4">
      <w:pPr>
        <w:ind w:firstLine="708"/>
        <w:jc w:val="both"/>
      </w:pPr>
      <w:r>
        <w:t xml:space="preserve"> </w:t>
      </w:r>
    </w:p>
    <w:p w:rsidRDefault="005A1A03" w:rsidP="005A1A03" w:rsidR="005A1A03">
      <w:pPr>
        <w:ind w:firstLine="708"/>
        <w:jc w:val="both"/>
      </w:pPr>
      <w:r w:rsidRPr="00C254D4">
        <w:t xml:space="preserve">Prijedlog je podnesen temeljem odredbe članka </w:t>
      </w:r>
      <w:r>
        <w:t>444. stavak 2</w:t>
      </w:r>
      <w:r w:rsidRPr="00C254D4">
        <w:t xml:space="preserve">. </w:t>
      </w:r>
      <w:r>
        <w:t>Stečajnog zakona (Narodne novine broj 71/15, 104/17, dalje u tekstu: SZ-a). U prijedlogu predlagatelj navodi da na dan 1. rujna 2015. godine dužnik u Očevidniku redoslijeda osnova za plaćanje ima evidentirane neizvršene osnove za plaćanje u neprekinutom razdoblju od 1826 dana, u ukupnom iznosu od 974.847,32</w:t>
      </w:r>
      <w:r w:rsidRPr="00413877">
        <w:t xml:space="preserve"> </w:t>
      </w:r>
      <w:r>
        <w:t xml:space="preserve">kn, te da dužnik ima tri zaposlena. </w:t>
      </w:r>
    </w:p>
    <w:p w:rsidRDefault="005A1A03" w:rsidP="005A1A03" w:rsidR="005A1A03">
      <w:pPr>
        <w:ind w:firstLine="708"/>
        <w:jc w:val="both"/>
      </w:pPr>
      <w:r>
        <w:lastRenderedPageBreak/>
        <w:t xml:space="preserve"> </w:t>
      </w:r>
    </w:p>
    <w:p w:rsidRDefault="005A1A03" w:rsidP="005A1A03" w:rsidR="005A1A03" w:rsidRPr="005F7ED3">
      <w:pPr>
        <w:ind w:firstLine="708"/>
        <w:jc w:val="both"/>
      </w:pPr>
      <w:r>
        <w:t xml:space="preserve">Rješenjem ovog suda posl.br. 4 St-4826/16 od 8. ožujka 2017. godine pokrenut je prethodni postupak radi utvrđivanja pretpostavki za otvaranje stečajnoga postupka nad dužnikom,  te je ujedno određeno ročište radi očitovanja o prijedlogu za otvaranje stečajnoga postupka za dan 2. svibnja 2017. godine. </w:t>
      </w:r>
    </w:p>
    <w:p w:rsidRDefault="005A1A03" w:rsidP="005A1A03" w:rsidR="005A1A03">
      <w:pPr>
        <w:ind w:firstLine="708"/>
        <w:jc w:val="both"/>
      </w:pPr>
    </w:p>
    <w:p w:rsidRDefault="005A1A03" w:rsidP="005A1A03" w:rsidR="005A1A03">
      <w:pPr>
        <w:ind w:firstLine="708"/>
        <w:jc w:val="both"/>
      </w:pPr>
      <w:r w:rsidRPr="005F7ED3">
        <w:t xml:space="preserve">Na </w:t>
      </w:r>
      <w:r>
        <w:t>ročište</w:t>
      </w:r>
      <w:r w:rsidRPr="005F7ED3">
        <w:t xml:space="preserve"> </w:t>
      </w:r>
      <w:r>
        <w:t xml:space="preserve">radi očitovanja o prijedlogu za otvaranje stečajnoga postupka od 2. svibnja 2017. godine, nisu pristupili niti predlagatelj, niti dužnik, niti zakonski zastupnik dužnika, slijedom čega je sud rješenjem od 2. svibnja 2017. godine imenovao privremenog stečajnog upravitelja Renata Sabljića,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5A1A03" w:rsidP="005A1A03" w:rsidR="005A1A03">
      <w:pPr>
        <w:ind w:firstLine="708"/>
        <w:jc w:val="both"/>
      </w:pPr>
    </w:p>
    <w:p w:rsidRDefault="005A1A03" w:rsidP="005A1A03" w:rsidR="005A1A03">
      <w:pPr>
        <w:ind w:firstLine="708"/>
        <w:jc w:val="both"/>
      </w:pPr>
      <w:r>
        <w:t>FINA je podnescima od 13. ožujka 2017. godine i 3. svibnja 2017. godine u cijelosti ostala kod navoda iz prijedloga za otvaranje stečajnog postupka.</w:t>
      </w:r>
    </w:p>
    <w:p w:rsidRDefault="005A1A03" w:rsidP="005A1A03" w:rsidR="005A1A03">
      <w:pPr>
        <w:ind w:firstLine="708"/>
        <w:jc w:val="both"/>
      </w:pPr>
    </w:p>
    <w:p w:rsidRDefault="005A1A03" w:rsidP="005A1A03" w:rsidR="005A1A03">
      <w:pPr>
        <w:ind w:firstLine="708"/>
        <w:jc w:val="both"/>
      </w:pPr>
      <w:r>
        <w:t xml:space="preserve">Na ročištu radi rasprave o pretpostavkama za otvaranje stečajnog postupka od 16. listopada 2017. godine, na koje nisu pristupili niti dužnik, niti zakonski zastupnik dužnika, privremeni stečajni upravitelj je iznio kao u pisanom izvješću od 23. lipnja 2017. godine, javno objavljenom na mrežnoj stranici e-Oglasna ploča suda dana 28. lipnja 2017. godine. Dakle, privremeni stečajni upravitelj u izvješću navodi da je utvrdio da kod dužnika postoji stečajni razlog nesposobnosti za plaćanje uslijed dugotrajne blokade računa dužnika. Navodi da dužnik nije u zemljišnim knjigama evidentiran kao vlasnik nekretnina. Ističe da je dužnik kod MUP-a evidentiran kao vlasnik dva vozila. Evidentiran je kao vlasnik vozila marke Honda 50 SJ, godina proizvodnje 1995. godina, reg. oznake ZG4193L, koje je odjavljeno 9. srpnja 2012. godine. Navodi da je za vozilo evidentirana zabrana otuđenja od strane Ministarstva financija, i da je vozilo zatekao u dvorištu obiteljske kuće na adresi Vidikovac 11, Marija Magdalena. Privremeni stečajni upravitelj navodi da procjenjuje da tržišna vrijednost tog vozila iznos 0,00 kn, obzirom da je vozilo potpuno neispravno i nije u voznom stanju zadnjih sedam godina. Nadalje, evidentiran je kao vlasnik vozila marke Mercedes Vito 111 CDI, godina proizvodnje 2003. godina, reg. oznake ZG8894FA, koje je odjavljeno 27. srpnja 2016. godine. Navodi da je za vozilo evidentirana zabrana otuđenja od strane Ministarstva financija, i da je vozilo zatekao u dvorištu obiteljske kuće na adresi Vidikovac 11, Marija Magdalena. Privremeni stečajni upravitelj navodi da procjenjuje da tržišna vrijednost tog vozila iznos 1.500,00 kn, obzirom da vozilo nije u voznom stanju zadnje četiri godine, vozilo ima neispravan motor te je karoserija u potpunosti oksidirala. Privremeni stečajni upravitelj nadalje je naveo da nije mogao izvršiti uvid u knjigovodstvenu dokumentaciju dužnika, jer mu ista nije dostavljena od strane odgovorne osobe dužnika, time da ga je odgovorna osoba dužnika telefonskim putem izvijestila da dužnik nema nikakvu imovinu. Privremeni stečajni upravitelj ističe da je izvršio uvid u javno objavljena financijska izvješća, a da su zadnje objavljeni godišnji financijski izvještaji za 2011. godinu, pa da je evidentno da podaci u tom izvještaju ne odgovaraju stvarnom stanju stvari, odnosno da podatke iz istih nije bilo moguće provjeriti. Privremeni stečajni upravitelj naveo je da je utvrdio da imovina dužnika nije dostatna za pokriće troškova stečajnog postupka, time da predvidivi troškovi postupka iznose 20.075,00 kn. Predlaže da sud pozove vjerovnike da predujme troškove stečajnog postupka, a ukoliko predujam ne bude uplaćen da sud donese rješenje o otvaranju i zaključenju stečajnog postupka. </w:t>
      </w:r>
    </w:p>
    <w:p w:rsidRDefault="005A1A03" w:rsidP="005A1A03" w:rsidR="005A1A03">
      <w:pPr>
        <w:ind w:firstLine="708"/>
        <w:jc w:val="both"/>
      </w:pPr>
    </w:p>
    <w:p w:rsidRDefault="005A1A03" w:rsidP="005A1A03" w:rsidR="005A1A03">
      <w:pPr>
        <w:ind w:firstLine="708"/>
        <w:jc w:val="both"/>
      </w:pPr>
    </w:p>
    <w:p w:rsidRDefault="005A1A03" w:rsidP="005A1A03" w:rsidR="005A1A03">
      <w:pPr>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5A1A03" w:rsidP="005A1A03" w:rsidR="005A1A03">
      <w:pPr>
        <w:ind w:firstLine="708"/>
        <w:jc w:val="both"/>
      </w:pPr>
      <w:r>
        <w:t>Dakle, i</w:t>
      </w:r>
      <w:r w:rsidRPr="005F7ED3">
        <w:t xml:space="preserve">z </w:t>
      </w:r>
      <w:r>
        <w:t xml:space="preserve">podataka FINA-e o blokadi računa dužnika i izvješća privremenog stečajnog upravitelja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A1A03">
        <w:t>4826</w:t>
      </w:r>
      <w:r w:rsidR="00EE7B21">
        <w:t>/</w:t>
      </w:r>
      <w:r w:rsidR="005555FF">
        <w:t>16</w:t>
      </w:r>
      <w:r w:rsidRPr="00692A21">
        <w:t xml:space="preserve"> od </w:t>
      </w:r>
      <w:r w:rsidR="00B44F56">
        <w:t>2</w:t>
      </w:r>
      <w:r w:rsidR="005A1A03">
        <w:t>6</w:t>
      </w:r>
      <w:r w:rsidR="00B44F56">
        <w:t>. veljače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5A1A03">
        <w:t>20.075</w:t>
      </w:r>
      <w:r w:rsidR="003A0488">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5A1A03" w:rsidP="005A1A03" w:rsidR="005A1A03">
      <w:pPr>
        <w:ind w:firstLine="708"/>
        <w:jc w:val="both"/>
      </w:pPr>
      <w:r>
        <w:t xml:space="preserve">Putem izvješća privremenog stečajnog upravitelja sud je utvrdio da iz dostupnih podataka proizlazi da dužnik nema u vlasništvu nekretnine, te da u vlasništvu ima isključivo pokretnine u vidu dva motorna vozila, time da je privremeni stečajni upravitelj procijenio da vozilo Honda nema nikakvu tržišnu vrijednosti uslijed starosti i činjenice da je isto neispravno i nije u voznom stanju, a da vozilo marke Mercedes ima tržišnu vrijednost od svega 1.500,00 kn, obzirom da isto ima neispravan motor, nije u voznom stanju i karoserija je posve oštećena. Dakle, iz izvješća privremenog stečajnog upravitelja proizlazi da dužnik ima u vlasništvu imovinu neznatne vrijednosti koja </w:t>
      </w:r>
      <w:r w:rsidRPr="00435B5D">
        <w:t xml:space="preserve">nije dovoljna ni za namirenje troškova prethodnog i stečajnog postupka, </w:t>
      </w:r>
      <w:r>
        <w:t xml:space="preserve">a koji troškovi za razdoblje od 6 mjeseci iznose minimalno 20.075,00 kn, a čine ih trošak nagrade privremenog stečajnog upravitelja u bruto iznosu od 4.500,00 kn, razni materijalni troškovi stečajnog upravitelja u iznosu od 1.800,00 kn, trošak izrade žiga 200,00 kn, trošak otvaranja, vođenja i zatvaranja žiro računa od 350,00 kn, trošak knjigovodstvenih usluga od 2.500,00 kn, trošak arhiviranja dokumentacije u iznosu od 3.500,00 kn, trošak sudskih i upravnih pristojbi 600,00 kn, trošak utvrđivanja i procjene imovine dužnika 2.500,00 kn, trošak osiguranja imovine 1.500,00 kn, trošak smještaja i čuvanja imovine 1.625,00 kn, te trošak oglašavanja i prodaje imovine 1.000,00 kn. </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w:t>
      </w:r>
      <w:r>
        <w:lastRenderedPageBreak/>
        <w:t xml:space="preserve">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B44F56">
        <w:t>14. svibnja 2018.</w:t>
      </w:r>
      <w:r w:rsidRPr="00692A21">
        <w:t xml:space="preserve"> nije uplaćen predujam za pokriće troškova stečajnog postupka, na plaćanje kojeg su pozvani vjerovnici rješenje</w:t>
      </w:r>
      <w:r w:rsidR="00667114" w:rsidRPr="00692A21">
        <w:t>m</w:t>
      </w:r>
      <w:r w:rsidRPr="00692A21">
        <w:t xml:space="preserve"> od </w:t>
      </w:r>
      <w:r w:rsidR="00B44F56">
        <w:t>2</w:t>
      </w:r>
      <w:r w:rsidR="005A1A03">
        <w:t>6</w:t>
      </w:r>
      <w:r w:rsidR="00B44F56">
        <w:t>. veljače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44F56">
        <w:t>2</w:t>
      </w:r>
      <w:r w:rsidR="005A1A03">
        <w:t>6</w:t>
      </w:r>
      <w:r w:rsidR="00B44F56">
        <w:t>.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 xml:space="preserve">Za stečajnog upravitelja imenovan je </w:t>
      </w:r>
      <w:r w:rsidR="005A1A03">
        <w:t>Renato Sabljić</w:t>
      </w:r>
      <w:r w:rsidR="00EE7B21">
        <w:t xml:space="preserve"> sukladno odredbi čl. 85. st. 2. SZ-a, dakle, budući je tijekom prethodnog postupka rješenjem suda broj 4 St-</w:t>
      </w:r>
      <w:r w:rsidR="005A1A03">
        <w:t>4826</w:t>
      </w:r>
      <w:r w:rsidR="00EE7B21">
        <w:t xml:space="preserve">/16 od </w:t>
      </w:r>
      <w:r w:rsidR="005A1A03">
        <w:t>2. svibnja</w:t>
      </w:r>
      <w:r w:rsidR="00B44F56">
        <w:t xml:space="preserve"> 2017.</w:t>
      </w:r>
      <w:r w:rsidR="00EE7B21">
        <w:t xml:space="preserve"> ist</w:t>
      </w:r>
      <w:r w:rsidR="005A1A03">
        <w:t>i</w:t>
      </w:r>
      <w:r w:rsidR="00B44F56">
        <w:t xml:space="preserve"> bi</w:t>
      </w:r>
      <w:r w:rsidR="005A1A03">
        <w:t>o</w:t>
      </w:r>
      <w:r w:rsidR="00EE7B21">
        <w:t xml:space="preserve"> imenovan za privremen</w:t>
      </w:r>
      <w:r w:rsidR="005A1A03">
        <w:t>og</w:t>
      </w:r>
      <w:r w:rsidR="00EE7B21">
        <w:t xml:space="preserve"> stečajn</w:t>
      </w:r>
      <w:r w:rsidR="005A1A03">
        <w:t>og</w:t>
      </w:r>
      <w:r w:rsidR="00EE7B21">
        <w:t xml:space="preserve"> upravitelj</w:t>
      </w:r>
      <w:r w:rsidR="005A1A03">
        <w:t>a</w:t>
      </w:r>
      <w:r w:rsidR="00EE7B21">
        <w:t xml:space="preserve">, sud je </w:t>
      </w:r>
      <w:r w:rsidR="005A1A03">
        <w:t>Renata Sabljića</w:t>
      </w:r>
      <w:r w:rsidR="00EE7B21">
        <w:t xml:space="preserve"> imenovao stečajn</w:t>
      </w:r>
      <w:r w:rsidR="005A1A03">
        <w:t>i</w:t>
      </w:r>
      <w:r w:rsidR="00EE7B21">
        <w:t>m upravitelj</w:t>
      </w:r>
      <w:r w:rsidR="005A1A03">
        <w:t>e</w:t>
      </w:r>
      <w:r w:rsidR="00B44F56">
        <w:t>m</w:t>
      </w:r>
      <w:r w:rsidR="00EE7B21">
        <w:t>.</w:t>
      </w:r>
    </w:p>
    <w:p w:rsidRDefault="00AD379D" w:rsidP="00C515B4" w:rsidR="00AD379D" w:rsidRPr="00692A21">
      <w:pPr>
        <w:ind w:firstLine="708"/>
        <w:jc w:val="both"/>
      </w:pPr>
    </w:p>
    <w:p w:rsidRDefault="00667114" w:rsidP="00D61214" w:rsidR="00514EDC">
      <w:pPr>
        <w:jc w:val="center"/>
      </w:pPr>
      <w:r w:rsidRPr="00551293">
        <w:t xml:space="preserve">U Karlovcu, </w:t>
      </w:r>
      <w:r w:rsidR="00B44F56">
        <w:t>14. svibnja 2018.</w:t>
      </w:r>
    </w:p>
    <w:p w:rsidRDefault="005F0597" w:rsidP="00D61214" w:rsidR="005F0597"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B44F56" w:rsidP="00B44F56" w:rsidR="00B44F56" w:rsidRPr="005E1DBC">
      <w:r>
        <w:t>Uputa o pravnom lijeku</w:t>
      </w:r>
      <w:r w:rsidRPr="005E1DBC">
        <w:t>:</w:t>
      </w:r>
    </w:p>
    <w:p w:rsidRDefault="00B44F56" w:rsidP="00B44F56" w:rsidR="00B44F56"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B44F56" w:rsidP="00B44F56" w:rsidR="00B44F56" w:rsidRPr="005E1DBC">
      <w:pPr>
        <w:tabs>
          <w:tab w:pos="9000" w:val="left"/>
        </w:tabs>
        <w:jc w:val="both"/>
      </w:pPr>
      <w:r w:rsidRPr="005E1DBC">
        <w:t>Žalba se podnosi Visokom trgovačko</w:t>
      </w:r>
      <w:r>
        <w:t>m sudu RH, putem ovog suda, u 3</w:t>
      </w:r>
      <w:r w:rsidRPr="005E1DBC">
        <w:t xml:space="preserve"> primjerka.</w:t>
      </w: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sectPr w:rsidSect="00731ABD" w:rsidR="0038624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7DE1">
      <w:rPr>
        <w:rStyle w:val="Brojstranice"/>
        <w:noProof/>
      </w:rPr>
      <w:t>4</w:t>
    </w:r>
    <w:r>
      <w:rPr>
        <w:rStyle w:val="Brojstranice"/>
      </w:rPr>
      <w:fldChar w:fldCharType="end"/>
    </w:r>
  </w:p>
  <w:p w:rsidRDefault="00667114" w:rsidR="00667114">
    <w:pPr>
      <w:pStyle w:val="Zaglavlje"/>
    </w:pPr>
    <w:r>
      <w:t xml:space="preserve">                                                                                                                                 4 St-</w:t>
    </w:r>
    <w:r w:rsidR="005A1981">
      <w:t>4826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21719"/>
    <w:rsid w:val="000354C7"/>
    <w:rsid w:val="0004613B"/>
    <w:rsid w:val="00050EF7"/>
    <w:rsid w:val="00063CEB"/>
    <w:rsid w:val="0006410D"/>
    <w:rsid w:val="000778FF"/>
    <w:rsid w:val="00081AA3"/>
    <w:rsid w:val="000D7557"/>
    <w:rsid w:val="000E2C71"/>
    <w:rsid w:val="000F2D91"/>
    <w:rsid w:val="00131287"/>
    <w:rsid w:val="00174993"/>
    <w:rsid w:val="00191D2D"/>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86243"/>
    <w:rsid w:val="003905DD"/>
    <w:rsid w:val="003A0488"/>
    <w:rsid w:val="003A4AA3"/>
    <w:rsid w:val="003C2B21"/>
    <w:rsid w:val="0041069C"/>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426C"/>
    <w:rsid w:val="00514EDC"/>
    <w:rsid w:val="00523E58"/>
    <w:rsid w:val="00541781"/>
    <w:rsid w:val="00551293"/>
    <w:rsid w:val="00554276"/>
    <w:rsid w:val="00554546"/>
    <w:rsid w:val="005555FF"/>
    <w:rsid w:val="00594EF2"/>
    <w:rsid w:val="00597DE1"/>
    <w:rsid w:val="005A1981"/>
    <w:rsid w:val="005A1A03"/>
    <w:rsid w:val="005A56DF"/>
    <w:rsid w:val="005B0B8B"/>
    <w:rsid w:val="005C0B29"/>
    <w:rsid w:val="005C0BF6"/>
    <w:rsid w:val="005D0EB4"/>
    <w:rsid w:val="005D1623"/>
    <w:rsid w:val="005D5F5F"/>
    <w:rsid w:val="005E67DB"/>
    <w:rsid w:val="005F0597"/>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5602"/>
    <w:rsid w:val="00A8166A"/>
    <w:rsid w:val="00A86374"/>
    <w:rsid w:val="00AB70AD"/>
    <w:rsid w:val="00AD379D"/>
    <w:rsid w:val="00AD6DDA"/>
    <w:rsid w:val="00AF6F8E"/>
    <w:rsid w:val="00B42D68"/>
    <w:rsid w:val="00B44F56"/>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423E2"/>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149D8"/>
    <w:rsid w:val="00E26DAE"/>
    <w:rsid w:val="00E57778"/>
    <w:rsid w:val="00E6366C"/>
    <w:rsid w:val="00E71F9A"/>
    <w:rsid w:val="00E8517D"/>
    <w:rsid w:val="00EA75D2"/>
    <w:rsid w:val="00ED2662"/>
    <w:rsid w:val="00ED6D80"/>
    <w:rsid w:val="00EE61A0"/>
    <w:rsid w:val="00EE7B21"/>
    <w:rsid w:val="00F10CB7"/>
    <w:rsid w:val="00F22E0A"/>
    <w:rsid w:val="00F35B84"/>
    <w:rsid w:val="00F36CB6"/>
    <w:rsid w:val="00F36D2D"/>
    <w:rsid w:val="00F40956"/>
    <w:rsid w:val="00F44702"/>
    <w:rsid w:val="00F44C04"/>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1069C"/>
    <w:rPr>
      <w:color w:val="808080"/>
      <w:bdr w:space="0" w:sz="0" w:color="auto" w:val="none"/>
      <w:shd w:fill="auto" w:color="auto" w:val="clear"/>
    </w:rPr>
  </w:style>
  <w:style w:customStyle="true" w:styleId="eSPISCCParagraphDefaultFont" w:type="character">
    <w:name w:val="eSPIS_CC_Paragraph Default Font"/>
    <w:basedOn w:val="Zadanifontodlomka"/>
    <w:rsid w:val="00410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069C"/>
    <w:rPr>
      <w:bdr w:space="0" w:sz="0" w:color="auto" w:val="none"/>
      <w:shd w:fill="FFFFCC" w:color="auto" w:val="clear"/>
      <w:lang w:val="hr-HR"/>
    </w:rPr>
  </w:style>
  <w:style w:customStyle="true" w:styleId="PozadinaSvijetloCrvena" w:type="character">
    <w:name w:val="Pozadina_SvijetloCrvena"/>
    <w:basedOn w:val="eSPISCCParagraphDefaultFont"/>
    <w:rsid w:val="004106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06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1069C"/>
    <w:rPr>
      <w:color w:val="808080"/>
      <w:bdr w:color="auto" w:space="0" w:sz="0" w:val="none"/>
      <w:shd w:color="auto" w:fill="auto" w:val="clear"/>
    </w:rPr>
  </w:style>
  <w:style w:customStyle="1" w:styleId="eSPISCCParagraphDefaultFont" w:type="character">
    <w:name w:val="eSPIS_CC_Paragraph Default Font"/>
    <w:basedOn w:val="Zadanifontodlomka"/>
    <w:rsid w:val="004106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069C"/>
    <w:rPr>
      <w:bdr w:color="auto" w:space="0" w:sz="0" w:val="none"/>
      <w:shd w:color="auto" w:fill="FFFFCC" w:val="clear"/>
      <w:lang w:val="hr-HR"/>
    </w:rPr>
  </w:style>
  <w:style w:customStyle="1" w:styleId="PozadinaSvijetloCrvena" w:type="character">
    <w:name w:val="Pozadina_SvijetloCrvena"/>
    <w:basedOn w:val="eSPISCCParagraphDefaultFont"/>
    <w:rsid w:val="004106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06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St-4826/2016-21</izvorni_sadrzaj>
    <derivirana_varijabla naziv="DomainObject.Oznaka_1">St-4826/2016-21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4826</izvorni_sadrzaj>
    <derivirana_varijabla naziv="DomainObject.Predmet.Broj_1">4826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St-4826/2016</izvorni_sadrzaj>
    <derivirana_varijabla naziv="DomainObject.Predmet.OznakaBroj_1">St-4826/2016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GORICE  d.o.o. zastupanog po punomoćniku Stjepan Gorupec</izvorni_sadrzaj>
    <derivirana_varijabla naziv="DomainObject.Predmet.ProtustrankaFormated_1">  GORICE  d.o.o. zastupanog po punomoćniku Stjepan Gorupec</derivirana_varijabla>
  </DomainObject.Predmet.ProtustrankaFormated>
  <DomainObject.Predmet.ProtustrankaFormatedOIB>
    <izvorni_sadrzaj>  GORICE  d.o.o., OIB 71333770929 zastupanog po punomoćniku Stjepan Gorupec</izvorni_sadrzaj>
    <derivirana_varijabla naziv="DomainObject.Predmet.ProtustrankaFormatedOIB_1">  GORICE  d.o.o., OIB 71333770929 zastupanog po punomoćniku Stjepan Gorupec</derivirana_varijabla>
  </DomainObject.Predmet.ProtustrankaFormatedOIB>
  <DomainObject.Predmet.ProtustrankaFormatedWithAdress>
    <izvorni_sadrzaj> GORICE  d.o.o., Vidikovac 11, 10290 Marija Magdalena zastupanog po punomoćniku Stjepan Gorupec</izvorni_sadrzaj>
    <derivirana_varijabla naziv="DomainObject.Predmet.ProtustrankaFormatedWithAdress_1"> GORICE  d.o.o., Vidikovac 11, 10290 Marija Magdalena zastupanog po punomoćniku Stjepan Gorupec</derivirana_varijabla>
  </DomainObject.Predmet.ProtustrankaFormatedWithAdress>
  <DomainObject.Predmet.ProtustrankaFormatedWithAdressOIB>
    <izvorni_sadrzaj> GORICE  d.o.o., OIB 71333770929, Vidikovac 11, 10290 Marija Magdalena zastupanog po punomoćniku Stjepan Gorupec</izvorni_sadrzaj>
    <derivirana_varijabla naziv="DomainObject.Predmet.ProtustrankaFormatedWithAdressOIB_1"> GORICE  d.o.o., OIB 71333770929, Vidikovac 11, 10290 Marija Magdalena zastupanog po punomoćniku Stjepan Gorupec</derivirana_varijabla>
  </DomainObject.Predmet.ProtustrankaFormatedWithAdressOIB>
  <DomainObject.Predmet.ProtustrankaWithAdress>
    <izvorni_sadrzaj>GORICE  d.o.o. Vidikovac 11, 10290 Marija Magdalena</izvorni_sadrzaj>
    <derivirana_varijabla naziv="DomainObject.Predmet.ProtustrankaWithAdress_1">GORICE  d.o.o. Vidikovac 11, 10290 Marija Magdalena</derivirana_varijabla>
  </DomainObject.Predmet.ProtustrankaWithAdress>
  <DomainObject.Predmet.ProtustrankaWithAdressOIB>
    <izvorni_sadrzaj>GORICE  d.o.o., OIB 71333770929, Vidikovac 11, 10290 Marija Magdalena</izvorni_sadrzaj>
    <derivirana_varijabla naziv="DomainObject.Predmet.ProtustrankaWithAdressOIB_1">GORICE  d.o.o., OIB 71333770929, Vidikovac 11, 10290 Marija Magdalena</derivirana_varijabla>
  </DomainObject.Predmet.ProtustrankaWithAdressOIB>
  <DomainObject.Predmet.ProtustrankaNazivFormated>
    <izvorni_sadrzaj>GORICE  d.o.o.</izvorni_sadrzaj>
    <derivirana_varijabla naziv="DomainObject.Predmet.ProtustrankaNazivFormated_1">GORICE  d.o.o.</derivirana_varijabla>
  </DomainObject.Predmet.ProtustrankaNazivFormated>
  <DomainObject.Predmet.ProtustrankaNazivFormatedOIB>
    <izvorni_sadrzaj>GORICE  d.o.o., OIB 71333770929</izvorni_sadrzaj>
    <derivirana_varijabla naziv="DomainObject.Predmet.ProtustrankaNazivFormatedOIB_1">GORICE  d.o.o., OIB 71333770929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GORICE  d.o.o. zastupanog po punomoćniku Stjepan Gorupec</item>
    </izvorni_sadrzaj>
    <derivirana_varijabla naziv="DomainObject.Predmet.ProtuStrankaListFormated_1">
      <item>GORICE  d.o.o. zastupanog po punomoćniku Stjepan Gorupec</item>
    </derivirana_varijabla>
  </DomainObject.Predmet.ProtuStrankaListFormated>
  <DomainObject.Predmet.ProtuStrankaListFormatedOIB>
    <izvorni_sadrzaj>
      <item>GORICE  d.o.o., OIB 71333770929 zastupanog po punomoćniku Stjepan Gorupec</item>
    </izvorni_sadrzaj>
    <derivirana_varijabla naziv="DomainObject.Predmet.ProtuStrankaListFormatedOIB_1">
      <item>GORICE  d.o.o., OIB 71333770929 zastupanog po punomoćniku Stjepan Gorupec</item>
    </derivirana_varijabla>
  </DomainObject.Predmet.ProtuStrankaListFormatedOIB>
  <DomainObject.Predmet.ProtuStrankaListFormatedWithAdress>
    <izvorni_sadrzaj>
      <item>GORICE  d.o.o., Vidikovac 11, 10290 Marija Magdalena zastupanog po punomoćniku Stjepan Gorupec</item>
    </izvorni_sadrzaj>
    <derivirana_varijabla naziv="DomainObject.Predmet.ProtuStrankaListFormatedWithAdress_1">
      <item>GORICE  d.o.o., Vidikovac 11, 10290 Marija Magdalena zastupanog po punomoćniku Stjepan Gorupec</item>
    </derivirana_varijabla>
  </DomainObject.Predmet.ProtuStrankaListFormatedWithAdress>
  <DomainObject.Predmet.ProtuStrankaListFormatedWithAdressOIB>
    <izvorni_sadrzaj>
      <item>GORICE  d.o.o., OIB 71333770929, Vidikovac 11, 10290 Marija Magdalena zastupanog po punomoćniku Stjepan Gorupec</item>
    </izvorni_sadrzaj>
    <derivirana_varijabla naziv="DomainObject.Predmet.ProtuStrankaListFormatedWithAdressOIB_1">
      <item>GORICE  d.o.o., OIB 71333770929, Vidikovac 11, 10290 Marija Magdalena zastupanog po punomoćniku Stjepan Gorupec</item>
    </derivirana_varijabla>
  </DomainObject.Predmet.ProtuStrankaListFormatedWithAdressOIB>
  <DomainObject.Predmet.ProtuStrankaListNazivFormated>
    <izvorni_sadrzaj>
      <item>GORICE  d.o.o.</item>
    </izvorni_sadrzaj>
    <derivirana_varijabla naziv="DomainObject.Predmet.ProtuStrankaListNazivFormated_1">
      <item>GORICE  d.o.o.</item>
    </derivirana_varijabla>
  </DomainObject.Predmet.ProtuStrankaListNazivFormated>
  <DomainObject.Predmet.ProtuStrankaListNazivFormatedOIB>
    <izvorni_sadrzaj>
      <item>GORICE  d.o.o., OIB 71333770929</item>
    </izvorni_sadrzaj>
    <derivirana_varijabla naziv="DomainObject.Predmet.ProtuStrankaListNazivFormatedOIB_1">
      <item>GORICE  d.o.o., OIB 71333770929</item>
    </derivirana_varijabla>
  </DomainObject.Predmet.ProtuStrankaListNazivFormatedOIB>
  <DomainObject.Predmet.OstaliListFormated>
    <izvorni_sadrzaj>
      <item>Stjepan Gorupec punomoćnik sudionika u postupku GORICE  d.o.o.</item>
    </izvorni_sadrzaj>
    <derivirana_varijabla naziv="DomainObject.Predmet.OstaliListFormated_1">
      <item>Stjepan Gorupec punomoćnik sudionika u postupku GORICE  d.o.o.</item>
    </derivirana_varijabla>
  </DomainObject.Predmet.OstaliListFormated>
  <DomainObject.Predmet.OstaliListFormatedOIB>
    <izvorni_sadrzaj>
      <item>Stjepan Gorupec, OIB 32696871552 punomoćnik sudionika u postupku GORICE  d.o.o.</item>
    </izvorni_sadrzaj>
    <derivirana_varijabla naziv="DomainObject.Predmet.OstaliListFormatedOIB_1">
      <item>Stjepan Gorupec, OIB 32696871552 punomoćnik sudionika u postupku GORICE  d.o.o.</item>
    </derivirana_varijabla>
  </DomainObject.Predmet.OstaliListFormatedOIB>
  <DomainObject.Predmet.OstaliListFormatedWithAdress>
    <izvorni_sadrzaj>
      <item>Stjepan Gorupec, Vidikovac 11, 10290 Marija Magdalena punomoćnik sudionika u postupku GORICE  d.o.o.</item>
    </izvorni_sadrzaj>
    <derivirana_varijabla naziv="DomainObject.Predmet.OstaliListFormatedWithAdress_1">
      <item>Stjepan Gorupec, Vidikovac 11, 10290 Marija Magdalena punomoćnik sudionika u postupku GORICE  d.o.o.</item>
    </derivirana_varijabla>
  </DomainObject.Predmet.OstaliListFormatedWithAdress>
  <DomainObject.Predmet.OstaliListFormatedWithAdressOIB>
    <izvorni_sadrzaj>
      <item>Stjepan Gorupec, OIB 32696871552, Vidikovac 11, 10290 Marija Magdalena punomoćnik sudionika u postupku GORICE  d.o.o.</item>
    </izvorni_sadrzaj>
    <derivirana_varijabla naziv="DomainObject.Predmet.OstaliListFormatedWithAdressOIB_1">
      <item>Stjepan Gorupec, OIB 32696871552, Vidikovac 11, 10290 Marija Magdalena punomoćnik sudionika u postupku GORICE  d.o.o.</item>
    </derivirana_varijabla>
  </DomainObject.Predmet.OstaliListFormatedWithAdressOIB>
  <DomainObject.Predmet.OstaliListNazivFormated>
    <izvorni_sadrzaj>
      <item>Stjepan Gorupec</item>
    </izvorni_sadrzaj>
    <derivirana_varijabla naziv="DomainObject.Predmet.OstaliListNazivFormated_1">
      <item>Stjepan Gorupec</item>
    </derivirana_varijabla>
  </DomainObject.Predmet.OstaliListNazivFormated>
  <DomainObject.Predmet.OstaliListNazivFormatedOIB>
    <izvorni_sadrzaj>
      <item>Stjepan Gorupec, OIB 32696871552</item>
    </izvorni_sadrzaj>
    <derivirana_varijabla naziv="DomainObject.Predmet.OstaliListNazivFormatedOIB_1">
      <item>Stjepan Gorupec, OIB 32696871552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St-4826/2016-21</izvorni_sadrzaj>
    <derivirana_varijabla naziv="DomainObject.PoslovniBrojDokumenta_1">St-4826/2016-21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GORICE  d.o.o.</izvorni_sadrzaj>
    <derivirana_varijabla naziv="DomainObject.Predmet.ProtustrankaIDrugi_1">GORICE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GORICE  d.o.o., OIB 71333770929, Vidikovac 11, 10290 Marija Magdalena</izvorni_sadrzaj>
    <derivirana_varijabla naziv="DomainObject.Predmet.ProtustrankaIDrugiAdressOIB_1">GORICE  d.o.o., OIB 71333770929, Vidikovac 11, 10290 Marija Magdalena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GORICE  d.o.o.</item>
      <item>Stjepan Gorupec</item>
    </izvorni_sadrzaj>
    <derivirana_varijabla naziv="DomainObject.Predmet.SudioniciListNaziv_1">
      <item>FINA Regionalni centar Zagreb</item>
      <item>GORICE  d.o.o.</item>
      <item>Stjepan Gorupec</item>
    </derivirana_varijabla>
  </DomainObject.Predmet.SudioniciListNaziv>
  <DomainObject.Predmet.SudioniciListAdressOIB>
    <izvorni_sadrzaj>
      <item>FINA Regionalni centar Zagreb, OIB 85821130368, Trg svibanjskih žrtava 1995. 1,10000 Zagreb</item>
      <item>GORICE  d.o.o., OIB 71333770929, Vidikovac 11,10290 Marija Magdalena</item>
      <item>Stjepan Gorupec, OIB 32696871552, Vidikovac 11,10290 Marija Magdalena</item>
    </izvorni_sadrzaj>
    <derivirana_varijabla naziv="DomainObject.Predmet.SudioniciListAdressOIB_1">
      <item>FINA Regionalni centar Zagreb, OIB 85821130368, Trg svibanjskih žrtava 1995. 1,10000 Zagreb</item>
      <item>GORICE  d.o.o., OIB 71333770929, Vidikovac 11,10290 Marija Magdalena</item>
      <item>Stjepan Gorupec, OIB 32696871552, Vidikovac 11,10290 Marija Magdalena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71333770929</item>
      <item>, OIB 32696871552</item>
    </izvorni_sadrzaj>
    <derivirana_varijabla naziv="DomainObject.Predmet.SudioniciListNazivOIB_1">
      <item>, OIB 85821130368</item>
      <item>, OIB 71333770929</item>
      <item>, OIB 32696871552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1706</properties:Words>
  <properties:Characters>9667</properties:Characters>
  <properties:Lines>181</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2018-05-14T07:30:00Z</dcterms:created>
  <dc:creator>Korisnik</dc:creator>
  <cp:lastModifiedBy>Renata Klokočki</cp:lastModifiedBy>
  <cp:lastPrinted>2017-11-15T11:32:00Z</cp:lastPrinted>
  <dcterms:modified xmlns:xsi="http://www.w3.org/2001/XMLSchema-instance" xsi:type="dcterms:W3CDTF">2018-05-14T10:52:00Z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St-4826/2016-21 / Odluka - Rješenje - otvaranje i zaključenje stečajnog postupka (čl. 132) (RJEŠENJE.docx)</vt:lpwstr>
  </prop:property>
  <prop:property name="CC_coloring" pid="4" fmtid="{D5CDD505-2E9C-101B-9397-08002B2CF9AE}">
    <vt:bool>false</vt:bool>
  </prop:property>
  <prop:property name="BrojStranica" pid="5" fmtid="{D5CDD505-2E9C-101B-9397-08002B2CF9AE}">
    <vt:i4>4</vt:i4>
  </prop:property>
</prop:Properties>
</file>