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a93e9" w14:paraId="bea93e9" w:rsidRDefault="00B06D37" w:rsidR="00BC578D" w:rsidRPr="009C23CC">
      <w:pPr>
        <w:ind w:firstLine="708"/>
        <w15:collapsed w:val="false"/>
        <w:rPr>
          <w:b/>
        </w:rPr>
      </w:pPr>
      <w:bookmarkStart w:name="_GoBack" w:id="0"/>
      <w:bookmarkEnd w:id="0"/>
      <w:r w:rsidRPr="009C23CC">
        <w:rPr>
          <w:noProof/>
          <w:color w:val="0000FF"/>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BC578D" w:rsidR="00BC578D" w:rsidRPr="009C23CC">
      <w:pPr>
        <w:rPr>
          <w:b/>
        </w:rPr>
      </w:pPr>
      <w:r w:rsidRPr="009C23CC">
        <w:rPr>
          <w:b/>
        </w:rPr>
        <w:t>REPUBLIKA HRVATSKA</w:t>
      </w:r>
    </w:p>
    <w:p w:rsidRDefault="00BC578D" w:rsidR="00BC578D" w:rsidRPr="009C23CC">
      <w:pPr>
        <w:rPr>
          <w:b/>
        </w:rPr>
      </w:pPr>
      <w:r w:rsidRPr="009C23CC">
        <w:rPr>
          <w:b/>
        </w:rPr>
        <w:t>TRGOVAČKI SUD U SPLITU</w:t>
      </w:r>
    </w:p>
    <w:p w:rsidRDefault="00BC578D" w:rsidR="00BC578D" w:rsidRPr="009C23CC">
      <w:pPr>
        <w:rPr>
          <w:b/>
        </w:rPr>
      </w:pPr>
      <w:r w:rsidRPr="009C23CC">
        <w:rPr>
          <w:b/>
        </w:rPr>
        <w:t>STALNA SLUŽBA U DUBROVNIKU</w:t>
      </w:r>
    </w:p>
    <w:p w:rsidRDefault="00BC578D" w:rsidR="00BC578D" w:rsidRPr="009C23CC">
      <w:pPr>
        <w:rPr>
          <w:b/>
        </w:rPr>
      </w:pPr>
      <w:r w:rsidRPr="009C23CC">
        <w:rPr>
          <w:b/>
        </w:rPr>
        <w:t>Dubrovnik, Dr. A. Starčevića 23</w:t>
      </w:r>
    </w:p>
    <w:p w:rsidRDefault="00BC578D" w:rsidP="00914B6F" w:rsidR="009C23CC" w:rsidRPr="00C41155">
      <w:pPr>
        <w:jc w:val="both"/>
        <w:rPr>
          <w:b/>
        </w:rPr>
      </w:pPr>
      <w:r w:rsidRPr="009C23CC">
        <w:t xml:space="preserve"> </w:t>
      </w:r>
    </w:p>
    <w:p w:rsidRDefault="00533971" w:rsidP="00533971" w:rsidR="001F2999" w:rsidRPr="009C23CC">
      <w:pPr>
        <w:jc w:val="center"/>
        <w:rPr>
          <w:b/>
        </w:rPr>
      </w:pPr>
      <w:r w:rsidRPr="009C23CC">
        <w:rPr>
          <w:b/>
        </w:rPr>
        <w:t>R E P U B L I K A   H R V A T S K A</w:t>
      </w:r>
    </w:p>
    <w:p w:rsidRDefault="00533971" w:rsidP="00914B6F" w:rsidR="00914B6F" w:rsidRPr="009C23CC">
      <w:pPr>
        <w:jc w:val="center"/>
        <w:rPr>
          <w:b/>
        </w:rPr>
      </w:pPr>
      <w:r w:rsidRPr="009C23CC">
        <w:rPr>
          <w:b/>
        </w:rPr>
        <w:t>R J E Š E N J E</w:t>
      </w:r>
    </w:p>
    <w:p w:rsidRDefault="009774EB" w:rsidP="009774EB" w:rsidR="009774EB" w:rsidRPr="009C23CC">
      <w:pPr>
        <w:rPr>
          <w:b/>
        </w:rPr>
      </w:pPr>
    </w:p>
    <w:p w:rsidRDefault="006A7784" w:rsidP="00C41155" w:rsidR="00914B6F">
      <w:pPr>
        <w:ind w:firstLine="720"/>
        <w:jc w:val="both"/>
      </w:pPr>
      <w:r w:rsidRPr="009C23CC">
        <w:t xml:space="preserve">Trgovački sud u Splitu, Stalna služba u Dubrovniku, po sucu tog suda </w:t>
      </w:r>
      <w:r w:rsidR="009C23CC" w:rsidRPr="009C23CC">
        <w:t>Katarini Franković</w:t>
      </w:r>
      <w:r w:rsidRPr="009C23CC">
        <w:t xml:space="preserve">, u stečajnom postupku nad dužnikom </w:t>
      </w:r>
      <w:r w:rsidR="009B6494" w:rsidRPr="009B6494">
        <w:t>ABISAL d.o.o. "u stečaju", Cavtat, Zvekovica, Put Pridvorja 10, OIB: 25275332958, zastupanog po stečajnom upravitelju Zdravku Kuzmić iz Zagreba</w:t>
      </w:r>
      <w:r w:rsidRPr="009C23CC">
        <w:t xml:space="preserve">, </w:t>
      </w:r>
      <w:r w:rsidR="001F2999" w:rsidRPr="009C23CC">
        <w:t xml:space="preserve">dana </w:t>
      </w:r>
      <w:r w:rsidR="009B6494">
        <w:t>28. veljače</w:t>
      </w:r>
      <w:r w:rsidR="009774EB" w:rsidRPr="009C23CC">
        <w:t xml:space="preserve"> </w:t>
      </w:r>
      <w:r w:rsidR="009B6494">
        <w:t>2017</w:t>
      </w:r>
      <w:r w:rsidR="001F2999" w:rsidRPr="009C23CC">
        <w:t>. godine,</w:t>
      </w:r>
    </w:p>
    <w:p w:rsidRDefault="009B6494" w:rsidP="00C41155" w:rsidR="009B6494" w:rsidRPr="009C23CC">
      <w:pPr>
        <w:ind w:firstLine="720"/>
        <w:jc w:val="both"/>
      </w:pPr>
    </w:p>
    <w:p w:rsidRDefault="00914B6F" w:rsidP="00914B6F" w:rsidR="00914B6F" w:rsidRPr="009C23CC">
      <w:pPr>
        <w:jc w:val="center"/>
        <w:rPr>
          <w:b/>
        </w:rPr>
      </w:pPr>
      <w:r w:rsidRPr="009C23CC">
        <w:rPr>
          <w:b/>
        </w:rPr>
        <w:t>r i j e š i o   j e</w:t>
      </w:r>
    </w:p>
    <w:p w:rsidRDefault="00914B6F" w:rsidP="00914B6F" w:rsidR="00914B6F" w:rsidRPr="009C23CC">
      <w:pPr>
        <w:jc w:val="both"/>
      </w:pPr>
    </w:p>
    <w:p w:rsidRDefault="00914B6F" w:rsidP="00517172" w:rsidR="00BD6B28" w:rsidRPr="009C23CC">
      <w:pPr>
        <w:ind w:firstLine="708"/>
        <w:jc w:val="both"/>
      </w:pPr>
      <w:r w:rsidRPr="009C23CC">
        <w:t>Pozivate se kao stranka da pristupite na ročište radi utvrđivanja vrij</w:t>
      </w:r>
      <w:r w:rsidR="00BD6B28" w:rsidRPr="009C23CC">
        <w:t>ednosti nekretnin</w:t>
      </w:r>
      <w:r w:rsidR="001E2F3A">
        <w:t>a</w:t>
      </w:r>
      <w:r w:rsidR="00BD6B28" w:rsidRPr="009C23CC">
        <w:t xml:space="preserve"> </w:t>
      </w:r>
      <w:r w:rsidR="001E2F3A">
        <w:t>upisanih</w:t>
      </w:r>
      <w:r w:rsidR="001E2F3A" w:rsidRPr="001E2F3A">
        <w:t xml:space="preserve"> u zemljišnu knjigu kod Općinskog suda u Šibeniku </w:t>
      </w:r>
      <w:r w:rsidR="00BD6B28" w:rsidRPr="009C23CC">
        <w:t>označen</w:t>
      </w:r>
      <w:r w:rsidR="001E2F3A">
        <w:t>ih</w:t>
      </w:r>
      <w:r w:rsidR="00BD6B28" w:rsidRPr="009C23CC">
        <w:t xml:space="preserve"> kao:</w:t>
      </w:r>
    </w:p>
    <w:p w:rsidRDefault="006A7784" w:rsidP="00517172" w:rsidR="006A7784" w:rsidRPr="009C23CC">
      <w:pPr>
        <w:ind w:firstLine="708"/>
        <w:jc w:val="both"/>
      </w:pPr>
    </w:p>
    <w:p w:rsidRDefault="001E2F3A" w:rsidP="001E2F3A" w:rsidR="001E2F3A">
      <w:pPr>
        <w:pStyle w:val="Odlomakpopisa"/>
        <w:ind w:left="1068"/>
        <w:jc w:val="both"/>
      </w:pPr>
      <w:r>
        <w:t>-katastarska čestica 4288, pašnjak, površine 165m2 i katastarska čestica 4306/3, pašnjak, površine 565m2, upisane u zemljišno knjižni uložak 5336, katastarske općine Primošten,</w:t>
      </w:r>
    </w:p>
    <w:p w:rsidRDefault="001E2F3A" w:rsidP="001E2F3A" w:rsidR="001E2F3A">
      <w:pPr>
        <w:pStyle w:val="Odlomakpopisa"/>
        <w:ind w:left="1068"/>
        <w:jc w:val="both"/>
      </w:pPr>
    </w:p>
    <w:p w:rsidRDefault="001E2F3A" w:rsidP="001E2F3A" w:rsidR="001E2F3A">
      <w:pPr>
        <w:pStyle w:val="Odlomakpopisa"/>
        <w:ind w:left="1068"/>
        <w:jc w:val="both"/>
      </w:pPr>
      <w:r>
        <w:t xml:space="preserve">-katastarska čestica 4292, pašnjak, površine 94m2 i katastarska čestica 4294, pašnjak, površine 450m2, upisane u zemljišno knjižni uložak 5331,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 xml:space="preserve">-katastarska čestica 4280/1, pašnjak, površine 1780m2, upisana u zemljišno knjižni uložak 5305,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 xml:space="preserve">-katastarska čestica 3798/1, pašnjak, upisana u zemljišno knjižni uložak 5377,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-katastarska čestica 4277/5, pašnjak, površine 126m2, upisana u zemljišno knjižni uložak 5338, katastarske općine Primošten;</w:t>
      </w:r>
    </w:p>
    <w:p w:rsidRDefault="001E2F3A" w:rsidP="001E2F3A" w:rsidR="001E2F3A">
      <w:pPr>
        <w:pStyle w:val="Odlomakpopisa"/>
        <w:ind w:left="1068"/>
        <w:jc w:val="both"/>
      </w:pPr>
      <w:r>
        <w:t xml:space="preserve"> </w:t>
      </w:r>
    </w:p>
    <w:p w:rsidRDefault="001E2F3A" w:rsidP="001E2F3A" w:rsidR="001E2F3A">
      <w:pPr>
        <w:pStyle w:val="Odlomakpopisa"/>
        <w:ind w:left="1068"/>
        <w:jc w:val="both"/>
      </w:pPr>
      <w:r>
        <w:t xml:space="preserve">-katastarska čestica 4380/22, pašnjak, površine 2180m2, upisana u zemljišno knjižni uložak 5405,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 xml:space="preserve">-katastarska čestica 4280/2, pašnjak, površine 586m2 i katastarska čestica 4280/3, pašnjak, površine 201m2, upisane u zemljišno knjižni uložak 5306,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 xml:space="preserve">-katastarska čestica 4277/12, pašnjak, površine 718m2, upisana u zemljišno knjižni uložak 5328, katastarske općine Primošten; </w:t>
      </w:r>
    </w:p>
    <w:p w:rsidRDefault="001E2F3A" w:rsidP="001E2F3A" w:rsidR="001E2F3A">
      <w:pPr>
        <w:pStyle w:val="Odlomakpopisa"/>
        <w:ind w:left="1068"/>
        <w:jc w:val="both"/>
      </w:pPr>
      <w:r>
        <w:t xml:space="preserve">-katastarska čestica 4331/1, pašnjak, površine 750m2, upisana u zemljišno knjižni uložak 2873,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lastRenderedPageBreak/>
        <w:t xml:space="preserve">-katastarska čestica 4282/2, pašnjak, površine 555m2 i katastarska čestica 4282/3, pašnjak, površine 46m2, upisana u zemljišno knjižni uložak 5389,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 xml:space="preserve">-katastarska čestica 4275/3, voćnjak, površine 1990m2, upisana u zemljišno knjižni uložak 5307,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 xml:space="preserve">-katastarska čestica 4307/2, pašnjak, površine 2409m2, katastarska čestica 4311/2, pašnjak, površine 200m2 i katastarska čestica 4359/2, pašnjak, površine 1347m2, upisana u zemljišno knjižni uložak 5308,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 xml:space="preserve">-katastarska čestica 4277/8, pašnjak, površine 802m2, upisana u zemljišno knjižni uložak 5269,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 xml:space="preserve">-katastarska čestica 4370/3, pašnjak, površine 237m2, upisana u zemljišno knjižni uložak 5247,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 xml:space="preserve">-katastarska čestica 4302, pašnjak, površine 140m2, katastarska čestica 4304, pašnjak, površine 1241m2 i katastarska čestica 4306/1, pašnjak, površine 1539m2, upisane u zemljišno knjižni uložak 2544,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 xml:space="preserve">-katastarska čestica 4380/5, pašnjak, površine 1540m2, upisana u zemljišno knjižni uložak 5162,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 xml:space="preserve">-katastarska čestica 4380/8, pašnjak, površine 1945m2, upisana u zemljišno knjižni uložak 5156,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 xml:space="preserve">-katastarska čestica 4309/2, vinograd, površine 2000m2, upisana u zemljišno knjižni uložak 5154,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 xml:space="preserve">-katastarska čestica 4275/4, pašnjak, površine 1803m2, upisana u zemljišno knjižni uložak 4950,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 xml:space="preserve">-katastarska čestica 4275/2, pašnjak, površine 2648m2, katastarska čestica 4380/24, pašnjak, površine 1160m2 i katastarska čestica 4380/25, pašnjak, površine 1600m2, upisana u zemljišno knjižni uložak 5155,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 xml:space="preserve">-katastarska čestica 4284, pašnjak, površine 583m2, katastarska čestica 4285, pašnjak, površine 5399m2, katastarska čestica 4286, pašnjak, površine 673m2, katastarska čestica 4296, pašnjak, katastarska čestica 4299, pašnjak, površine 151m2, katastarska čestica 4300, pašnjak, površine 7837m2, katastarska čestica 4360, pašnjak, površine 4219m2, katastarska čestica 4362, pašnjak, površine 550m2, katastarska čestica 4370/1, pašnjak, površine 493m2, katastarska čestica 4370/2, pašnjak, površine 104m2, katastarska čestica 4373, pašnjak, površine 259m2, katastarska čestica 4374, pašnjak, površine 1005m2, katastarska čestica 4377, pašnjak, površine 237m2, katastarska čestica 4379, pašnjak, površine 471m2, katastarska čestica 4380/1, pašnjak, površine 4145m2, katastarska čestica 4380/6, pašnjak, površine 885m2, katastarska čestica 4380/7, pašnjak, površine 670m2, upisana u zemljišno knjižni uložak 5173,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 xml:space="preserve">-katastarska čestica 4370/3, pašnjak, površine 237m2, upisana u zemljišno knjižni uložak 5247,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 xml:space="preserve">-katastarska čestica 4295, pašnjak, površine 198m2, upisana u zemljišno knjižni uložak 4195,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 xml:space="preserve">-katastarska čestica 4376/1, pašnjak, površine 325m2, katastarska čestica 4376/2, pašnjak, površine 165m2, upisana u zemljišno knjižni uložak 5183,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 xml:space="preserve">-katastarska čestica 4375, pašnjak, površine 947m2, upisana u zemljišno knjižni uložak 4170,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 xml:space="preserve">-katastarska čestica 4277/7, pašnjak, površine 2525m2, upisana u zemljišno knjižni uložak 5207,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 xml:space="preserve">-katastarska čestica 4287, pašnjak, površine 2924m2, upisana u zemljišno knjižni uložak 5161,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 xml:space="preserve">-315/475 suvlasničkog dijela nekretnine katastarska čestica 4277/1, pašnjak, površine 475m2, upisana u zemljišno knjižni uložak 5334,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 xml:space="preserve">-146/291 suvlasničkog dijela nekretnine katastarska čestica 4277/6, pašnjak, površine 291m2, upisana u zemljišno knjižni uložak 5558,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 xml:space="preserve">-katastarska čestica 4277/11, pašnjak, površine 548m2, upisana u zemljišno knjižni uložak 5446, katastarske općine Primošten; </w:t>
      </w:r>
    </w:p>
    <w:p w:rsidRDefault="001E2F3A" w:rsidP="001E2F3A" w:rsidR="001E2F3A">
      <w:pPr>
        <w:pStyle w:val="Odlomakpopisa"/>
        <w:ind w:left="1068"/>
        <w:jc w:val="both"/>
      </w:pPr>
    </w:p>
    <w:p w:rsidRDefault="001E2F3A" w:rsidP="001E2F3A" w:rsidR="001E2F3A">
      <w:pPr>
        <w:pStyle w:val="Odlomakpopisa"/>
        <w:ind w:left="1068"/>
        <w:jc w:val="both"/>
      </w:pPr>
      <w:r>
        <w:t>-katastarska čestica 4279/1, pašnjak, površine 586m2, katastarska čestica 4279/2, pašnjak, površine 414m2 i katastarska čestica 4279/3, pašnjak, površine 989m2, upisane u zemljišno knjižni uložak 5496, katastarske općine Primošten;</w:t>
      </w:r>
    </w:p>
    <w:p w:rsidRDefault="001E2F3A" w:rsidP="001E2F3A" w:rsidR="001E2F3A">
      <w:pPr>
        <w:pStyle w:val="Odlomakpopisa"/>
        <w:ind w:left="1068"/>
        <w:jc w:val="both"/>
      </w:pPr>
    </w:p>
    <w:p w:rsidRDefault="001E2F3A" w:rsidP="001E2F3A" w:rsidR="009C23CC">
      <w:pPr>
        <w:pStyle w:val="Odlomakpopisa"/>
        <w:ind w:left="1068"/>
        <w:jc w:val="both"/>
      </w:pPr>
      <w:r>
        <w:t>-2/7 suvlasničkog dijela nekretnine katastarskih čestica 4312/2, pašnjak, površine 3550m2, katastarska čestica 4312/3, pašnjak, površine 309m2,katastarska čestica 4350, pašnjak, površine 2550m2, upisane u zemljišno knjižni uložak 4572, katastarske općine Primošten,</w:t>
      </w:r>
    </w:p>
    <w:p w:rsidRDefault="001E2F3A" w:rsidP="00C41155" w:rsidR="001E2F3A" w:rsidRPr="009C23CC">
      <w:pPr>
        <w:jc w:val="both"/>
      </w:pPr>
    </w:p>
    <w:p w:rsidRDefault="00914B6F" w:rsidP="009C23CC" w:rsidR="00914B6F" w:rsidRPr="009C23CC">
      <w:pPr>
        <w:jc w:val="both"/>
      </w:pPr>
      <w:r w:rsidRPr="009C23CC">
        <w:t xml:space="preserve">zakazano za dan </w:t>
      </w:r>
    </w:p>
    <w:p w:rsidRDefault="00914B6F" w:rsidP="00914B6F" w:rsidR="00914B6F" w:rsidRPr="009C23CC">
      <w:pPr>
        <w:jc w:val="both"/>
      </w:pPr>
    </w:p>
    <w:p w:rsidRDefault="00C41155" w:rsidP="00914B6F" w:rsidR="00914B6F" w:rsidRPr="009C23CC">
      <w:pPr>
        <w:jc w:val="center"/>
        <w:rPr>
          <w:b/>
          <w:u w:val="single"/>
        </w:rPr>
      </w:pPr>
      <w:r>
        <w:rPr>
          <w:b/>
          <w:u w:val="single"/>
        </w:rPr>
        <w:t>22. ožujka 2017.g. u 14</w:t>
      </w:r>
      <w:r w:rsidR="009A39D6" w:rsidRPr="009C23CC">
        <w:rPr>
          <w:b/>
          <w:u w:val="single"/>
        </w:rPr>
        <w:t>,</w:t>
      </w:r>
      <w:r>
        <w:rPr>
          <w:b/>
          <w:u w:val="single"/>
        </w:rPr>
        <w:t>0</w:t>
      </w:r>
      <w:r w:rsidR="009A39D6" w:rsidRPr="009C23CC">
        <w:rPr>
          <w:b/>
          <w:u w:val="single"/>
        </w:rPr>
        <w:t>0</w:t>
      </w:r>
      <w:r w:rsidR="00914B6F" w:rsidRPr="009C23CC">
        <w:rPr>
          <w:b/>
          <w:u w:val="single"/>
        </w:rPr>
        <w:t xml:space="preserve"> sati</w:t>
      </w:r>
    </w:p>
    <w:p w:rsidRDefault="00914B6F" w:rsidP="00914B6F" w:rsidR="00914B6F" w:rsidRPr="009C23CC">
      <w:pPr>
        <w:jc w:val="both"/>
      </w:pPr>
    </w:p>
    <w:p w:rsidRDefault="00C54376" w:rsidP="00914B6F" w:rsidR="00914B6F" w:rsidRPr="009C23CC">
      <w:pPr>
        <w:jc w:val="both"/>
      </w:pPr>
      <w:r>
        <w:t xml:space="preserve">u ovaj sud, Dubrovnik, </w:t>
      </w:r>
      <w:r w:rsidR="00914B6F" w:rsidRPr="009C23CC">
        <w:t>Dr. Ante Starčevića 23, sudnica broj 1.</w:t>
      </w:r>
    </w:p>
    <w:p w:rsidRDefault="00914B6F" w:rsidP="00914B6F" w:rsidR="00914B6F" w:rsidRPr="009C23CC">
      <w:pPr>
        <w:jc w:val="both"/>
      </w:pPr>
    </w:p>
    <w:p w:rsidRDefault="00BC578D" w:rsidP="00914B6F" w:rsidR="00914B6F" w:rsidRPr="009C23CC">
      <w:pPr>
        <w:jc w:val="center"/>
        <w:rPr>
          <w:b/>
        </w:rPr>
      </w:pPr>
      <w:r w:rsidRPr="009C23CC">
        <w:rPr>
          <w:b/>
        </w:rPr>
        <w:t>Dubrovnik,</w:t>
      </w:r>
      <w:r w:rsidR="001F2999" w:rsidRPr="009C23CC">
        <w:rPr>
          <w:b/>
        </w:rPr>
        <w:t xml:space="preserve"> </w:t>
      </w:r>
      <w:r w:rsidR="00C41155">
        <w:rPr>
          <w:b/>
        </w:rPr>
        <w:t>28. veljače 2017</w:t>
      </w:r>
      <w:r w:rsidR="00914B6F" w:rsidRPr="009C23CC">
        <w:rPr>
          <w:b/>
        </w:rPr>
        <w:t>. godine</w:t>
      </w:r>
    </w:p>
    <w:p w:rsidRDefault="00914B6F" w:rsidP="00914B6F" w:rsidR="00914B6F" w:rsidRPr="009C23CC">
      <w:pPr>
        <w:jc w:val="both"/>
      </w:pPr>
    </w:p>
    <w:p w:rsidRDefault="00914B6F" w:rsidP="009C23CC" w:rsidR="00914B6F" w:rsidRPr="009C23CC">
      <w:pPr>
        <w:ind w:firstLine="708" w:left="5664"/>
        <w:jc w:val="both"/>
        <w:rPr>
          <w:b/>
        </w:rPr>
      </w:pPr>
      <w:r w:rsidRPr="009C23CC">
        <w:rPr>
          <w:b/>
        </w:rPr>
        <w:t>Sudac:</w:t>
      </w:r>
    </w:p>
    <w:p w:rsidRDefault="006A7784" w:rsidP="00914B6F" w:rsidR="006A7784" w:rsidRPr="009C23CC">
      <w:pPr>
        <w:ind w:left="5664"/>
        <w:jc w:val="both"/>
        <w:rPr>
          <w:b/>
        </w:rPr>
      </w:pPr>
    </w:p>
    <w:p w:rsidRDefault="00640213" w:rsidP="00640213" w:rsidR="006A7784" w:rsidRPr="00640213">
      <w:pPr>
        <w:ind w:firstLine="708" w:left="5664"/>
        <w:jc w:val="both"/>
        <w:rPr>
          <w:b/>
        </w:rPr>
      </w:pPr>
      <w:r>
        <w:rPr>
          <w:b/>
        </w:rPr>
        <w:t>Katarina Franković</w:t>
      </w:r>
    </w:p>
    <w:p w:rsidRDefault="009B6494" w:rsidP="006A7784" w:rsidR="009B6494">
      <w:pPr>
        <w:jc w:val="both"/>
        <w:rPr>
          <w:rFonts w:eastAsiaTheme="minorHAnsi"/>
          <w:b/>
          <w:lang w:eastAsia="en-US"/>
        </w:rPr>
      </w:pPr>
    </w:p>
    <w:p w:rsidRDefault="006A7784" w:rsidP="006A7784" w:rsidR="006A7784" w:rsidRPr="009C23CC">
      <w:pPr>
        <w:jc w:val="both"/>
        <w:rPr>
          <w:rFonts w:eastAsiaTheme="minorHAnsi"/>
          <w:b/>
          <w:lang w:eastAsia="en-US"/>
        </w:rPr>
      </w:pPr>
      <w:r w:rsidRPr="009C23CC">
        <w:rPr>
          <w:rFonts w:eastAsiaTheme="minorHAnsi"/>
          <w:b/>
          <w:lang w:eastAsia="en-US"/>
        </w:rPr>
        <w:t>DN-a:</w:t>
      </w:r>
    </w:p>
    <w:p w:rsidRDefault="00C41155" w:rsidP="00C41155" w:rsidR="00C41155" w:rsidRPr="00C41155">
      <w:pPr>
        <w:numPr>
          <w:ilvl w:val="0"/>
          <w:numId w:val="2"/>
        </w:numPr>
        <w:spacing w:after="240"/>
        <w:contextualSpacing/>
        <w:jc w:val="both"/>
        <w:rPr>
          <w:rFonts w:eastAsiaTheme="minorHAnsi"/>
          <w:lang w:eastAsia="en-US"/>
        </w:rPr>
      </w:pPr>
      <w:r w:rsidRPr="00C41155">
        <w:rPr>
          <w:rFonts w:eastAsiaTheme="minorHAnsi"/>
          <w:lang w:eastAsia="en-US"/>
        </w:rPr>
        <w:t xml:space="preserve">stečajnom upravitelju </w:t>
      </w:r>
    </w:p>
    <w:p w:rsidRDefault="00C41155" w:rsidP="00C41155" w:rsidR="00C41155" w:rsidRPr="00C41155">
      <w:pPr>
        <w:numPr>
          <w:ilvl w:val="0"/>
          <w:numId w:val="2"/>
        </w:numPr>
        <w:spacing w:after="240"/>
        <w:contextualSpacing/>
        <w:jc w:val="both"/>
        <w:rPr>
          <w:rFonts w:eastAsiaTheme="minorHAnsi"/>
          <w:lang w:eastAsia="en-US"/>
        </w:rPr>
      </w:pPr>
      <w:r w:rsidRPr="00C41155">
        <w:rPr>
          <w:rFonts w:eastAsiaTheme="minorHAnsi"/>
          <w:lang w:eastAsia="en-US"/>
        </w:rPr>
        <w:t>Punomoćniku razlučnog vjerovnika HETA ASSET RESOLUTION AG, odvjetnik Krešimir Mateković iz Zagreba</w:t>
      </w:r>
    </w:p>
    <w:p w:rsidRDefault="00C41155" w:rsidP="00C41155" w:rsidR="00C41155" w:rsidRPr="00C41155">
      <w:pPr>
        <w:numPr>
          <w:ilvl w:val="0"/>
          <w:numId w:val="2"/>
        </w:numPr>
        <w:spacing w:after="240"/>
        <w:contextualSpacing/>
        <w:jc w:val="both"/>
        <w:rPr>
          <w:rFonts w:eastAsiaTheme="minorHAnsi"/>
          <w:lang w:eastAsia="en-US"/>
        </w:rPr>
      </w:pPr>
      <w:r w:rsidRPr="00C41155">
        <w:rPr>
          <w:rFonts w:eastAsiaTheme="minorHAnsi"/>
          <w:lang w:eastAsia="en-US"/>
        </w:rPr>
        <w:t>Punomoćniku razlučnog vjerovnika VOX CROATIA INC., Toronto</w:t>
      </w:r>
      <w:r>
        <w:rPr>
          <w:rFonts w:eastAsiaTheme="minorHAnsi"/>
          <w:lang w:eastAsia="en-US"/>
        </w:rPr>
        <w:t>, Odvjetničko društvo Divjak, Topić &amp; Bahtijarević d.o.o., Zagreb, Ivana Lučića 2A/18</w:t>
      </w:r>
    </w:p>
    <w:p w:rsidRDefault="00C41155" w:rsidP="00C41155" w:rsidR="00C41155" w:rsidRPr="00C41155">
      <w:pPr>
        <w:numPr>
          <w:ilvl w:val="0"/>
          <w:numId w:val="2"/>
        </w:numPr>
        <w:spacing w:after="240"/>
        <w:contextualSpacing/>
        <w:jc w:val="both"/>
        <w:rPr>
          <w:rFonts w:eastAsiaTheme="minorHAnsi"/>
          <w:lang w:eastAsia="en-US"/>
        </w:rPr>
      </w:pPr>
      <w:r w:rsidRPr="00C41155">
        <w:rPr>
          <w:rFonts w:eastAsiaTheme="minorHAnsi"/>
          <w:lang w:eastAsia="en-US"/>
        </w:rPr>
        <w:t>Zemljišno – knjižni odjel OS Šibenik</w:t>
      </w:r>
    </w:p>
    <w:p w:rsidRDefault="00C41155" w:rsidP="00C41155" w:rsidR="00C41155" w:rsidRPr="00C41155">
      <w:pPr>
        <w:numPr>
          <w:ilvl w:val="0"/>
          <w:numId w:val="2"/>
        </w:numPr>
        <w:spacing w:after="240"/>
        <w:contextualSpacing/>
        <w:jc w:val="both"/>
        <w:rPr>
          <w:rFonts w:eastAsiaTheme="minorHAnsi"/>
          <w:lang w:eastAsia="en-US"/>
        </w:rPr>
      </w:pPr>
      <w:r w:rsidRPr="00C41155">
        <w:rPr>
          <w:rFonts w:eastAsiaTheme="minorHAnsi"/>
          <w:lang w:eastAsia="en-US"/>
        </w:rPr>
        <w:t>Mrežna stranica e-oglasna ploča suda</w:t>
      </w:r>
    </w:p>
    <w:p w:rsidRDefault="005458EA" w:rsidP="00C41155" w:rsidR="005458EA" w:rsidRPr="009C23CC">
      <w:pPr>
        <w:spacing w:after="240"/>
        <w:ind w:left="720"/>
        <w:contextualSpacing/>
        <w:jc w:val="both"/>
        <w:rPr>
          <w:rFonts w:eastAsiaTheme="minorHAnsi"/>
          <w:lang w:eastAsia="en-US"/>
        </w:rPr>
      </w:pPr>
    </w:p>
    <w:sectPr w:rsidSect="006A7784" w:rsidR="005458EA" w:rsidRPr="009C23CC">
      <w:headerReference w:type="default" r:id="rId12"/>
      <w:footerReference w:type="default" r:id="rId13"/>
      <w:pgSz w:h="16838" w:w="11906"/>
      <w:pgMar w:gutter="0" w:footer="708" w:header="708" w:left="1417" w:bottom="1134"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6494" w:rsidP="009B6494" w:rsidR="009B6494">
      <w:r>
        <w:separator/>
      </w:r>
    </w:p>
  </w:endnote>
  <w:endnote w:id="0" w:type="continuationSeparator">
    <w:p w:rsidRDefault="009B6494" w:rsidP="009B6494" w:rsidR="009B64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73167356"/>
      <w:docPartObj>
        <w:docPartGallery w:val="Page Numbers (Bottom of Page)"/>
        <w:docPartUnique/>
      </w:docPartObj>
    </w:sdtPr>
    <w:sdtEndPr/>
    <w:sdtContent>
      <w:p w:rsidRDefault="009B6494" w:rsidR="009B6494">
        <w:pPr>
          <w:pStyle w:val="Podnoje"/>
          <w:jc w:val="center"/>
        </w:pPr>
        <w:r>
          <w:fldChar w:fldCharType="begin"/>
        </w:r>
        <w:r>
          <w:instrText>PAGE   \* MERGEFORMAT</w:instrText>
        </w:r>
        <w:r>
          <w:fldChar w:fldCharType="separate"/>
        </w:r>
        <w:r w:rsidR="0090156A">
          <w:rPr>
            <w:noProof/>
          </w:rPr>
          <w:t>1</w:t>
        </w:r>
        <w:r>
          <w:fldChar w:fldCharType="end"/>
        </w:r>
      </w:p>
    </w:sdtContent>
  </w:sdt>
  <w:p w:rsidRDefault="009B6494" w:rsidR="009B649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6494" w:rsidP="009B6494" w:rsidR="009B6494">
      <w:r>
        <w:separator/>
      </w:r>
    </w:p>
  </w:footnote>
  <w:footnote w:id="0" w:type="continuationSeparator">
    <w:p w:rsidRDefault="009B6494" w:rsidP="009B6494" w:rsidR="009B64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6494" w:rsidR="009B6494">
    <w:pPr>
      <w:pStyle w:val="Zaglavlje"/>
    </w:pPr>
    <w:r>
      <w:tab/>
    </w:r>
    <w:r>
      <w:tab/>
    </w:r>
    <w:r w:rsidRPr="009B6494">
      <w:t>Posl. br. 18 St-806/2015</w:t>
    </w:r>
    <w:r w:rsidR="00A80599">
      <w:t>-63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C25CCA"/>
    <w:multiLevelType w:val="hybridMultilevel"/>
    <w:tmpl w:val="D4C2C86A"/>
    <w:lvl w:tplc="8814DF1C"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5F062293"/>
    <w:multiLevelType w:val="hybridMultilevel"/>
    <w:tmpl w:val="884421B2"/>
    <w:lvl w:tplc="3998EA8C" w:ilvl="0">
      <w:start w:val="17"/>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719D5BE3"/>
    <w:multiLevelType w:val="hybridMultilevel"/>
    <w:tmpl w:val="17E06A7A"/>
    <w:lvl w:tplc="74D81F9C"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3189"/>
    <w:rsid w:val="0000271D"/>
    <w:rsid w:val="0001741B"/>
    <w:rsid w:val="0004084D"/>
    <w:rsid w:val="000463F6"/>
    <w:rsid w:val="00054D7B"/>
    <w:rsid w:val="00094A08"/>
    <w:rsid w:val="000A7B53"/>
    <w:rsid w:val="000C4042"/>
    <w:rsid w:val="000C728A"/>
    <w:rsid w:val="000E5AE6"/>
    <w:rsid w:val="000E6CD4"/>
    <w:rsid w:val="00107AC3"/>
    <w:rsid w:val="0013301C"/>
    <w:rsid w:val="00133189"/>
    <w:rsid w:val="00140107"/>
    <w:rsid w:val="0014019C"/>
    <w:rsid w:val="00145514"/>
    <w:rsid w:val="00147613"/>
    <w:rsid w:val="00160497"/>
    <w:rsid w:val="0018478B"/>
    <w:rsid w:val="001A1535"/>
    <w:rsid w:val="001C3F27"/>
    <w:rsid w:val="001E07B5"/>
    <w:rsid w:val="001E2F3A"/>
    <w:rsid w:val="001F2999"/>
    <w:rsid w:val="00202EAB"/>
    <w:rsid w:val="00205410"/>
    <w:rsid w:val="00221043"/>
    <w:rsid w:val="002324B5"/>
    <w:rsid w:val="00243986"/>
    <w:rsid w:val="00277E85"/>
    <w:rsid w:val="002D40B7"/>
    <w:rsid w:val="002E2469"/>
    <w:rsid w:val="002E3D00"/>
    <w:rsid w:val="0031127C"/>
    <w:rsid w:val="00342CE3"/>
    <w:rsid w:val="003460C8"/>
    <w:rsid w:val="00366959"/>
    <w:rsid w:val="00392EA6"/>
    <w:rsid w:val="003D1677"/>
    <w:rsid w:val="003F0B31"/>
    <w:rsid w:val="004010D1"/>
    <w:rsid w:val="0041335F"/>
    <w:rsid w:val="0041472B"/>
    <w:rsid w:val="00435ECB"/>
    <w:rsid w:val="00483175"/>
    <w:rsid w:val="00486B0D"/>
    <w:rsid w:val="004902E6"/>
    <w:rsid w:val="004A3FD3"/>
    <w:rsid w:val="004A6147"/>
    <w:rsid w:val="004D684C"/>
    <w:rsid w:val="004E018D"/>
    <w:rsid w:val="004F1172"/>
    <w:rsid w:val="004F35DD"/>
    <w:rsid w:val="005017D6"/>
    <w:rsid w:val="00506513"/>
    <w:rsid w:val="00517172"/>
    <w:rsid w:val="00533971"/>
    <w:rsid w:val="005458EA"/>
    <w:rsid w:val="00545ED3"/>
    <w:rsid w:val="00582287"/>
    <w:rsid w:val="00583424"/>
    <w:rsid w:val="005977F6"/>
    <w:rsid w:val="005A1225"/>
    <w:rsid w:val="005A2664"/>
    <w:rsid w:val="005A2695"/>
    <w:rsid w:val="005A7BA8"/>
    <w:rsid w:val="005C72D6"/>
    <w:rsid w:val="006016F3"/>
    <w:rsid w:val="00615E20"/>
    <w:rsid w:val="0061692B"/>
    <w:rsid w:val="00622456"/>
    <w:rsid w:val="00640213"/>
    <w:rsid w:val="00647747"/>
    <w:rsid w:val="00676D3A"/>
    <w:rsid w:val="00682EB7"/>
    <w:rsid w:val="006A7784"/>
    <w:rsid w:val="006B2277"/>
    <w:rsid w:val="007137F0"/>
    <w:rsid w:val="00721B6B"/>
    <w:rsid w:val="00784A05"/>
    <w:rsid w:val="00796EB7"/>
    <w:rsid w:val="00797E23"/>
    <w:rsid w:val="007B6B06"/>
    <w:rsid w:val="007D469F"/>
    <w:rsid w:val="007E6674"/>
    <w:rsid w:val="007F5101"/>
    <w:rsid w:val="008022DE"/>
    <w:rsid w:val="00805319"/>
    <w:rsid w:val="0080559B"/>
    <w:rsid w:val="00807068"/>
    <w:rsid w:val="00832AF6"/>
    <w:rsid w:val="00855369"/>
    <w:rsid w:val="00881878"/>
    <w:rsid w:val="008A2971"/>
    <w:rsid w:val="008B5A22"/>
    <w:rsid w:val="008D1C0B"/>
    <w:rsid w:val="008F633B"/>
    <w:rsid w:val="0090156A"/>
    <w:rsid w:val="009045C3"/>
    <w:rsid w:val="009137DF"/>
    <w:rsid w:val="00914B6F"/>
    <w:rsid w:val="009230EB"/>
    <w:rsid w:val="00924579"/>
    <w:rsid w:val="009257AE"/>
    <w:rsid w:val="009566A0"/>
    <w:rsid w:val="00962F37"/>
    <w:rsid w:val="00975F92"/>
    <w:rsid w:val="009774EB"/>
    <w:rsid w:val="00982A40"/>
    <w:rsid w:val="0099192B"/>
    <w:rsid w:val="009A31B3"/>
    <w:rsid w:val="009A39D6"/>
    <w:rsid w:val="009B5848"/>
    <w:rsid w:val="009B6494"/>
    <w:rsid w:val="009C23CC"/>
    <w:rsid w:val="009E4B74"/>
    <w:rsid w:val="009E5C55"/>
    <w:rsid w:val="009F0746"/>
    <w:rsid w:val="009F07DB"/>
    <w:rsid w:val="009F38D7"/>
    <w:rsid w:val="00A61B19"/>
    <w:rsid w:val="00A76FE9"/>
    <w:rsid w:val="00A80599"/>
    <w:rsid w:val="00A860F5"/>
    <w:rsid w:val="00AC1015"/>
    <w:rsid w:val="00AC2FB0"/>
    <w:rsid w:val="00AF7703"/>
    <w:rsid w:val="00B06D37"/>
    <w:rsid w:val="00B15C4D"/>
    <w:rsid w:val="00B17253"/>
    <w:rsid w:val="00B22230"/>
    <w:rsid w:val="00B43A2E"/>
    <w:rsid w:val="00B54AC9"/>
    <w:rsid w:val="00B643E8"/>
    <w:rsid w:val="00B70EDE"/>
    <w:rsid w:val="00BA0FF0"/>
    <w:rsid w:val="00BA512E"/>
    <w:rsid w:val="00BC578D"/>
    <w:rsid w:val="00BD6B28"/>
    <w:rsid w:val="00BF12D1"/>
    <w:rsid w:val="00C02BE0"/>
    <w:rsid w:val="00C05706"/>
    <w:rsid w:val="00C3375C"/>
    <w:rsid w:val="00C41155"/>
    <w:rsid w:val="00C42570"/>
    <w:rsid w:val="00C43ACE"/>
    <w:rsid w:val="00C514CB"/>
    <w:rsid w:val="00C53282"/>
    <w:rsid w:val="00C54376"/>
    <w:rsid w:val="00C6033A"/>
    <w:rsid w:val="00C81851"/>
    <w:rsid w:val="00C85B32"/>
    <w:rsid w:val="00CA5835"/>
    <w:rsid w:val="00CB3AB6"/>
    <w:rsid w:val="00CC3DED"/>
    <w:rsid w:val="00D0017F"/>
    <w:rsid w:val="00D02294"/>
    <w:rsid w:val="00D03478"/>
    <w:rsid w:val="00D04FC6"/>
    <w:rsid w:val="00D26DFE"/>
    <w:rsid w:val="00D43DC5"/>
    <w:rsid w:val="00D46C9F"/>
    <w:rsid w:val="00D5562D"/>
    <w:rsid w:val="00D800A9"/>
    <w:rsid w:val="00D810DD"/>
    <w:rsid w:val="00DA1312"/>
    <w:rsid w:val="00DB3636"/>
    <w:rsid w:val="00DB54C5"/>
    <w:rsid w:val="00DC27D3"/>
    <w:rsid w:val="00DD0C9F"/>
    <w:rsid w:val="00DD0DD2"/>
    <w:rsid w:val="00E06E4D"/>
    <w:rsid w:val="00E21159"/>
    <w:rsid w:val="00E5066E"/>
    <w:rsid w:val="00E63525"/>
    <w:rsid w:val="00E70B5A"/>
    <w:rsid w:val="00E92BC5"/>
    <w:rsid w:val="00EA377A"/>
    <w:rsid w:val="00EB35A7"/>
    <w:rsid w:val="00ED58A3"/>
    <w:rsid w:val="00ED7B7F"/>
    <w:rsid w:val="00EF3338"/>
    <w:rsid w:val="00F1197A"/>
    <w:rsid w:val="00F44122"/>
    <w:rsid w:val="00F50988"/>
    <w:rsid w:val="00F564B0"/>
    <w:rsid w:val="00F56756"/>
    <w:rsid w:val="00F65626"/>
    <w:rsid w:val="00FA4592"/>
    <w:rsid w:val="00FC698E"/>
    <w:rsid w:val="00FD6A9C"/>
    <w:rsid w:val="00FF7B7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33189"/>
    <w:rPr>
      <w:rFonts w:cs="Tahoma" w:hAnsi="Tahoma" w:ascii="Tahoma"/>
      <w:sz w:val="16"/>
      <w:szCs w:val="16"/>
    </w:rPr>
  </w:style>
  <w:style w:styleId="Odlomakpopisa" w:type="paragraph">
    <w:name w:val="List Paragraph"/>
    <w:basedOn w:val="Normal"/>
    <w:uiPriority w:val="34"/>
    <w:qFormat/>
    <w:rsid w:val="00533971"/>
    <w:pPr>
      <w:ind w:left="720"/>
      <w:contextualSpacing/>
    </w:pPr>
  </w:style>
  <w:style w:styleId="Tekstrezerviranogmjesta" w:type="character">
    <w:name w:val="Placeholder Text"/>
    <w:basedOn w:val="Zadanifontodlomka"/>
    <w:uiPriority w:val="99"/>
    <w:semiHidden/>
    <w:rsid w:val="00FA4592"/>
    <w:rPr>
      <w:color w:val="808080"/>
      <w:bdr w:space="0" w:sz="0" w:color="auto" w:val="none"/>
      <w:shd w:fill="auto" w:color="auto" w:val="clear"/>
    </w:rPr>
  </w:style>
  <w:style w:customStyle="true" w:styleId="eSPISCCParagraphDefaultFont" w:type="character">
    <w:name w:val="eSPIS_CC_Paragraph Default Font"/>
    <w:basedOn w:val="Zadanifontodlomka"/>
    <w:rsid w:val="00FA4592"/>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FA4592"/>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A4592"/>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A4592"/>
    <w:rPr>
      <w:rFonts w:cs="Times New Roman" w:hAnsi="Times New Roman" w:ascii="Times New Roman"/>
      <w:b w:val="false"/>
      <w:sz w:val="22"/>
      <w:szCs w:val="22"/>
      <w:bdr w:space="0" w:sz="0" w:color="auto" w:val="none"/>
      <w:shd w:fill="CCFFCC" w:color="auto" w:val="clear"/>
      <w:lang w:val="hr-HR"/>
    </w:rPr>
  </w:style>
  <w:style w:styleId="Zaglavlje" w:type="paragraph">
    <w:name w:val="header"/>
    <w:basedOn w:val="Normal"/>
    <w:link w:val="ZaglavljeChar"/>
    <w:rsid w:val="009B6494"/>
    <w:pPr>
      <w:tabs>
        <w:tab w:pos="4536" w:val="center"/>
        <w:tab w:pos="9072" w:val="right"/>
      </w:tabs>
    </w:pPr>
  </w:style>
  <w:style w:customStyle="true" w:styleId="ZaglavljeChar" w:type="character">
    <w:name w:val="Zaglavlje Char"/>
    <w:basedOn w:val="Zadanifontodlomka"/>
    <w:link w:val="Zaglavlje"/>
    <w:rsid w:val="009B6494"/>
    <w:rPr>
      <w:sz w:val="24"/>
      <w:szCs w:val="24"/>
    </w:rPr>
  </w:style>
  <w:style w:styleId="Podnoje" w:type="paragraph">
    <w:name w:val="footer"/>
    <w:basedOn w:val="Normal"/>
    <w:link w:val="PodnojeChar"/>
    <w:uiPriority w:val="99"/>
    <w:rsid w:val="009B6494"/>
    <w:pPr>
      <w:tabs>
        <w:tab w:pos="4536" w:val="center"/>
        <w:tab w:pos="9072" w:val="right"/>
      </w:tabs>
    </w:pPr>
  </w:style>
  <w:style w:customStyle="true" w:styleId="PodnojeChar" w:type="character">
    <w:name w:val="Podnožje Char"/>
    <w:basedOn w:val="Zadanifontodlomka"/>
    <w:link w:val="Podnoje"/>
    <w:uiPriority w:val="99"/>
    <w:rsid w:val="009B6494"/>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33189"/>
    <w:rPr>
      <w:rFonts w:ascii="Tahoma" w:cs="Tahoma" w:hAnsi="Tahoma"/>
      <w:sz w:val="16"/>
      <w:szCs w:val="16"/>
    </w:rPr>
  </w:style>
  <w:style w:styleId="Odlomakpopisa" w:type="paragraph">
    <w:name w:val="List Paragraph"/>
    <w:basedOn w:val="Normal"/>
    <w:uiPriority w:val="34"/>
    <w:qFormat/>
    <w:rsid w:val="00533971"/>
    <w:pPr>
      <w:ind w:left="720"/>
      <w:contextualSpacing/>
    </w:pPr>
  </w:style>
  <w:style w:styleId="Tekstrezerviranogmjesta" w:type="character">
    <w:name w:val="Placeholder Text"/>
    <w:basedOn w:val="Zadanifontodlomka"/>
    <w:uiPriority w:val="99"/>
    <w:semiHidden/>
    <w:rsid w:val="00FA4592"/>
    <w:rPr>
      <w:color w:val="808080"/>
      <w:bdr w:color="auto" w:space="0" w:sz="0" w:val="none"/>
      <w:shd w:color="auto" w:fill="auto" w:val="clear"/>
    </w:rPr>
  </w:style>
  <w:style w:customStyle="1" w:styleId="eSPISCCParagraphDefaultFont" w:type="character">
    <w:name w:val="eSPIS_CC_Paragraph Default Font"/>
    <w:basedOn w:val="Zadanifontodlomka"/>
    <w:rsid w:val="00FA4592"/>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FA4592"/>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A4592"/>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A4592"/>
    <w:rPr>
      <w:rFonts w:ascii="Times New Roman" w:cs="Times New Roman" w:hAnsi="Times New Roman"/>
      <w:b w:val="0"/>
      <w:sz w:val="22"/>
      <w:szCs w:val="22"/>
      <w:bdr w:color="auto" w:space="0" w:sz="0" w:val="none"/>
      <w:shd w:color="auto" w:fill="CCFFCC" w:val="clear"/>
      <w:lang w:val="hr-HR"/>
    </w:rPr>
  </w:style>
  <w:style w:styleId="Zaglavlje" w:type="paragraph">
    <w:name w:val="header"/>
    <w:basedOn w:val="Normal"/>
    <w:link w:val="ZaglavljeChar"/>
    <w:rsid w:val="009B6494"/>
    <w:pPr>
      <w:tabs>
        <w:tab w:pos="4536" w:val="center"/>
        <w:tab w:pos="9072" w:val="right"/>
      </w:tabs>
    </w:pPr>
  </w:style>
  <w:style w:customStyle="1" w:styleId="ZaglavljeChar" w:type="character">
    <w:name w:val="Zaglavlje Char"/>
    <w:basedOn w:val="Zadanifontodlomka"/>
    <w:link w:val="Zaglavlje"/>
    <w:rsid w:val="009B6494"/>
    <w:rPr>
      <w:sz w:val="24"/>
      <w:szCs w:val="24"/>
    </w:rPr>
  </w:style>
  <w:style w:styleId="Podnoje" w:type="paragraph">
    <w:name w:val="footer"/>
    <w:basedOn w:val="Normal"/>
    <w:link w:val="PodnojeChar"/>
    <w:uiPriority w:val="99"/>
    <w:rsid w:val="009B6494"/>
    <w:pPr>
      <w:tabs>
        <w:tab w:pos="4536" w:val="center"/>
        <w:tab w:pos="9072" w:val="right"/>
      </w:tabs>
    </w:pPr>
  </w:style>
  <w:style w:customStyle="1" w:styleId="PodnojeChar" w:type="character">
    <w:name w:val="Podnožje Char"/>
    <w:basedOn w:val="Zadanifontodlomka"/>
    <w:link w:val="Podnoje"/>
    <w:uiPriority w:val="99"/>
    <w:rsid w:val="009B6494"/>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2017.</izvorni_sadrzaj>
    <derivirana_varijabla naziv="DomainObject.DatumDonosenjaOdluke_1">28.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806</izvorni_sadrzaj>
    <derivirana_varijabla naziv="DomainObject.Predmet.Broj_1">806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St-806/2015</izvorni_sadrzaj>
    <derivirana_varijabla naziv="DomainObject.Predmet.OznakaBroj_1">St-806/2015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ABISAL d.o.o. za usluge</izvorni_sadrzaj>
    <derivirana_varijabla naziv="DomainObject.Predmet.StrankaFormated_1">  ABISAL d.o.o. za usluge</derivirana_varijabla>
  </DomainObject.Predmet.StrankaFormated>
  <DomainObject.Predmet.StrankaFormatedOIB>
    <izvorni_sadrzaj>  ABISAL d.o.o. za usluge, OIB 25275332958</izvorni_sadrzaj>
    <derivirana_varijabla naziv="DomainObject.Predmet.StrankaFormatedOIB_1">  ABISAL d.o.o. za usluge, OIB 25275332958</derivirana_varijabla>
  </DomainObject.Predmet.StrankaFormatedOIB>
  <DomainObject.Predmet.StrankaFormatedWithAdress>
    <izvorni_sadrzaj> ABISAL d.o.o. za usluge, Zvekovica, Put Pridvorja 10, 20207 Cavtat</izvorni_sadrzaj>
    <derivirana_varijabla naziv="DomainObject.Predmet.StrankaFormatedWithAdress_1"> ABISAL d.o.o. za usluge, Zvekovica, Put Pridvorja 10, 20207 Cavtat</derivirana_varijabla>
  </DomainObject.Predmet.StrankaFormatedWithAdress>
  <DomainObject.Predmet.StrankaFormatedWithAdressOIB>
    <izvorni_sadrzaj> ABISAL d.o.o. za usluge, OIB 25275332958, Zvekovica, Put Pridvorja 10, 20207 Cavtat</izvorni_sadrzaj>
    <derivirana_varijabla naziv="DomainObject.Predmet.StrankaFormatedWithAdressOIB_1"> ABISAL d.o.o. za usluge, OIB 25275332958, Zvekovica, Put Pridvorja 10, 20207 Cavtat</derivirana_varijabla>
  </DomainObject.Predmet.StrankaFormatedWithAdressOIB>
  <DomainObject.Predmet.StrankaWithAdress>
    <izvorni_sadrzaj>ABISAL d.o.o. za usluge Zvekovica, Put Pridvorja 10,20207 Cavtat</izvorni_sadrzaj>
    <derivirana_varijabla naziv="DomainObject.Predmet.StrankaWithAdress_1">ABISAL d.o.o. za usluge Zvekovica, Put Pridvorja 10,20207 Cavtat</derivirana_varijabla>
  </DomainObject.Predmet.StrankaWithAdress>
  <DomainObject.Predmet.StrankaWithAdressOIB>
    <izvorni_sadrzaj>ABISAL d.o.o. za usluge, OIB 25275332958, Zvekovica, Put Pridvorja 10,20207 Cavtat</izvorni_sadrzaj>
    <derivirana_varijabla naziv="DomainObject.Predmet.StrankaWithAdressOIB_1">ABISAL d.o.o. za usluge, OIB 25275332958, Zvekovica, Put Pridvorja 10,20207 Cavtat</derivirana_varijabla>
  </DomainObject.Predmet.StrankaWithAdressOIB>
  <DomainObject.Predmet.StrankaNazivFormated>
    <izvorni_sadrzaj>ABISAL d.o.o. za usluge</izvorni_sadrzaj>
    <derivirana_varijabla naziv="DomainObject.Predmet.StrankaNazivFormated_1">ABISAL d.o.o. za usluge</derivirana_varijabla>
  </DomainObject.Predmet.StrankaNazivFormated>
  <DomainObject.Predmet.StrankaNazivFormatedOIB>
    <izvorni_sadrzaj>ABISAL d.o.o. za usluge, OIB 25275332958</izvorni_sadrzaj>
    <derivirana_varijabla naziv="DomainObject.Predmet.StrankaNazivFormatedOIB_1">ABISAL d.o.o. za usluge, OIB 25275332958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ABISAL d.o.o. za usluge</item>
    </izvorni_sadrzaj>
    <derivirana_varijabla naziv="DomainObject.Predmet.StrankaListFormated_1">
      <item>ABISAL d.o.o. za usluge</item>
    </derivirana_varijabla>
  </DomainObject.Predmet.StrankaListFormated>
  <DomainObject.Predmet.StrankaListFormatedOIB>
    <izvorni_sadrzaj>
      <item>ABISAL d.o.o. za usluge, OIB 25275332958</item>
    </izvorni_sadrzaj>
    <derivirana_varijabla naziv="DomainObject.Predmet.StrankaListFormatedOIB_1">
      <item>ABISAL d.o.o. za usluge, OIB 25275332958</item>
    </derivirana_varijabla>
  </DomainObject.Predmet.StrankaListFormatedOIB>
  <DomainObject.Predmet.StrankaListFormatedWithAdress>
    <izvorni_sadrzaj>
      <item>ABISAL d.o.o. za usluge, Zvekovica, Put Pridvorja 10, 20207 Cavtat</item>
    </izvorni_sadrzaj>
    <derivirana_varijabla naziv="DomainObject.Predmet.StrankaListFormatedWithAdress_1">
      <item>ABISAL d.o.o. za usluge, Zvekovica, Put Pridvorja 10, 20207 Cavtat</item>
    </derivirana_varijabla>
  </DomainObject.Predmet.StrankaListFormatedWithAdress>
  <DomainObject.Predmet.StrankaListFormatedWithAdressOIB>
    <izvorni_sadrzaj>
      <item>ABISAL d.o.o. za usluge, OIB 25275332958, Zvekovica, Put Pridvorja 10, 20207 Cavtat</item>
    </izvorni_sadrzaj>
    <derivirana_varijabla naziv="DomainObject.Predmet.StrankaListFormatedWithAdressOIB_1">
      <item>ABISAL d.o.o. za usluge, OIB 25275332958, Zvekovica, Put Pridvorja 10, 20207 Cavtat</item>
    </derivirana_varijabla>
  </DomainObject.Predmet.StrankaListFormatedWithAdressOIB>
  <DomainObject.Predmet.StrankaListNazivFormated>
    <izvorni_sadrzaj>
      <item>ABISAL d.o.o. za usluge</item>
    </izvorni_sadrzaj>
    <derivirana_varijabla naziv="DomainObject.Predmet.StrankaListNazivFormated_1">
      <item>ABISAL d.o.o. za usluge</item>
    </derivirana_varijabla>
  </DomainObject.Predmet.StrankaListNazivFormated>
  <DomainObject.Predmet.StrankaListNazivFormatedOIB>
    <izvorni_sadrzaj>
      <item>ABISAL d.o.o. za usluge, OIB 25275332958</item>
    </izvorni_sadrzaj>
    <derivirana_varijabla naziv="DomainObject.Predmet.StrankaListNazivFormatedOIB_1">
      <item>ABISAL d.o.o. za usluge, OIB 25275332958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ZOU Boro Rajić i Tomislav Kasalo</item>
      <item>Zdravko Kuzmić</item>
      <item>Tihan Hilje</item>
      <item>Marko Cokol</item>
      <item>Krešimir Mateković</item>
    </izvorni_sadrzaj>
    <derivirana_varijabla naziv="DomainObject.Predmet.OstaliListFormated_1">
      <item>ZOU Boro Rajić i Tomislav Kasalo</item>
      <item>Zdravko Kuzmić</item>
      <item>Tihan Hilje</item>
      <item>Marko Cokol</item>
      <item>Krešimir Mateković</item>
    </derivirana_varijabla>
  </DomainObject.Predmet.OstaliListFormated>
  <DomainObject.Predmet.OstaliListFormatedOIB>
    <izvorni_sadrzaj>
      <item>ZOU Boro Rajić i Tomislav Kasalo, OIB </item>
      <item>Zdravko Kuzmić</item>
      <item>Tihan Hilje</item>
      <item>Marko Cokol</item>
      <item>Krešimir Mateković</item>
    </izvorni_sadrzaj>
    <derivirana_varijabla naziv="DomainObject.Predmet.OstaliListFormatedOIB_1">
      <item>ZOU Boro Rajić i Tomislav Kasalo, OIB </item>
      <item>Zdravko Kuzmić</item>
      <item>Tihan Hilje</item>
      <item>Marko Cokol</item>
      <item>Krešimir Mateković</item>
    </derivirana_varijabla>
  </DomainObject.Predmet.OstaliListFormatedOIB>
  <DomainObject.Predmet.OstaliListFormatedWithAdress>
    <izvorni_sadrzaj>
      <item>ZOU Boro Rajić i Tomislav Kasalo, Hrvatske mornarice 1/J, 21000 Split</item>
      <item>Zdravko Kuzmić, Horvatovac 13, 10000 Zagreb</item>
      <item>Tihan Hilje</item>
      <item>Marko Cokol</item>
      <item>Krešimir Mateković, Kneza Mislava 15, 10000 Zagreb</item>
    </izvorni_sadrzaj>
    <derivirana_varijabla naziv="DomainObject.Predmet.OstaliListFormatedWithAdress_1">
      <item>ZOU Boro Rajić i Tomislav Kasalo, Hrvatske mornarice 1/J, 21000 Split</item>
      <item>Zdravko Kuzmić, Horvatovac 13, 10000 Zagreb</item>
      <item>Tihan Hilje</item>
      <item>Marko Cokol</item>
      <item>Krešimir Mateković, Kneza Mislava 15, 10000 Zagreb</item>
    </derivirana_varijabla>
  </DomainObject.Predmet.OstaliListFormatedWithAdress>
  <DomainObject.Predmet.OstaliListFormatedWithAdressOIB>
    <izvorni_sadrzaj>
      <item>ZOU Boro Rajić i Tomislav Kasalo, OIB , Hrvatske mornarice 1/J, 21000 Split</item>
      <item>Zdravko Kuzmić, Horvatovac 13, 10000 Zagreb</item>
      <item>Tihan Hilje</item>
      <item>Marko Cokol</item>
      <item>Krešimir Mateković, Kneza Mislava 15, 10000 Zagreb</item>
    </izvorni_sadrzaj>
    <derivirana_varijabla naziv="DomainObject.Predmet.OstaliListFormatedWithAdressOIB_1">
      <item>ZOU Boro Rajić i Tomislav Kasalo, OIB , Hrvatske mornarice 1/J, 21000 Split</item>
      <item>Zdravko Kuzmić, Horvatovac 13, 10000 Zagreb</item>
      <item>Tihan Hilje</item>
      <item>Marko Cokol</item>
      <item>Krešimir Mateković, Kneza Mislava 15, 10000 Zagreb</item>
    </derivirana_varijabla>
  </DomainObject.Predmet.OstaliListFormatedWithAdressOIB>
  <DomainObject.Predmet.OstaliListNazivFormated>
    <izvorni_sadrzaj>
      <item>ZOU Boro Rajić i Tomislav Kasalo</item>
      <item>Zdravko Kuzmić</item>
      <item>Tihan Hilje</item>
      <item>Marko Cokol</item>
      <item>Krešimir Mateković</item>
    </izvorni_sadrzaj>
    <derivirana_varijabla naziv="DomainObject.Predmet.OstaliListNazivFormated_1">
      <item>ZOU Boro Rajić i Tomislav Kasalo</item>
      <item>Zdravko Kuzmić</item>
      <item>Tihan Hilje</item>
      <item>Marko Cokol</item>
      <item>Krešimir Mateković</item>
    </derivirana_varijabla>
  </DomainObject.Predmet.OstaliListNazivFormated>
  <DomainObject.Predmet.OstaliListNazivFormatedOIB>
    <izvorni_sadrzaj>
      <item>ZOU Boro Rajić i Tomislav Kasalo, OIB </item>
      <item>Zdravko Kuzmić</item>
      <item>Tihan Hilje</item>
      <item>Marko Cokol</item>
      <item>Krešimir Mateković</item>
    </izvorni_sadrzaj>
    <derivirana_varijabla naziv="DomainObject.Predmet.OstaliListNazivFormatedOIB_1">
      <item>ZOU Boro Rajić i Tomislav Kasalo, OIB </item>
      <item>Zdravko Kuzmić</item>
      <item>Tihan Hilje</item>
      <item>Marko Cokol</item>
      <item>Krešimir Mateković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
    <derivirana_varijabla naziv="DomainObject.PoslovniBrojDokumenta_1"/>
  </DomainObject.PoslovniBrojDokumenta>
  <DomainObject.Predmet.StrankaIDrugi>
    <izvorni_sadrzaj>ABISAL d.o.o. za usluge</izvorni_sadrzaj>
    <derivirana_varijabla naziv="DomainObject.Predmet.StrankaIDrugi_1">ABISAL d.o.o. za usluge</derivirana_varijabla>
  </DomainObject.Predmet.StrankaIDrugi>
  <DomainObject.Predmet.ProtustrankaIDrugi>
    <izvorni_sadrzaj/>
    <derivirana_varijabla naziv="DomainObject.Predmet.ProtustrankaIDrugi_1"/>
  </DomainObject.Predmet.ProtustrankaIDrugi>
  <DomainObject.Predmet.StrankaIDrugiAdressOIB>
    <izvorni_sadrzaj>ABISAL d.o.o. za usluge, OIB 25275332958, Zvekovica, Put Pridvorja 10, 20207 Cavtat</izvorni_sadrzaj>
    <derivirana_varijabla naziv="DomainObject.Predmet.StrankaIDrugiAdressOIB_1">ABISAL d.o.o. za usluge, OIB 25275332958, Zvekovica, Put Pridvorja 10, 20207 Cavtat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ABISAL d.o.o. za usluge</item>
      <item>ZOU Boro Rajić i Tomislav Kasalo</item>
      <item>Zdravko Kuzmić</item>
      <item>Tihan Hilje</item>
      <item>Marko Cokol</item>
      <item>Krešimir Mateković</item>
    </izvorni_sadrzaj>
    <derivirana_varijabla naziv="DomainObject.Predmet.SudioniciListNaziv_1">
      <item>ABISAL d.o.o. za usluge</item>
      <item>ZOU Boro Rajić i Tomislav Kasalo</item>
      <item>Zdravko Kuzmić</item>
      <item>Tihan Hilje</item>
      <item>Marko Cokol</item>
      <item>Krešimir Mateković</item>
    </derivirana_varijabla>
  </DomainObject.Predmet.SudioniciListNaziv>
  <DomainObject.Predmet.SudioniciListAdressOIB>
    <izvorni_sadrzaj>
      <item>ABISAL d.o.o. za usluge, OIB 25275332958, Zvekovica, Put Pridvorja 10,20207 Cavtat</item>
      <item>ZOU Boro Rajić i Tomislav Kasalo, OIB , Hrvatske mornarice 1/J,21000 Split</item>
      <item>Zdravko Kuzmić, Horvatovac 13,10000 Zagreb</item>
      <item>Tihan Hilje</item>
      <item>Marko Cokol</item>
      <item>Krešimir Mateković, Kneza Mislava 15,10000 Zagreb</item>
    </izvorni_sadrzaj>
    <derivirana_varijabla naziv="DomainObject.Predmet.SudioniciListAdressOIB_1">
      <item>ABISAL d.o.o. za usluge, OIB 25275332958, Zvekovica, Put Pridvorja 10,20207 Cavtat</item>
      <item>ZOU Boro Rajić i Tomislav Kasalo, OIB , Hrvatske mornarice 1/J,21000 Split</item>
      <item>Zdravko Kuzmić, Horvatovac 13,10000 Zagreb</item>
      <item>Tihan Hilje</item>
      <item>Marko Cokol</item>
      <item>Krešimir Mateković, Kneza Mislava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25275332958</item>
      <item>, OIB </item>
      <item>, OIB null</item>
      <item>, OIB null</item>
      <item>, OIB null</item>
      <item>, OIB null</item>
    </izvorni_sadrzaj>
    <derivirana_varijabla naziv="DomainObject.Predmet.SudioniciListNazivOIB_1">
      <item>, OIB 25275332958</item>
      <item>, OIB </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Kuzmić, OIB 42435648261, Horvatovac 13 Zagreb</item>
    </izvorni_sadrzaj>
    <derivirana_varijabla naziv="DomainObject.Predmet.StecajniUpraviteljiListAddressOIB_1">
      <item>Zdravko Kuzmić, OIB 42435648261, Horvatovac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872</properties:Words>
  <properties:Characters>6002</properties:Characters>
  <properties:Lines>158</properties:Lines>
  <properties:Paragraphs>53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VIII</vt:lpstr>
    </vt:vector>
  </properties:TitlesOfParts>
  <properties:LinksUpToDate>false</properties:LinksUpToDate>
  <properties:CharactersWithSpaces>6858</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2477</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2017-02-28T12:36:00Z</dcterms:created>
  <dc:creator>sgrcic</dc:creator>
  <cp:lastModifiedBy>Andrijana Leto</cp:lastModifiedBy>
  <cp:lastPrinted>2017-02-28T12:32:00Z</cp:lastPrinted>
  <dcterms:modified xmlns:xsi="http://www.w3.org/2001/XMLSchema-instance" xsi:type="dcterms:W3CDTF">2017-02-28T13:57:00Z</dcterms:modified>
  <cp:revision>3</cp:revision>
  <dc:title>VIII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