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F47235" w:rsidR="00C347DF" w:rsidRPr="00685F9A">
        <w:trPr>
          <w:trHeight w:val="2427"/>
        </w:trPr>
        <w:tc>
          <w:tcPr>
            <w:tcW w:type="dxa" w:w="3380"/>
            <w:vAlign w:val="center"/>
          </w:tcPr>
          <w:p w:rsidRDefault="00C347DF" w:rsidP="00C347DF" w:rsidR="00C347DF" w:rsidRPr="00685F9A">
            <w:pPr>
              <w:spacing w:before="100"/>
              <w:ind w:right="47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347DF" w:rsidP="00F47235" w:rsidR="00C347DF" w:rsidRPr="00685F9A">
            <w:pPr>
              <w:spacing w:before="100"/>
              <w:rPr>
                <w:sz w:val="24"/>
                <w:szCs w:val="24"/>
                <w:lang w:val="en-US"/>
              </w:rPr>
            </w:pPr>
            <w:r w:rsidRPr="00685F9A">
              <w:rPr>
                <w:sz w:val="24"/>
                <w:szCs w:val="24"/>
                <w:lang w:val="en-US"/>
              </w:rPr>
              <w:t>REPUBLIKA HRVATSKA</w:t>
            </w:r>
          </w:p>
          <w:p w:rsidRDefault="00C347DF" w:rsidP="00F47235" w:rsidR="00C347DF" w:rsidRPr="00685F9A">
            <w:pPr>
              <w:rPr>
                <w:sz w:val="24"/>
                <w:szCs w:val="24"/>
                <w:lang w:val="en-US"/>
              </w:rPr>
            </w:pPr>
            <w:r w:rsidRPr="00685F9A">
              <w:rPr>
                <w:sz w:val="24"/>
                <w:szCs w:val="24"/>
                <w:lang w:val="en-US"/>
              </w:rPr>
              <w:t>TRGOVAČKI SUD U SPLITU</w:t>
            </w:r>
          </w:p>
          <w:p w:rsidRDefault="00C347DF" w:rsidP="00F47235" w:rsidR="00C347DF" w:rsidRPr="00685F9A">
            <w:pPr>
              <w:rPr>
                <w:sz w:val="24"/>
                <w:szCs w:val="24"/>
                <w:lang w:val="en-US"/>
              </w:rPr>
            </w:pPr>
            <w:r w:rsidRPr="00685F9A">
              <w:rPr>
                <w:sz w:val="24"/>
                <w:szCs w:val="24"/>
                <w:lang w:val="en-US"/>
              </w:rPr>
              <w:t>Split, Sukoišanska 6</w:t>
            </w:r>
          </w:p>
        </w:tc>
        <w:tc>
          <w:tcPr>
            <w:tcW w:type="dxa" w:w="5830"/>
          </w:tcPr>
          <w:p w:rsidRDefault="00C347DF" w:rsidP="00F47235" w:rsidR="00C347DF" w:rsidRPr="00685F9A">
            <w:pPr>
              <w:ind w:right="-78"/>
              <w:jc w:val="right"/>
              <w:rPr>
                <w:sz w:val="24"/>
                <w:szCs w:val="24"/>
                <w:lang w:val="en-US"/>
              </w:rPr>
            </w:pPr>
            <w:r w:rsidRPr="00AD01D1">
              <w:rPr>
                <w:sz w:val="24"/>
                <w:szCs w:val="24"/>
              </w:rPr>
              <w:t xml:space="preserve">                                         </w:t>
            </w:r>
            <w:r>
              <w:rPr>
                <w:sz w:val="24"/>
                <w:szCs w:val="24"/>
              </w:rPr>
              <w:t>Poslovni broj: 7</w:t>
            </w:r>
            <w:r>
              <w:rPr>
                <w:sz w:val="24"/>
                <w:szCs w:val="24"/>
                <w:lang w:val="en-US"/>
              </w:rPr>
              <w:t xml:space="preserve"> </w:t>
            </w:r>
            <w:r w:rsidRPr="00AE4A15">
              <w:rPr>
                <w:sz w:val="24"/>
                <w:szCs w:val="24"/>
                <w:lang w:val="en-US"/>
              </w:rPr>
              <w:t>St-</w:t>
            </w:r>
            <w:r w:rsidR="007D3389">
              <w:rPr>
                <w:sz w:val="24"/>
                <w:szCs w:val="24"/>
                <w:lang w:val="en-US"/>
              </w:rPr>
              <w:t>38</w:t>
            </w:r>
            <w:r w:rsidR="006F54F9" w:rsidRPr="006F54F9">
              <w:rPr>
                <w:sz w:val="24"/>
                <w:szCs w:val="24"/>
                <w:lang w:val="en-US"/>
              </w:rPr>
              <w:t>/201</w:t>
            </w:r>
            <w:r w:rsidR="00791E30">
              <w:rPr>
                <w:sz w:val="24"/>
                <w:szCs w:val="24"/>
                <w:lang w:val="en-US"/>
              </w:rPr>
              <w:t>7</w:t>
            </w:r>
            <w:r w:rsidR="006F54F9" w:rsidRPr="006F54F9">
              <w:rPr>
                <w:sz w:val="24"/>
                <w:szCs w:val="24"/>
                <w:lang w:val="en-US"/>
              </w:rPr>
              <w:t>-</w:t>
            </w:r>
            <w:r w:rsidR="007D3389">
              <w:rPr>
                <w:sz w:val="24"/>
                <w:szCs w:val="24"/>
                <w:lang w:val="en-US"/>
              </w:rPr>
              <w:t>23</w:t>
            </w:r>
          </w:p>
          <w:p w:rsidRDefault="00C347DF" w:rsidP="00F47235" w:rsidR="00C347DF" w:rsidRPr="00685F9A">
            <w:pPr>
              <w:jc w:val="both"/>
              <w:rPr>
                <w:szCs w:val="24"/>
                <w:lang w:val="en-US"/>
              </w:rPr>
            </w:pPr>
          </w:p>
          <w:p w:rsidRDefault="00C347DF" w:rsidP="00F47235" w:rsidR="00C347DF" w:rsidRPr="00685F9A">
            <w:pPr>
              <w:jc w:val="right"/>
              <w:rPr>
                <w:szCs w:val="24"/>
                <w:lang w:val="en-US"/>
              </w:rPr>
            </w:pPr>
          </w:p>
          <w:p w:rsidRDefault="00C347DF" w:rsidP="00F47235" w:rsidR="00C347DF" w:rsidRPr="00685F9A">
            <w:pPr>
              <w:jc w:val="right"/>
              <w:rPr>
                <w:szCs w:val="24"/>
                <w:lang w:val="en-US"/>
              </w:rPr>
            </w:pPr>
          </w:p>
          <w:p w:rsidRDefault="00C347DF" w:rsidP="00F47235" w:rsidR="00C347DF" w:rsidRPr="00685F9A">
            <w:pPr>
              <w:jc w:val="right"/>
              <w:rPr>
                <w:noProof/>
                <w:szCs w:val="24"/>
                <w:lang w:val="en-US"/>
              </w:rPr>
            </w:pPr>
          </w:p>
          <w:p w:rsidRDefault="00C347DF" w:rsidP="00F47235" w:rsidR="00C347DF" w:rsidRPr="00685F9A">
            <w:pPr>
              <w:jc w:val="right"/>
              <w:rPr>
                <w:noProof/>
                <w:szCs w:val="24"/>
                <w:lang w:val="en-US"/>
              </w:rPr>
            </w:pPr>
          </w:p>
          <w:p w:rsidRDefault="00C347DF" w:rsidP="00F47235" w:rsidR="00C347DF" w:rsidRPr="00685F9A">
            <w:pPr>
              <w:jc w:val="right"/>
              <w:rPr>
                <w:noProof/>
                <w:szCs w:val="24"/>
                <w:lang w:val="en-US"/>
              </w:rPr>
            </w:pPr>
          </w:p>
          <w:p w:rsidRDefault="00C347DF" w:rsidP="00F47235" w:rsidR="00C347DF" w:rsidRPr="00685F9A">
            <w:pPr>
              <w:jc w:val="right"/>
              <w:rPr>
                <w:noProof/>
                <w:sz w:val="24"/>
                <w:szCs w:val="24"/>
                <w:lang w:val="en-US"/>
              </w:rPr>
            </w:pPr>
          </w:p>
        </w:tc>
      </w:tr>
    </w:tbl>
    <w:p w14:textId="06f2c28" w14:paraId="06f2c28" w:rsidRDefault="00C347DF" w:rsidP="00C347DF" w:rsidR="00C347DF">
      <w:pPr>
        <w:keepNext/>
        <w:jc w:val="center"/>
        <w:outlineLvl w:val="0"/>
        <w15:collapsed w:val="false"/>
        <w:rPr>
          <w:rFonts w:eastAsia="Arial Unicode MS"/>
          <w:bCs/>
          <w:szCs w:val="24"/>
          <w:lang w:eastAsia="hr-HR"/>
        </w:rPr>
      </w:pPr>
    </w:p>
    <w:p w:rsidRDefault="00E226DF" w:rsidP="00C347DF" w:rsidR="00C347DF">
      <w:pPr>
        <w:keepNext/>
        <w:jc w:val="center"/>
        <w:outlineLvl w:val="0"/>
        <w:rPr>
          <w:rFonts w:eastAsia="Times New Roman"/>
          <w:szCs w:val="24"/>
          <w:lang w:eastAsia="hr-HR"/>
        </w:rPr>
      </w:pPr>
      <w:r w:rsidRPr="00E226DF">
        <w:rPr>
          <w:rFonts w:eastAsia="Times New Roman"/>
          <w:szCs w:val="24"/>
          <w:lang w:eastAsia="hr-HR"/>
        </w:rPr>
        <w:t>U   I M E   R E P U B L I K E   H R V A T S K E</w:t>
      </w:r>
    </w:p>
    <w:p w:rsidRDefault="00E226DF" w:rsidP="00C347DF" w:rsidR="00E226DF" w:rsidRPr="00D913A4">
      <w:pPr>
        <w:keepNext/>
        <w:jc w:val="center"/>
        <w:outlineLvl w:val="0"/>
        <w:rPr>
          <w:rFonts w:eastAsia="Times New Roman"/>
          <w:szCs w:val="24"/>
          <w:lang w:eastAsia="hr-HR"/>
        </w:rPr>
      </w:pPr>
    </w:p>
    <w:p w:rsidRDefault="00C347DF" w:rsidP="00C347DF" w:rsidR="00C347DF" w:rsidRPr="00D913A4">
      <w:pPr>
        <w:keepNext/>
        <w:jc w:val="center"/>
        <w:outlineLvl w:val="1"/>
        <w:rPr>
          <w:rFonts w:eastAsia="Times New Roman"/>
          <w:szCs w:val="24"/>
          <w:lang w:eastAsia="hr-HR"/>
        </w:rPr>
      </w:pPr>
      <w:r w:rsidRPr="00D913A4">
        <w:rPr>
          <w:rFonts w:eastAsia="Times New Roman"/>
          <w:szCs w:val="24"/>
          <w:lang w:eastAsia="hr-HR"/>
        </w:rPr>
        <w:t>R J E Š E NJ E</w:t>
      </w:r>
    </w:p>
    <w:p w:rsidRDefault="00C347DF" w:rsidP="00C347DF" w:rsidR="00C347DF" w:rsidRPr="00D913A4">
      <w:pPr>
        <w:keepNext/>
        <w:jc w:val="center"/>
        <w:outlineLvl w:val="1"/>
        <w:rPr>
          <w:rFonts w:eastAsia="Times New Roman"/>
          <w:szCs w:val="24"/>
          <w:lang w:eastAsia="hr-HR"/>
        </w:rPr>
      </w:pPr>
    </w:p>
    <w:p w:rsidRDefault="00C347DF" w:rsidP="00C347DF" w:rsidR="00C347DF">
      <w:pPr>
        <w:jc w:val="both"/>
        <w:rPr>
          <w:rFonts w:eastAsia="Times New Roman"/>
          <w:szCs w:val="24"/>
          <w:lang w:eastAsia="hr-HR"/>
        </w:rPr>
      </w:pPr>
      <w:r w:rsidRPr="00D913A4">
        <w:rPr>
          <w:rFonts w:eastAsia="Times New Roman"/>
          <w:szCs w:val="24"/>
          <w:lang w:eastAsia="hr-HR"/>
        </w:rPr>
        <w:tab/>
        <w:t xml:space="preserve">Trgovački sud u Splitu, po sucu Ivanu Čuliću, </w:t>
      </w:r>
      <w:r w:rsidRPr="00486694">
        <w:rPr>
          <w:rFonts w:eastAsia="Times New Roman"/>
          <w:szCs w:val="24"/>
          <w:lang w:eastAsia="hr-HR"/>
        </w:rPr>
        <w:t xml:space="preserve">u </w:t>
      </w:r>
      <w:r w:rsidRPr="008A4918">
        <w:rPr>
          <w:rFonts w:eastAsia="Times New Roman"/>
          <w:szCs w:val="24"/>
          <w:lang w:eastAsia="hr-HR"/>
        </w:rPr>
        <w:t xml:space="preserve">povodu </w:t>
      </w:r>
      <w:r>
        <w:rPr>
          <w:rFonts w:eastAsia="Times New Roman"/>
          <w:szCs w:val="24"/>
          <w:lang w:eastAsia="hr-HR"/>
        </w:rPr>
        <w:t>prijedloga predlagatelja</w:t>
      </w:r>
      <w:r w:rsidRPr="008A4918">
        <w:rPr>
          <w:rFonts w:eastAsia="Times New Roman"/>
          <w:szCs w:val="24"/>
          <w:lang w:eastAsia="hr-HR"/>
        </w:rPr>
        <w:t xml:space="preserve"> Financijske agencije, Regionalni centar Split, Podružnica Split, Mažurani</w:t>
      </w:r>
      <w:r w:rsidRPr="008A4918">
        <w:rPr>
          <w:rFonts w:eastAsia="Times New Roman" w:hint="eastAsia"/>
          <w:szCs w:val="24"/>
          <w:lang w:eastAsia="hr-HR"/>
        </w:rPr>
        <w:t>ć</w:t>
      </w:r>
      <w:r w:rsidRPr="008A4918">
        <w:rPr>
          <w:rFonts w:eastAsia="Times New Roman"/>
          <w:szCs w:val="24"/>
          <w:lang w:eastAsia="hr-HR"/>
        </w:rPr>
        <w:t>evo šetalište 24b, OIB: 85821130368</w:t>
      </w:r>
      <w:r>
        <w:rPr>
          <w:rFonts w:eastAsia="Times New Roman"/>
          <w:szCs w:val="24"/>
          <w:lang w:eastAsia="hr-HR"/>
        </w:rPr>
        <w:t xml:space="preserve">, </w:t>
      </w:r>
      <w:r w:rsidRPr="003852EC">
        <w:rPr>
          <w:rFonts w:eastAsia="Times New Roman"/>
          <w:szCs w:val="24"/>
          <w:lang w:eastAsia="hr-HR"/>
        </w:rPr>
        <w:t>za otvaranje ste</w:t>
      </w:r>
      <w:r w:rsidRPr="003852EC">
        <w:rPr>
          <w:rFonts w:eastAsia="Times New Roman" w:hint="eastAsia"/>
          <w:szCs w:val="24"/>
          <w:lang w:eastAsia="hr-HR"/>
        </w:rPr>
        <w:t>č</w:t>
      </w:r>
      <w:r w:rsidRPr="003852EC">
        <w:rPr>
          <w:rFonts w:eastAsia="Times New Roman"/>
          <w:szCs w:val="24"/>
          <w:lang w:eastAsia="hr-HR"/>
        </w:rPr>
        <w:t xml:space="preserve">ajnog postupka nad dužnikom </w:t>
      </w:r>
      <w:r w:rsidR="00396E7B" w:rsidRPr="00396E7B">
        <w:rPr>
          <w:rFonts w:eastAsia="Times New Roman"/>
          <w:szCs w:val="24"/>
          <w:lang w:eastAsia="hr-HR"/>
        </w:rPr>
        <w:t>SRITNA LICA d.o.o. Split, Magistrala Solin 23, OIB: 69481573096</w:t>
      </w:r>
      <w:r w:rsidRPr="007E737D">
        <w:rPr>
          <w:rFonts w:eastAsia="Times New Roman"/>
          <w:szCs w:val="24"/>
          <w:lang w:eastAsia="hr-HR"/>
        </w:rPr>
        <w:t>,</w:t>
      </w:r>
      <w:r w:rsidRPr="00486694">
        <w:rPr>
          <w:rFonts w:eastAsia="Times New Roman"/>
          <w:szCs w:val="24"/>
          <w:lang w:eastAsia="hr-HR"/>
        </w:rPr>
        <w:t xml:space="preserve"> </w:t>
      </w:r>
      <w:r w:rsidR="009804D1">
        <w:rPr>
          <w:rFonts w:eastAsia="Times New Roman"/>
          <w:szCs w:val="24"/>
          <w:lang w:eastAsia="hr-HR"/>
        </w:rPr>
        <w:t>6</w:t>
      </w:r>
      <w:r w:rsidR="00654025">
        <w:rPr>
          <w:rFonts w:eastAsia="Times New Roman"/>
          <w:szCs w:val="24"/>
          <w:lang w:eastAsia="hr-HR"/>
        </w:rPr>
        <w:t xml:space="preserve">. </w:t>
      </w:r>
      <w:r w:rsidR="00621CFD">
        <w:rPr>
          <w:rFonts w:eastAsia="Times New Roman"/>
          <w:szCs w:val="24"/>
          <w:lang w:eastAsia="hr-HR"/>
        </w:rPr>
        <w:t>lipnja</w:t>
      </w:r>
      <w:r w:rsidR="00654025">
        <w:rPr>
          <w:rFonts w:eastAsia="Times New Roman"/>
          <w:szCs w:val="24"/>
          <w:lang w:eastAsia="hr-HR"/>
        </w:rPr>
        <w:t xml:space="preserve"> </w:t>
      </w:r>
      <w:r w:rsidRPr="00D913A4">
        <w:rPr>
          <w:rFonts w:eastAsia="Times New Roman"/>
          <w:szCs w:val="24"/>
          <w:lang w:eastAsia="hr-HR"/>
        </w:rPr>
        <w:t>2019.</w:t>
      </w: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666C5D" w:rsidP="00666C5D" w:rsidR="00EA40DE">
      <w:pPr>
        <w:ind w:firstLine="708"/>
        <w:jc w:val="both"/>
        <w:rPr>
          <w:rFonts w:cs="Times New Roman"/>
          <w:szCs w:val="24"/>
        </w:rPr>
      </w:pPr>
      <w:r w:rsidRPr="00666C5D">
        <w:rPr>
          <w:rFonts w:cs="Times New Roman"/>
          <w:szCs w:val="24"/>
        </w:rPr>
        <w:t xml:space="preserve">I. Otvara se stečajni postupak nad dužnikom </w:t>
      </w:r>
      <w:r w:rsidR="00396E7B" w:rsidRPr="00396E7B">
        <w:rPr>
          <w:rFonts w:eastAsia="Times New Roman"/>
          <w:szCs w:val="24"/>
          <w:lang w:eastAsia="hr-HR"/>
        </w:rPr>
        <w:t>SRITNA LICA d.o.o. Split, Magistrala Solin 23, OIB: 69481573096</w:t>
      </w:r>
      <w:r w:rsidR="00946C5B">
        <w:rPr>
          <w:rFonts w:cs="Times New Roman"/>
          <w:szCs w:val="24"/>
        </w:rPr>
        <w:t>.</w:t>
      </w:r>
      <w:r w:rsidRPr="00666C5D">
        <w:rPr>
          <w:rFonts w:cs="Times New Roman"/>
          <w:szCs w:val="24"/>
        </w:rPr>
        <w:t xml:space="preserve"> </w:t>
      </w:r>
    </w:p>
    <w:p w:rsidRDefault="00EA40DE" w:rsidP="00666C5D" w:rsidR="00EA40DE">
      <w:pPr>
        <w:ind w:firstLine="708"/>
        <w:jc w:val="both"/>
        <w:rPr>
          <w:rFonts w:cs="Times New Roman"/>
          <w:szCs w:val="24"/>
        </w:rPr>
      </w:pPr>
    </w:p>
    <w:p w:rsidRDefault="00EA40DE" w:rsidP="00666C5D" w:rsidR="00666C5D" w:rsidRPr="00666C5D">
      <w:pPr>
        <w:ind w:firstLine="708"/>
        <w:jc w:val="both"/>
        <w:rPr>
          <w:rFonts w:cs="Times New Roman"/>
          <w:szCs w:val="24"/>
        </w:rPr>
      </w:pPr>
      <w:r>
        <w:rPr>
          <w:rFonts w:cs="Times New Roman"/>
          <w:szCs w:val="24"/>
        </w:rPr>
        <w:t>II. S</w:t>
      </w:r>
      <w:r w:rsidR="00666C5D" w:rsidRPr="00666C5D">
        <w:rPr>
          <w:rFonts w:cs="Times New Roman"/>
          <w:szCs w:val="24"/>
        </w:rPr>
        <w:t>tečajni postupak otvoren</w:t>
      </w:r>
      <w:r w:rsidR="00946C5B" w:rsidRPr="00946C5B">
        <w:rPr>
          <w:rFonts w:cs="Times New Roman"/>
          <w:szCs w:val="24"/>
        </w:rPr>
        <w:t xml:space="preserve"> </w:t>
      </w:r>
      <w:r w:rsidR="00946C5B" w:rsidRPr="00666C5D">
        <w:rPr>
          <w:rFonts w:cs="Times New Roman"/>
          <w:szCs w:val="24"/>
        </w:rPr>
        <w:t>je</w:t>
      </w:r>
      <w:r w:rsidR="00946C5B">
        <w:rPr>
          <w:rFonts w:cs="Times New Roman"/>
          <w:szCs w:val="24"/>
        </w:rPr>
        <w:t xml:space="preserve"> </w:t>
      </w:r>
      <w:r w:rsidR="009804D1">
        <w:rPr>
          <w:rFonts w:cs="Times New Roman"/>
          <w:szCs w:val="24"/>
        </w:rPr>
        <w:t>6</w:t>
      </w:r>
      <w:r w:rsidR="00AA33E9">
        <w:rPr>
          <w:rFonts w:eastAsia="Times New Roman"/>
          <w:szCs w:val="24"/>
          <w:lang w:eastAsia="hr-HR"/>
        </w:rPr>
        <w:t xml:space="preserve">. lipnja </w:t>
      </w:r>
      <w:r w:rsidR="00AA33E9" w:rsidRPr="00D913A4">
        <w:rPr>
          <w:rFonts w:eastAsia="Times New Roman"/>
          <w:szCs w:val="24"/>
          <w:lang w:eastAsia="hr-HR"/>
        </w:rPr>
        <w:t>2019</w:t>
      </w:r>
      <w:r w:rsidR="00666C5D" w:rsidRPr="005158D1">
        <w:rPr>
          <w:rFonts w:cs="Times New Roman"/>
          <w:szCs w:val="24"/>
        </w:rPr>
        <w:t xml:space="preserve">. u </w:t>
      </w:r>
      <w:r w:rsidR="009804D1">
        <w:rPr>
          <w:rFonts w:cs="Times New Roman"/>
          <w:szCs w:val="24"/>
        </w:rPr>
        <w:t xml:space="preserve">14:00 </w:t>
      </w:r>
      <w:r w:rsidR="00666C5D" w:rsidRPr="00666C5D">
        <w:rPr>
          <w:rFonts w:cs="Times New Roman"/>
          <w:szCs w:val="24"/>
        </w:rPr>
        <w:t>sati, kada je ovo rješenje objavljeno na mrežnoj stranici e-Oglasna ploča sudova.</w:t>
      </w:r>
    </w:p>
    <w:p w:rsidRDefault="00666C5D" w:rsidP="00666C5D" w:rsidR="00666C5D" w:rsidRPr="00666C5D">
      <w:pPr>
        <w:ind w:firstLine="708"/>
        <w:jc w:val="both"/>
        <w:rPr>
          <w:rFonts w:cs="Times New Roman"/>
          <w:szCs w:val="24"/>
        </w:rPr>
      </w:pPr>
    </w:p>
    <w:p w:rsidRDefault="00666C5D" w:rsidP="00666C5D" w:rsidR="00666C5D" w:rsidRPr="002315D0">
      <w:pPr>
        <w:ind w:firstLine="708"/>
        <w:jc w:val="both"/>
        <w:rPr>
          <w:rFonts w:cs="Times New Roman"/>
          <w:color w:val="FF0000"/>
          <w:szCs w:val="24"/>
        </w:rPr>
      </w:pPr>
      <w:r w:rsidRPr="00666C5D">
        <w:rPr>
          <w:rFonts w:cs="Times New Roman"/>
          <w:szCs w:val="24"/>
        </w:rPr>
        <w:t>I</w:t>
      </w:r>
      <w:r w:rsidR="00562EE1">
        <w:rPr>
          <w:rFonts w:cs="Times New Roman"/>
          <w:szCs w:val="24"/>
        </w:rPr>
        <w:t>I</w:t>
      </w:r>
      <w:r w:rsidRPr="00666C5D">
        <w:rPr>
          <w:rFonts w:cs="Times New Roman"/>
          <w:szCs w:val="24"/>
        </w:rPr>
        <w:t>I. Za st</w:t>
      </w:r>
      <w:r w:rsidR="009012C4">
        <w:rPr>
          <w:rFonts w:cs="Times New Roman"/>
          <w:szCs w:val="24"/>
        </w:rPr>
        <w:t xml:space="preserve">ečajnog upravitelja imenuje se </w:t>
      </w:r>
      <w:r w:rsidR="009804D1">
        <w:rPr>
          <w:szCs w:val="24"/>
        </w:rPr>
        <w:t xml:space="preserve">Ivan Vlaić iz Splita, Kupreška 98, OIB: 83152016387. </w:t>
      </w:r>
    </w:p>
    <w:p w:rsidRDefault="00666C5D" w:rsidP="00666C5D" w:rsidR="00666C5D" w:rsidRPr="00666C5D">
      <w:pPr>
        <w:ind w:firstLine="708"/>
        <w:jc w:val="both"/>
        <w:rPr>
          <w:rFonts w:cs="Times New Roman"/>
          <w:szCs w:val="24"/>
        </w:rPr>
      </w:pPr>
    </w:p>
    <w:p w:rsidRDefault="00562EE1" w:rsidP="0015110D" w:rsidR="0015110D">
      <w:pPr>
        <w:ind w:firstLine="708"/>
        <w:jc w:val="both"/>
        <w:rPr>
          <w:rFonts w:cs="Times New Roman"/>
          <w:szCs w:val="24"/>
        </w:rPr>
      </w:pPr>
      <w:r>
        <w:rPr>
          <w:rFonts w:cs="Times New Roman"/>
          <w:szCs w:val="24"/>
        </w:rPr>
        <w:t>IV</w:t>
      </w:r>
      <w:r w:rsidR="00666C5D" w:rsidRPr="00666C5D">
        <w:rPr>
          <w:rFonts w:cs="Times New Roman"/>
          <w:szCs w:val="24"/>
        </w:rPr>
        <w:t xml:space="preserve">. Zaključuje se stečajni postupak nad dužnikom </w:t>
      </w:r>
      <w:r w:rsidR="00396E7B" w:rsidRPr="00396E7B">
        <w:rPr>
          <w:rFonts w:eastAsia="Times New Roman"/>
          <w:szCs w:val="24"/>
          <w:lang w:eastAsia="hr-HR"/>
        </w:rPr>
        <w:t>SRITNA LICA d.o.o. Split, Magistrala Solin 23, OIB: 69481573096</w:t>
      </w:r>
      <w:r w:rsidR="0015110D">
        <w:rPr>
          <w:rFonts w:cs="Times New Roman"/>
          <w:szCs w:val="24"/>
        </w:rPr>
        <w:t>.</w:t>
      </w:r>
      <w:r w:rsidR="0015110D" w:rsidRPr="00666C5D">
        <w:rPr>
          <w:rFonts w:cs="Times New Roman"/>
          <w:szCs w:val="24"/>
        </w:rPr>
        <w:t xml:space="preserve"> </w:t>
      </w:r>
    </w:p>
    <w:p w:rsidRDefault="00666C5D" w:rsidP="00666C5D" w:rsidR="00666C5D" w:rsidRPr="00666C5D">
      <w:pPr>
        <w:ind w:firstLine="708"/>
        <w:jc w:val="both"/>
        <w:rPr>
          <w:rFonts w:cs="Times New Roman"/>
          <w:szCs w:val="24"/>
        </w:rPr>
      </w:pPr>
    </w:p>
    <w:p w:rsidRDefault="00562EE1" w:rsidP="00562EE1" w:rsidR="00562EE1" w:rsidRPr="00562EE1">
      <w:pPr>
        <w:ind w:firstLine="709"/>
        <w:jc w:val="both"/>
        <w:rPr>
          <w:rFonts w:cs="Times New Roman"/>
          <w:szCs w:val="24"/>
        </w:rPr>
      </w:pPr>
      <w:r>
        <w:rPr>
          <w:rFonts w:cs="Times New Roman"/>
          <w:szCs w:val="24"/>
        </w:rPr>
        <w:t xml:space="preserve">V. </w:t>
      </w:r>
      <w:r w:rsidRPr="00562EE1">
        <w:rPr>
          <w:rFonts w:cs="Times New Roman"/>
          <w:szCs w:val="24"/>
        </w:rPr>
        <w:t>Stečajni upravitelj ovlašten</w:t>
      </w:r>
      <w:r w:rsidR="0042134D" w:rsidRPr="0042134D">
        <w:rPr>
          <w:rFonts w:cs="Times New Roman"/>
          <w:szCs w:val="24"/>
        </w:rPr>
        <w:t xml:space="preserve"> </w:t>
      </w:r>
      <w:r w:rsidR="0042134D" w:rsidRPr="00562EE1">
        <w:rPr>
          <w:rFonts w:cs="Times New Roman"/>
          <w:szCs w:val="24"/>
        </w:rPr>
        <w:t>je</w:t>
      </w:r>
      <w:r w:rsidRPr="00562EE1">
        <w:rPr>
          <w:rFonts w:cs="Times New Roman"/>
          <w:szCs w:val="24"/>
        </w:rPr>
        <w:t xml:space="preserve">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562EE1" w:rsidP="00562EE1" w:rsidR="00562EE1" w:rsidRPr="00562EE1">
      <w:pPr>
        <w:ind w:firstLine="709"/>
        <w:jc w:val="both"/>
        <w:rPr>
          <w:rFonts w:cs="Times New Roman"/>
          <w:szCs w:val="24"/>
        </w:rPr>
      </w:pPr>
    </w:p>
    <w:p w:rsidRDefault="00562EE1" w:rsidP="00562EE1" w:rsidR="00685F9A">
      <w:pPr>
        <w:ind w:firstLine="709"/>
        <w:jc w:val="both"/>
        <w:rPr>
          <w:rFonts w:cs="Times New Roman"/>
          <w:szCs w:val="24"/>
        </w:rPr>
      </w:pPr>
      <w:r>
        <w:rPr>
          <w:rFonts w:cs="Times New Roman"/>
          <w:szCs w:val="24"/>
        </w:rPr>
        <w:t xml:space="preserve">VI. </w:t>
      </w:r>
      <w:r w:rsidRPr="00562EE1">
        <w:rPr>
          <w:rFonts w:cs="Times New Roman"/>
          <w:szCs w:val="24"/>
        </w:rPr>
        <w:t>Otvaranje i zaključenje stečajnog postupka upisat će se u sudski registar, a nakon pravomoćnosti ovog rješenja registarski odjel ovog suda će provesti brisanje dužnika iz sudskog registra.</w:t>
      </w:r>
    </w:p>
    <w:p w:rsidRDefault="0042134D" w:rsidP="00562EE1" w:rsidR="0042134D" w:rsidRPr="00685F9A">
      <w:pPr>
        <w:ind w:firstLine="709"/>
        <w:jc w:val="both"/>
        <w:rPr>
          <w:rFonts w:cs="Times New Roman" w:eastAsia="Times New Roman"/>
          <w:szCs w:val="24"/>
        </w:rPr>
      </w:pPr>
    </w:p>
    <w:p w:rsidRDefault="00685F9A" w:rsidP="00685F9A" w:rsidR="00685F9A">
      <w:pPr>
        <w:jc w:val="center"/>
        <w:rPr>
          <w:rFonts w:cs="Times New Roman" w:eastAsia="Times New Roman"/>
          <w:szCs w:val="24"/>
        </w:rPr>
      </w:pPr>
      <w:r w:rsidRPr="00685F9A">
        <w:rPr>
          <w:rFonts w:cs="Times New Roman" w:eastAsia="Times New Roman"/>
          <w:szCs w:val="24"/>
        </w:rPr>
        <w:t>Obrazloženje</w:t>
      </w:r>
    </w:p>
    <w:p w:rsidRDefault="00314C26" w:rsidP="00685F9A" w:rsidR="00314C26" w:rsidRPr="00685F9A">
      <w:pPr>
        <w:jc w:val="center"/>
        <w:rPr>
          <w:rFonts w:cs="Times New Roman" w:eastAsia="Times New Roman"/>
          <w:szCs w:val="24"/>
        </w:rPr>
      </w:pPr>
    </w:p>
    <w:p w:rsidRDefault="00EA18B7" w:rsidP="00EA18B7" w:rsidR="00EA18B7" w:rsidRPr="00EA18B7">
      <w:pPr>
        <w:pStyle w:val="Tijeloteksta"/>
        <w:ind w:firstLine="708"/>
        <w:rPr>
          <w:szCs w:val="24"/>
          <w:lang w:val="hr-HR"/>
        </w:rPr>
      </w:pPr>
      <w:r w:rsidRPr="00EA18B7">
        <w:rPr>
          <w:szCs w:val="24"/>
          <w:lang w:val="hr-HR"/>
        </w:rPr>
        <w:t>Financijska agencija, Regionalni centar Split, Podružnica Split, podnijela je ovom sudu 13. siječnja 2017., a na temelju članka 110. stavka 1. Stečajnog zakona („Narodne novine“ broj 71/15. – u daljnjem tekstu: SZ), prijedlog za otvaranje stečajnog postupka nad dužnikom SRITNA LICA d.o.o. Split, Magistrala Solin 23, OIB: 69481573096.</w:t>
      </w:r>
    </w:p>
    <w:p w:rsidRDefault="00EA18B7" w:rsidP="00EA18B7" w:rsidR="00EA18B7" w:rsidRPr="00EA18B7">
      <w:pPr>
        <w:pStyle w:val="Tijeloteksta"/>
        <w:ind w:firstLine="708"/>
        <w:rPr>
          <w:szCs w:val="24"/>
          <w:lang w:val="hr-HR"/>
        </w:rPr>
      </w:pPr>
    </w:p>
    <w:p w:rsidRDefault="00EA18B7" w:rsidP="00EA18B7" w:rsidR="00EA18B7" w:rsidRPr="00EA18B7">
      <w:pPr>
        <w:pStyle w:val="Tijeloteksta"/>
        <w:ind w:firstLine="708"/>
        <w:rPr>
          <w:szCs w:val="24"/>
          <w:lang w:val="hr-HR"/>
        </w:rPr>
      </w:pPr>
      <w:r w:rsidRPr="00EA18B7">
        <w:rPr>
          <w:szCs w:val="24"/>
          <w:lang w:val="hr-HR"/>
        </w:rPr>
        <w:t>U prijedlogu se navodi kako dužnik na dan 4. siječnja 2017. u Očevidniku redoslijeda osnova za plaćanje ima evidentirane neizvršene osnove za plaćanje u neprekinutom razdoblju od 120 dana, u ukupnom iznosu od 73.325,23 kuna, kao i da prema podacima koji su dostavljeni od Hrvatskog zavoda za mirovinsko osiguranje dužnik ima 5 zaposlenika. Predlagatelj ističe kako ne raspolaže drugim podacima o imovini dužnika.</w:t>
      </w:r>
    </w:p>
    <w:p w:rsidRDefault="00EA18B7" w:rsidP="00EA18B7" w:rsidR="00EA18B7" w:rsidRPr="00EA18B7">
      <w:pPr>
        <w:pStyle w:val="Tijeloteksta"/>
        <w:ind w:firstLine="708"/>
        <w:rPr>
          <w:szCs w:val="24"/>
          <w:lang w:val="hr-HR"/>
        </w:rPr>
      </w:pPr>
    </w:p>
    <w:p w:rsidRDefault="00EA18B7" w:rsidP="00EA18B7" w:rsidR="00EA18B7" w:rsidRPr="00EA18B7">
      <w:pPr>
        <w:pStyle w:val="Tijeloteksta"/>
        <w:ind w:firstLine="708"/>
        <w:rPr>
          <w:szCs w:val="24"/>
          <w:lang w:val="hr-HR"/>
        </w:rPr>
      </w:pPr>
      <w:r w:rsidRPr="00EA18B7">
        <w:rPr>
          <w:szCs w:val="24"/>
          <w:lang w:val="hr-HR"/>
        </w:rPr>
        <w:t xml:space="preserve">Rješenjem ovog suda poslovni broj St-38/2017 od 28. ožujka 2017. pokrenut je prethodni postupak radi utvrđivanja pretpostavki za otvaranje stečajnog postupka nad dužnikom te je određeno ročište radi očitovanja o prijedlogu i rasprave o pretpostavkama za otvaranje stečajnog postupka za 20. travnja 2018. Istim rješenjem naloženo je zastupniku po zakonu dužnika Zlatku Čičmiru iz Splita, Magistrala Solin 23, OIB: 59505027759, da sudu dostavi pisano izvješće o financijsko-gospodarskom stanju dužnika te popis imovine i obveza dužnika. </w:t>
      </w:r>
    </w:p>
    <w:p w:rsidRDefault="00EA18B7" w:rsidP="00EA18B7" w:rsidR="00EA18B7" w:rsidRPr="00EA18B7">
      <w:pPr>
        <w:pStyle w:val="Tijeloteksta"/>
        <w:ind w:firstLine="708"/>
        <w:rPr>
          <w:szCs w:val="24"/>
          <w:lang w:val="hr-HR"/>
        </w:rPr>
      </w:pPr>
    </w:p>
    <w:p w:rsidRDefault="00EA18B7" w:rsidP="00EA18B7" w:rsidR="00EA18B7" w:rsidRPr="00EA18B7">
      <w:pPr>
        <w:pStyle w:val="Tijeloteksta"/>
        <w:ind w:firstLine="708"/>
        <w:rPr>
          <w:szCs w:val="24"/>
          <w:lang w:val="hr-HR"/>
        </w:rPr>
      </w:pPr>
      <w:r w:rsidRPr="00EA18B7">
        <w:rPr>
          <w:szCs w:val="24"/>
          <w:lang w:val="hr-HR"/>
        </w:rPr>
        <w:t>Zastupnik po zakonu dužnika nije udovoljio nalogu suda da dostavi pisano izvješće o financijsko-gospodarskom stanju dužnika te popis imovine i obveza dužnika niti je pristupio na ročišta radi očitovanja o prijedlogu i rasprave o pretpostavkama za otvaranje stečajnog postupka, održana 20. travnja 2018. i 23. svibnja 2018.</w:t>
      </w:r>
    </w:p>
    <w:p w:rsidRDefault="00EA18B7" w:rsidP="00EA18B7" w:rsidR="00EA18B7" w:rsidRPr="00EA18B7">
      <w:pPr>
        <w:pStyle w:val="Tijeloteksta"/>
        <w:ind w:firstLine="708"/>
        <w:rPr>
          <w:szCs w:val="24"/>
          <w:lang w:val="hr-HR"/>
        </w:rPr>
      </w:pPr>
    </w:p>
    <w:p w:rsidRDefault="00EA18B7" w:rsidP="00EA18B7" w:rsidR="0015110D">
      <w:pPr>
        <w:pStyle w:val="Tijeloteksta"/>
        <w:ind w:firstLine="708"/>
        <w:rPr>
          <w:szCs w:val="24"/>
          <w:lang w:val="hr-HR"/>
        </w:rPr>
      </w:pPr>
      <w:r w:rsidRPr="00EA18B7">
        <w:rPr>
          <w:szCs w:val="24"/>
          <w:lang w:val="hr-HR"/>
        </w:rPr>
        <w:t xml:space="preserve">Nadalje, za potrebe prethodnog postupka Financijska agencija je dostavila sudu potvrdu o neizvršenim osnovama za plaćanje iz koje proizlazi kako dužnik na dan izdavanja potvrde 22. svibnja 2018. u Očevidniku redoslijeda osnova za plaćanje ima evidentirane neizvršene osnove za plaćanje u neprekinutom razdoblju od 622 dana te potvrdu o blokadi računa i novčanih sredstava iz koje proizlazi kako nepodmirene obveze dužnika na dan izdavanja potvrde 22. svibnja 2018. iznose 95.223,85 kuna.     </w:t>
      </w:r>
      <w:r w:rsidR="003B2CF1" w:rsidRPr="003B2CF1">
        <w:rPr>
          <w:szCs w:val="24"/>
          <w:lang w:val="hr-HR"/>
        </w:rPr>
        <w:t xml:space="preserve">   </w:t>
      </w:r>
    </w:p>
    <w:p w:rsidRDefault="006D0B53" w:rsidP="006D0B53" w:rsidR="006D0B53">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 xml:space="preserve">Člankom 5. stavkom 1. i 2. SZ-a propisano je da se stečajni postupak može otvoriti ako sud utvrdi postojanje stečajnog razloga, a kao stečajni razlozi propisani su: nesposobnost za plaćanje i prezaduženost. </w:t>
      </w:r>
    </w:p>
    <w:p w:rsidRDefault="00314C26" w:rsidP="00314C26" w:rsidR="00314C26" w:rsidRPr="00314C26">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314C26" w:rsidP="00314C26" w:rsidR="00314C26" w:rsidRPr="00314C26">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 xml:space="preserve">Slijedom navedenog, tijekom prethodnog postupka utvrđeno je da je kod dužnika ispunjen stečajni razlog nesposobnosti za plaćanje. </w:t>
      </w:r>
    </w:p>
    <w:p w:rsidRDefault="00314C26" w:rsidP="00314C26" w:rsidR="00314C26" w:rsidRPr="00314C26">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314C26" w:rsidP="00314C26" w:rsidR="00314C26" w:rsidRPr="00314C26">
      <w:pPr>
        <w:pStyle w:val="Tijeloteksta"/>
        <w:ind w:firstLine="708"/>
        <w:rPr>
          <w:szCs w:val="24"/>
          <w:lang w:val="hr-HR"/>
        </w:rPr>
      </w:pPr>
      <w:r w:rsidRPr="00314C26">
        <w:rPr>
          <w:szCs w:val="24"/>
          <w:lang w:val="hr-HR"/>
        </w:rPr>
        <w:t xml:space="preserve"> </w:t>
      </w:r>
    </w:p>
    <w:p w:rsidRDefault="00314C26" w:rsidP="00314C26" w:rsidR="00314C26" w:rsidRPr="00314C26">
      <w:pPr>
        <w:pStyle w:val="Tijeloteksta"/>
        <w:ind w:firstLine="708"/>
        <w:rPr>
          <w:szCs w:val="24"/>
          <w:lang w:val="hr-HR"/>
        </w:rPr>
      </w:pPr>
      <w:r w:rsidRPr="00314C26">
        <w:rPr>
          <w:szCs w:val="24"/>
          <w:lang w:val="hr-HR"/>
        </w:rPr>
        <w:t xml:space="preserve">Međutim, osim postojanja stečajnog razloga kod dužnika, iz rezultata prethodnog postupka također proizlazi i da dužnik nema imovine koju bi ušla u stečajnu masu i iz koje bi se mogli namiriti troškovi stečajnog postupka. </w:t>
      </w:r>
    </w:p>
    <w:p w:rsidRDefault="00314C26" w:rsidP="00314C26" w:rsidR="00314C26" w:rsidRPr="00314C26">
      <w:pPr>
        <w:pStyle w:val="Tijeloteksta"/>
        <w:ind w:firstLine="708"/>
        <w:rPr>
          <w:szCs w:val="24"/>
          <w:lang w:val="hr-HR"/>
        </w:rPr>
      </w:pPr>
    </w:p>
    <w:p w:rsidRDefault="00314C26" w:rsidP="00314C26" w:rsidR="00461AAF">
      <w:pPr>
        <w:pStyle w:val="Tijeloteksta"/>
        <w:ind w:firstLine="708"/>
        <w:rPr>
          <w:szCs w:val="24"/>
          <w:lang w:val="hr-HR"/>
        </w:rPr>
      </w:pPr>
      <w:r w:rsidRPr="00314C26">
        <w:rPr>
          <w:szCs w:val="24"/>
          <w:lang w:val="hr-HR"/>
        </w:rPr>
        <w:t>Naime, osoba ovlaštena za zastupanje dužnika po zakonu nije se očitovala o postojanju imovine kod dužnika, a niti je sudu dostavila popis imovine i obveza dužnika.</w:t>
      </w:r>
      <w:r w:rsidR="001B6C3F">
        <w:rPr>
          <w:szCs w:val="24"/>
          <w:lang w:val="hr-HR"/>
        </w:rPr>
        <w:t xml:space="preserve"> </w:t>
      </w:r>
      <w:r w:rsidR="001B6C3F" w:rsidRPr="001B6C3F">
        <w:rPr>
          <w:szCs w:val="24"/>
          <w:lang w:val="hr-HR"/>
        </w:rPr>
        <w:t>Predlagatelj također nije obavijestio sud da dužnik raspolaže imovinom koja bi se mogla unovčiti.</w:t>
      </w:r>
    </w:p>
    <w:p w:rsidRDefault="001B6C3F" w:rsidP="00314C26" w:rsidR="001B6C3F">
      <w:pPr>
        <w:pStyle w:val="Tijeloteksta"/>
        <w:ind w:firstLine="708"/>
        <w:rPr>
          <w:szCs w:val="24"/>
          <w:lang w:val="hr-HR"/>
        </w:rPr>
      </w:pPr>
    </w:p>
    <w:p w:rsidRDefault="00427C3A" w:rsidP="00314C26" w:rsidR="00597633">
      <w:pPr>
        <w:pStyle w:val="Tijeloteksta"/>
        <w:ind w:firstLine="708"/>
        <w:rPr>
          <w:szCs w:val="24"/>
          <w:lang w:val="hr-HR"/>
        </w:rPr>
      </w:pPr>
      <w:r w:rsidRPr="00427C3A">
        <w:rPr>
          <w:szCs w:val="24"/>
          <w:lang w:val="hr-HR"/>
        </w:rPr>
        <w:t>Na traženje ovog suda za dostavom podataka o imovini dužnika, Općinski sud u Splitu, Zemljišnoknjižni odjel Split dostavio je ovom sudu potvrdu od 4. svibnja 2018., a kojom se potvrđuje da dužnik nije upisan kao vlasnik nekretnina na području nadležnosti tog zemljišnoknjižnog odjela (list 25. spisa). Isto tako, Ministarstvo unutarnjih poslova RH, Policijska uprava Splitsko-dalmatinska, dostavilo je ovom sudu 4. svibnja 2018. uvjerenje iz kojeg proizlazi da dužnik nije evidentiran kao vlasnik vozila (list 27. spisa).</w:t>
      </w:r>
      <w:r w:rsidR="004436C6">
        <w:rPr>
          <w:szCs w:val="24"/>
          <w:lang w:val="hr-HR"/>
        </w:rPr>
        <w:tab/>
      </w:r>
    </w:p>
    <w:p w:rsidRDefault="00597633" w:rsidP="00314C26" w:rsidR="00597633">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314C26" w:rsidP="00314C26" w:rsidR="00314C26" w:rsidRPr="00314C26">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 xml:space="preserve">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w:t>
      </w:r>
      <w:r w:rsidR="00461AAF">
        <w:rPr>
          <w:szCs w:val="24"/>
          <w:lang w:val="hr-HR"/>
        </w:rPr>
        <w:t>St-</w:t>
      </w:r>
      <w:r w:rsidR="00427C3A">
        <w:rPr>
          <w:szCs w:val="24"/>
          <w:lang w:val="hr-HR"/>
        </w:rPr>
        <w:t>38</w:t>
      </w:r>
      <w:r w:rsidR="00300E9D">
        <w:rPr>
          <w:szCs w:val="24"/>
          <w:lang w:val="hr-HR"/>
        </w:rPr>
        <w:t>/2017</w:t>
      </w:r>
      <w:r w:rsidR="00DB33C8">
        <w:rPr>
          <w:szCs w:val="24"/>
          <w:lang w:val="hr-HR"/>
        </w:rPr>
        <w:t>-21</w:t>
      </w:r>
      <w:r w:rsidR="00427C3A">
        <w:rPr>
          <w:szCs w:val="24"/>
          <w:lang w:val="hr-HR"/>
        </w:rPr>
        <w:t xml:space="preserve"> </w:t>
      </w:r>
      <w:r>
        <w:rPr>
          <w:szCs w:val="24"/>
          <w:lang w:val="hr-HR"/>
        </w:rPr>
        <w:t xml:space="preserve">od </w:t>
      </w:r>
      <w:r w:rsidRPr="00314C26">
        <w:rPr>
          <w:szCs w:val="24"/>
          <w:lang w:val="hr-HR"/>
        </w:rPr>
        <w:t>2</w:t>
      </w:r>
      <w:r w:rsidR="007D2439">
        <w:rPr>
          <w:szCs w:val="24"/>
          <w:lang w:val="hr-HR"/>
        </w:rPr>
        <w:t>3</w:t>
      </w:r>
      <w:r w:rsidRPr="00314C26">
        <w:rPr>
          <w:szCs w:val="24"/>
          <w:lang w:val="hr-HR"/>
        </w:rPr>
        <w:t xml:space="preserve">. travnja 2019. pozvao sve osobe koje imaju pravni interes za redovnim provođenjem stečajnog postupka nad dužnikom da u roku od 15 dana, a koji rok počinje teći protekom osmog dana od objave tog rješenja na mrežnoj stranici e-Oglasna ploča sudova, solidarno uplate predujam </w:t>
      </w:r>
      <w:r>
        <w:rPr>
          <w:szCs w:val="24"/>
          <w:lang w:val="hr-HR"/>
        </w:rPr>
        <w:t xml:space="preserve">u iznosu od 14.000,00 kuna </w:t>
      </w:r>
      <w:r w:rsidRPr="00314C26">
        <w:rPr>
          <w:szCs w:val="24"/>
          <w:lang w:val="hr-HR"/>
        </w:rPr>
        <w:t xml:space="preserve">za namirenje troškova prethodnog i otvorenog stečajnog postupka na depozitni račun ovog suda, uz upozorenje da će se, ako zatraženi predujam ne bude uplaćen, donijeti rješenje o otvaranju i zaključenju stečajnog postupka nad dužnikom, a sve to sukladno članku 132. SZ-a. </w:t>
      </w:r>
    </w:p>
    <w:p w:rsidRDefault="00314C26" w:rsidP="00314C26" w:rsidR="00314C26" w:rsidRPr="00314C26">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Navedeno rješenje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314C26" w:rsidP="00314C26" w:rsidR="00314C26" w:rsidRPr="00314C26">
      <w:pPr>
        <w:pStyle w:val="Tijeloteksta"/>
        <w:ind w:firstLine="708"/>
        <w:rPr>
          <w:szCs w:val="24"/>
          <w:lang w:val="hr-HR"/>
        </w:rPr>
      </w:pPr>
    </w:p>
    <w:p w:rsidRDefault="00314C26" w:rsidP="00E03192" w:rsidR="00314C26" w:rsidRPr="00E03192">
      <w:pPr>
        <w:ind w:firstLine="708"/>
        <w:jc w:val="both"/>
        <w:rPr>
          <w:rFonts w:cs="Times New Roman"/>
          <w:szCs w:val="24"/>
        </w:rPr>
      </w:pPr>
      <w:r w:rsidRPr="00314C26">
        <w:rPr>
          <w:szCs w:val="24"/>
        </w:rPr>
        <w:t xml:space="preserve">Izbor stečajnog upravitelja u ovom postupku obavljen je metodom slučajnog odabira s liste A i liste B stečajnih upravitelja za područje nadležnosti ovog suda, a sukladno članku 132. stavku 2. u vezi s člankom 432. SZ-a. Budući da je metodom slučajnog odabira za stečajnog upravitelja </w:t>
      </w:r>
      <w:r w:rsidRPr="00E03192">
        <w:rPr>
          <w:szCs w:val="24"/>
        </w:rPr>
        <w:t>izabran</w:t>
      </w:r>
      <w:r w:rsidR="00E03192">
        <w:rPr>
          <w:szCs w:val="24"/>
        </w:rPr>
        <w:t xml:space="preserve"> </w:t>
      </w:r>
      <w:r w:rsidR="009804D1">
        <w:rPr>
          <w:szCs w:val="24"/>
        </w:rPr>
        <w:t xml:space="preserve">Ivan Vlaić iz Splita, Kupreška 98, OIB: 83152016387, </w:t>
      </w:r>
      <w:r w:rsidRPr="00314C26">
        <w:rPr>
          <w:szCs w:val="24"/>
        </w:rPr>
        <w:t>to je sud ovim rješenjem istog imenovao za stečajnog upravitelja (članak 85. stavak 1. SZ-a).</w:t>
      </w:r>
    </w:p>
    <w:p w:rsidRDefault="00314C26" w:rsidP="00314C26" w:rsidR="00314C26" w:rsidRPr="00314C26">
      <w:pPr>
        <w:pStyle w:val="Tijeloteksta"/>
        <w:ind w:firstLine="708"/>
        <w:rPr>
          <w:szCs w:val="24"/>
          <w:lang w:val="hr-HR"/>
        </w:rPr>
      </w:pPr>
      <w:r w:rsidRPr="00314C26">
        <w:rPr>
          <w:szCs w:val="24"/>
          <w:lang w:val="hr-HR"/>
        </w:rPr>
        <w:t xml:space="preserve"> </w:t>
      </w:r>
    </w:p>
    <w:p w:rsidRDefault="00314C26" w:rsidP="00314C26" w:rsidR="00314C26" w:rsidRPr="00314C26">
      <w:pPr>
        <w:pStyle w:val="Tijeloteksta"/>
        <w:ind w:firstLine="708"/>
        <w:rPr>
          <w:szCs w:val="24"/>
          <w:lang w:val="hr-HR"/>
        </w:rPr>
      </w:pPr>
      <w:r w:rsidRPr="00314C26">
        <w:rPr>
          <w:szCs w:val="24"/>
          <w:lang w:val="hr-HR"/>
        </w:rPr>
        <w:t>Slijedom navedenog, a na temelju članka 132. stavka 1. i 2. SZ-a, odlučeno je kao pod točkama I. do IV. izreke ovog rješenja.</w:t>
      </w:r>
    </w:p>
    <w:p w:rsidRDefault="00314C26" w:rsidP="00314C26" w:rsidR="00314C26" w:rsidRPr="00314C26">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w:t>
      </w:r>
      <w:r w:rsidR="00A63D4A">
        <w:rPr>
          <w:szCs w:val="24"/>
          <w:lang w:val="hr-HR"/>
        </w:rPr>
        <w:t>ostupka radi naknadne diobe (članak</w:t>
      </w:r>
      <w:r w:rsidRPr="00314C26">
        <w:rPr>
          <w:szCs w:val="24"/>
          <w:lang w:val="hr-HR"/>
        </w:rPr>
        <w:t xml:space="preserve"> 289. SZ-a), to je odlučeno kao pod točkom V. izreke ovog rješenja.</w:t>
      </w:r>
    </w:p>
    <w:p w:rsidRDefault="00314C26" w:rsidP="00314C26" w:rsidR="00314C26" w:rsidRPr="00314C26">
      <w:pPr>
        <w:pStyle w:val="Tijeloteksta"/>
        <w:ind w:firstLine="708"/>
        <w:rPr>
          <w:szCs w:val="24"/>
          <w:lang w:val="hr-HR"/>
        </w:rPr>
      </w:pPr>
    </w:p>
    <w:p w:rsidRDefault="00314C26" w:rsidP="00314C26" w:rsidR="00314C26" w:rsidRPr="00314C26">
      <w:pPr>
        <w:pStyle w:val="Tijeloteksta"/>
        <w:ind w:firstLine="708"/>
        <w:rPr>
          <w:szCs w:val="24"/>
          <w:lang w:val="hr-HR"/>
        </w:rPr>
      </w:pPr>
      <w:r w:rsidRPr="00314C26">
        <w:rPr>
          <w:szCs w:val="24"/>
          <w:lang w:val="hr-HR"/>
        </w:rPr>
        <w:t>Odluka pod točkom VI. izreke ovog rješenja donesena je na temelju članka 132. stavka 4. u vezi s člankom 286. stavkom 3. SZ-a.</w:t>
      </w:r>
    </w:p>
    <w:p w:rsidRDefault="00314C26" w:rsidP="00314C26" w:rsidR="00314C26" w:rsidRPr="003434CD">
      <w:pPr>
        <w:pStyle w:val="Tijeloteksta"/>
        <w:ind w:firstLine="708"/>
        <w:rPr>
          <w:szCs w:val="24"/>
          <w:lang w:val="hr-HR"/>
        </w:rPr>
      </w:pPr>
    </w:p>
    <w:p w:rsidRDefault="00685F9A" w:rsidP="00685F9A" w:rsidR="007D2964" w:rsidRPr="00685F9A">
      <w:pPr>
        <w:jc w:val="center"/>
        <w:rPr>
          <w:rFonts w:cs="Times New Roman" w:eastAsia="Times New Roman"/>
          <w:szCs w:val="24"/>
        </w:rPr>
      </w:pPr>
      <w:r w:rsidRPr="00685F9A">
        <w:rPr>
          <w:rFonts w:cs="Times New Roman" w:eastAsia="Times New Roman"/>
          <w:szCs w:val="24"/>
        </w:rPr>
        <w:t xml:space="preserve">U Splitu </w:t>
      </w:r>
      <w:r w:rsidR="009804D1">
        <w:rPr>
          <w:rFonts w:cs="Times New Roman" w:eastAsia="Times New Roman"/>
          <w:szCs w:val="24"/>
        </w:rPr>
        <w:t>6</w:t>
      </w:r>
      <w:r w:rsidR="00621CFD">
        <w:rPr>
          <w:rFonts w:eastAsia="Times New Roman"/>
          <w:szCs w:val="24"/>
          <w:lang w:eastAsia="hr-HR"/>
        </w:rPr>
        <w:t xml:space="preserve">. lipnja </w:t>
      </w:r>
      <w:r w:rsidR="00707F23">
        <w:rPr>
          <w:rFonts w:cs="Times New Roman" w:eastAsia="Times New Roman"/>
          <w:szCs w:val="20"/>
          <w:lang w:eastAsia="hr-HR"/>
        </w:rPr>
        <w:t>2019</w:t>
      </w:r>
      <w:r w:rsidRPr="00685F9A">
        <w:rPr>
          <w:rFonts w:cs="Times New Roman" w:eastAsia="Times New Roman"/>
          <w:szCs w:val="24"/>
        </w:rPr>
        <w:t>.</w:t>
      </w:r>
    </w:p>
    <w:p w:rsidRDefault="007D2964" w:rsidP="000930CF" w:rsidR="000930CF" w:rsidRPr="00685F9A">
      <w:pPr>
        <w:spacing w:lineRule="auto" w:line="276"/>
        <w:jc w:val="right"/>
        <w:rPr>
          <w:rFonts w:cs="Times New Roman" w:eastAsia="Times New Roman"/>
          <w:szCs w:val="24"/>
        </w:rPr>
      </w:pPr>
      <w:r>
        <w:rPr>
          <w:rFonts w:cs="Times New Roman" w:eastAsia="Times New Roman"/>
          <w:szCs w:val="24"/>
        </w:rPr>
        <w:t xml:space="preserve">   </w:t>
      </w:r>
      <w:r w:rsidR="000930CF">
        <w:rPr>
          <w:rFonts w:cs="Times New Roman" w:eastAsia="Times New Roman"/>
          <w:szCs w:val="24"/>
        </w:rPr>
        <w:tab/>
      </w:r>
      <w:r w:rsidR="003A0199">
        <w:rPr>
          <w:rFonts w:cs="Times New Roman" w:eastAsia="Times New Roman"/>
          <w:szCs w:val="24"/>
        </w:rPr>
        <w:t>Sudac</w:t>
      </w:r>
    </w:p>
    <w:p w:rsidRDefault="00042935" w:rsidP="000930CF" w:rsidR="00042935">
      <w:pPr>
        <w:spacing w:lineRule="auto" w:line="276"/>
        <w:jc w:val="right"/>
        <w:rPr>
          <w:rFonts w:cs="Times New Roman" w:eastAsia="Times New Roman"/>
          <w:szCs w:val="24"/>
        </w:rPr>
      </w:pPr>
      <w:r>
        <w:rPr>
          <w:rFonts w:cs="Times New Roman" w:eastAsia="Times New Roman"/>
          <w:szCs w:val="24"/>
        </w:rPr>
        <w:t xml:space="preserve">          </w:t>
      </w:r>
      <w:r w:rsidR="003A0199">
        <w:rPr>
          <w:rFonts w:cs="Times New Roman" w:eastAsia="Times New Roman"/>
          <w:szCs w:val="24"/>
        </w:rPr>
        <w:t>Ivan Čulić</w:t>
      </w:r>
      <w:r w:rsidR="0073178E">
        <w:rPr>
          <w:rFonts w:cs="Times New Roman" w:eastAsia="Times New Roman"/>
          <w:szCs w:val="24"/>
        </w:rPr>
        <w:t xml:space="preserve"> </w:t>
      </w:r>
    </w:p>
    <w:p w:rsidRDefault="00A63D4A" w:rsidP="000930CF" w:rsidR="00A63D4A">
      <w:pPr>
        <w:spacing w:lineRule="auto" w:line="276"/>
        <w:jc w:val="right"/>
        <w:rPr>
          <w:rFonts w:cs="Times New Roman" w:eastAsia="Times New Roman"/>
          <w:szCs w:val="24"/>
        </w:rPr>
      </w:pPr>
    </w:p>
    <w:p w:rsidRDefault="00A63D4A" w:rsidP="000930CF" w:rsidR="00A63D4A">
      <w:pPr>
        <w:spacing w:lineRule="auto" w:line="276"/>
        <w:jc w:val="right"/>
        <w:rPr>
          <w:rFonts w:cs="Times New Roman" w:eastAsia="Times New Roman"/>
          <w:szCs w:val="24"/>
        </w:rPr>
      </w:pPr>
    </w:p>
    <w:p w:rsidRDefault="00A63D4A" w:rsidP="000930CF" w:rsidR="00A63D4A">
      <w:pPr>
        <w:spacing w:lineRule="auto" w:line="276"/>
        <w:jc w:val="right"/>
        <w:rPr>
          <w:rFonts w:cs="Times New Roman" w:eastAsia="Times New Roman"/>
          <w:szCs w:val="24"/>
        </w:rPr>
      </w:pPr>
    </w:p>
    <w:p w:rsidRDefault="00A63D4A" w:rsidP="000930CF" w:rsidR="00A63D4A">
      <w:pPr>
        <w:spacing w:lineRule="auto" w:line="276"/>
        <w:jc w:val="right"/>
        <w:rPr>
          <w:rFonts w:cs="Times New Roman" w:eastAsia="Times New Roman"/>
          <w:szCs w:val="24"/>
        </w:rPr>
      </w:pPr>
    </w:p>
    <w:p w:rsidRDefault="00630CFC" w:rsidP="00042935" w:rsidR="00630CFC">
      <w:pPr>
        <w:ind w:firstLine="708" w:left="5664"/>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685F9A" w:rsidP="00685F9A" w:rsidR="00685F9A">
      <w:pPr>
        <w:jc w:val="both"/>
        <w:rPr>
          <w:rFonts w:cs="Times New Roman" w:eastAsia="Times New Roman"/>
          <w:szCs w:val="24"/>
        </w:rPr>
      </w:pPr>
      <w:r w:rsidRPr="00685F9A">
        <w:rPr>
          <w:rFonts w:cs="Times New Roman" w:eastAsia="Times New Roman"/>
          <w:szCs w:val="24"/>
        </w:rPr>
        <w:t>Protiv ovog rješe</w:t>
      </w:r>
      <w:r w:rsidR="006D47F5">
        <w:rPr>
          <w:rFonts w:cs="Times New Roman" w:eastAsia="Times New Roman"/>
          <w:szCs w:val="24"/>
        </w:rPr>
        <w:t>nja dopuštena je žalba. Žalba</w:t>
      </w:r>
      <w:r w:rsidRPr="00685F9A">
        <w:rPr>
          <w:rFonts w:cs="Times New Roman" w:eastAsia="Times New Roman"/>
          <w:szCs w:val="24"/>
        </w:rPr>
        <w:t xml:space="preserve"> </w:t>
      </w:r>
      <w:r w:rsidR="006D47F5">
        <w:rPr>
          <w:rFonts w:cs="Times New Roman" w:eastAsia="Times New Roman"/>
          <w:szCs w:val="24"/>
        </w:rPr>
        <w:t xml:space="preserve">se </w:t>
      </w:r>
      <w:r w:rsidRPr="00685F9A">
        <w:rPr>
          <w:rFonts w:cs="Times New Roman" w:eastAsia="Times New Roman"/>
          <w:szCs w:val="24"/>
        </w:rPr>
        <w:t>može izjaviti u roku od osam dana od dostave rješenja, a dostava ovog rješenja smatra se obavljenom istekom osmog dana od dana njegove objave na mrežnoj stranici e-Oglasna ploča sudova. Žalba se podnosi Trg</w:t>
      </w:r>
      <w:r w:rsidR="007D2964">
        <w:rPr>
          <w:rFonts w:cs="Times New Roman" w:eastAsia="Times New Roman"/>
          <w:szCs w:val="24"/>
        </w:rPr>
        <w:t>ovačkom sudu u Splitu, pisano</w:t>
      </w:r>
      <w:r w:rsidRPr="00685F9A">
        <w:rPr>
          <w:rFonts w:cs="Times New Roman" w:eastAsia="Times New Roman"/>
          <w:szCs w:val="24"/>
        </w:rPr>
        <w:t xml:space="preserve"> u tri primjerka, a o istoj odlučuje Visoki trgovački sud Republike Hrvatske. </w:t>
      </w:r>
    </w:p>
    <w:p w:rsidRDefault="0087417D" w:rsidP="00685F9A" w:rsidR="0087417D">
      <w:pPr>
        <w:jc w:val="both"/>
        <w:rPr>
          <w:rFonts w:cs="Times New Roman" w:eastAsia="Times New Roman"/>
          <w:szCs w:val="24"/>
        </w:rPr>
      </w:pPr>
    </w:p>
    <w:p w:rsidRDefault="00C05956" w:rsidP="00685F9A" w:rsidR="00C05956">
      <w:pPr>
        <w:jc w:val="both"/>
        <w:rPr>
          <w:rFonts w:cs="Times New Roman" w:eastAsia="Times New Roman"/>
          <w:szCs w:val="24"/>
        </w:rPr>
      </w:pPr>
    </w:p>
    <w:p w:rsidRDefault="000606C3" w:rsidP="00685F9A" w:rsidR="00685F9A" w:rsidRPr="00685F9A">
      <w:pPr>
        <w:jc w:val="both"/>
        <w:rPr>
          <w:rFonts w:cs="Times New Roman" w:eastAsia="Times New Roman"/>
          <w:szCs w:val="24"/>
        </w:rPr>
      </w:pPr>
      <w:r>
        <w:rPr>
          <w:rFonts w:cs="Times New Roman" w:eastAsia="Times New Roman"/>
          <w:szCs w:val="24"/>
        </w:rPr>
        <w:t>DNA</w:t>
      </w:r>
      <w:r w:rsidR="00685F9A" w:rsidRPr="00685F9A">
        <w:rPr>
          <w:rFonts w:cs="Times New Roman" w:eastAsia="Times New Roman"/>
          <w:szCs w:val="24"/>
        </w:rPr>
        <w:t>:</w:t>
      </w:r>
    </w:p>
    <w:p w:rsidRDefault="00441166" w:rsidP="00441166" w:rsidR="00441166" w:rsidRPr="00441166">
      <w:pPr>
        <w:jc w:val="both"/>
        <w:rPr>
          <w:rFonts w:cs="Times New Roman" w:eastAsia="Times New Roman"/>
          <w:szCs w:val="24"/>
        </w:rPr>
      </w:pPr>
      <w:r w:rsidRPr="00441166">
        <w:rPr>
          <w:rFonts w:cs="Times New Roman" w:eastAsia="Times New Roman"/>
          <w:szCs w:val="24"/>
        </w:rPr>
        <w:t xml:space="preserve">-  </w:t>
      </w:r>
      <w:r w:rsidR="00A820CF" w:rsidRPr="00A820CF">
        <w:rPr>
          <w:rFonts w:cs="Times New Roman" w:eastAsia="Times New Roman"/>
          <w:szCs w:val="24"/>
        </w:rPr>
        <w:t xml:space="preserve">predlagatelj </w:t>
      </w:r>
      <w:r w:rsidR="00A820CF">
        <w:rPr>
          <w:rFonts w:cs="Times New Roman" w:eastAsia="Times New Roman"/>
          <w:szCs w:val="24"/>
        </w:rPr>
        <w:t xml:space="preserve">- </w:t>
      </w:r>
      <w:r w:rsidRPr="00441166">
        <w:rPr>
          <w:rFonts w:cs="Times New Roman" w:eastAsia="Times New Roman"/>
          <w:szCs w:val="24"/>
        </w:rPr>
        <w:t>Financijska agencija, RC Split</w:t>
      </w:r>
    </w:p>
    <w:p w:rsidRDefault="00441166" w:rsidP="00441166" w:rsidR="00441166" w:rsidRPr="00441166">
      <w:pPr>
        <w:jc w:val="both"/>
        <w:rPr>
          <w:rFonts w:cs="Times New Roman" w:eastAsia="Times New Roman"/>
          <w:szCs w:val="24"/>
        </w:rPr>
      </w:pPr>
      <w:r w:rsidRPr="00441166">
        <w:rPr>
          <w:rFonts w:cs="Times New Roman" w:eastAsia="Times New Roman"/>
          <w:szCs w:val="24"/>
        </w:rPr>
        <w:t>-  dužnik</w:t>
      </w:r>
      <w:r w:rsidR="00A820CF">
        <w:rPr>
          <w:rFonts w:cs="Times New Roman" w:eastAsia="Times New Roman"/>
          <w:szCs w:val="24"/>
        </w:rPr>
        <w:t xml:space="preserve"> - </w:t>
      </w:r>
      <w:r w:rsidR="00894B44" w:rsidRPr="00396E7B">
        <w:rPr>
          <w:rFonts w:eastAsia="Times New Roman"/>
          <w:szCs w:val="24"/>
          <w:lang w:eastAsia="hr-HR"/>
        </w:rPr>
        <w:t>SRITNA LICA d.o.o. Split, Magis</w:t>
      </w:r>
      <w:r w:rsidR="00894B44">
        <w:rPr>
          <w:rFonts w:eastAsia="Times New Roman"/>
          <w:szCs w:val="24"/>
          <w:lang w:eastAsia="hr-HR"/>
        </w:rPr>
        <w:t>trala Solin 23</w:t>
      </w:r>
    </w:p>
    <w:p w:rsidRDefault="000D6303" w:rsidP="009804D1" w:rsidR="009804D1" w:rsidRPr="002315D0">
      <w:pPr>
        <w:jc w:val="both"/>
        <w:rPr>
          <w:color w:val="FF0000"/>
          <w:szCs w:val="24"/>
        </w:rPr>
      </w:pPr>
      <w:r>
        <w:rPr>
          <w:rFonts w:cs="Times New Roman" w:eastAsia="Times New Roman"/>
          <w:szCs w:val="24"/>
        </w:rPr>
        <w:t>-  stečajni upravitelj</w:t>
      </w:r>
      <w:r w:rsidR="00CB261B">
        <w:rPr>
          <w:rFonts w:cs="Times New Roman" w:eastAsia="Times New Roman"/>
          <w:szCs w:val="24"/>
        </w:rPr>
        <w:t xml:space="preserve"> </w:t>
      </w:r>
      <w:r w:rsidR="009804D1">
        <w:rPr>
          <w:szCs w:val="24"/>
        </w:rPr>
        <w:t xml:space="preserve">Ivan Vlaić iz Splita, Kupreška 98,  </w:t>
      </w:r>
    </w:p>
    <w:p w:rsidRDefault="00441166" w:rsidP="00441166" w:rsidR="00441166" w:rsidRPr="00441166">
      <w:pPr>
        <w:jc w:val="both"/>
        <w:rPr>
          <w:rFonts w:cs="Times New Roman" w:eastAsia="Times New Roman"/>
          <w:szCs w:val="24"/>
        </w:rPr>
      </w:pPr>
      <w:r w:rsidRPr="00441166">
        <w:rPr>
          <w:rFonts w:cs="Times New Roman" w:eastAsia="Times New Roman"/>
          <w:szCs w:val="24"/>
        </w:rPr>
        <w:t>-  Županijsko državno odvjetništvo Split</w:t>
      </w:r>
      <w:r w:rsidR="00CB261B">
        <w:rPr>
          <w:rFonts w:cs="Times New Roman" w:eastAsia="Times New Roman"/>
          <w:szCs w:val="24"/>
        </w:rPr>
        <w:t xml:space="preserve">, </w:t>
      </w:r>
      <w:r w:rsidR="00CB261B" w:rsidRPr="00CB261B">
        <w:rPr>
          <w:rFonts w:cs="Times New Roman" w:eastAsia="Times New Roman"/>
          <w:szCs w:val="24"/>
        </w:rPr>
        <w:t>Gundulićeva 29a</w:t>
      </w:r>
    </w:p>
    <w:p w:rsidRDefault="00441166" w:rsidP="00441166" w:rsidR="00441166" w:rsidRPr="00441166">
      <w:pPr>
        <w:jc w:val="both"/>
        <w:rPr>
          <w:rFonts w:cs="Times New Roman" w:eastAsia="Times New Roman"/>
          <w:szCs w:val="24"/>
        </w:rPr>
      </w:pPr>
      <w:r w:rsidRPr="00441166">
        <w:rPr>
          <w:rFonts w:cs="Times New Roman" w:eastAsia="Times New Roman"/>
          <w:szCs w:val="24"/>
        </w:rPr>
        <w:t xml:space="preserve">-  Porezna uprava Split, Ispostava </w:t>
      </w:r>
      <w:r>
        <w:rPr>
          <w:rFonts w:cs="Times New Roman" w:eastAsia="Times New Roman"/>
          <w:szCs w:val="24"/>
        </w:rPr>
        <w:t>Split</w:t>
      </w:r>
      <w:r w:rsidRPr="00441166">
        <w:rPr>
          <w:rFonts w:cs="Times New Roman" w:eastAsia="Times New Roman"/>
          <w:szCs w:val="24"/>
        </w:rPr>
        <w:t xml:space="preserve">     </w:t>
      </w:r>
    </w:p>
    <w:p w:rsidRDefault="00441166" w:rsidP="00441166" w:rsidR="00441166">
      <w:pPr>
        <w:jc w:val="both"/>
        <w:rPr>
          <w:rFonts w:cs="Times New Roman" w:eastAsia="Times New Roman"/>
          <w:szCs w:val="24"/>
        </w:rPr>
      </w:pPr>
      <w:r w:rsidRPr="00441166">
        <w:rPr>
          <w:rFonts w:cs="Times New Roman" w:eastAsia="Times New Roman"/>
          <w:szCs w:val="24"/>
        </w:rPr>
        <w:t xml:space="preserve">-  sudski registar - (odmah i </w:t>
      </w:r>
      <w:r>
        <w:rPr>
          <w:rFonts w:cs="Times New Roman" w:eastAsia="Times New Roman"/>
          <w:szCs w:val="24"/>
        </w:rPr>
        <w:t>nakon</w:t>
      </w:r>
      <w:r w:rsidRPr="00441166">
        <w:rPr>
          <w:rFonts w:cs="Times New Roman" w:eastAsia="Times New Roman"/>
          <w:szCs w:val="24"/>
        </w:rPr>
        <w:t xml:space="preserve"> pravomoćnosti)</w:t>
      </w:r>
    </w:p>
    <w:p w:rsidRDefault="002348CB" w:rsidP="00441166" w:rsidR="002348CB" w:rsidRPr="00441166">
      <w:pPr>
        <w:jc w:val="both"/>
        <w:rPr>
          <w:rFonts w:cs="Times New Roman" w:eastAsia="Times New Roman"/>
          <w:szCs w:val="24"/>
        </w:rPr>
      </w:pPr>
      <w:r>
        <w:rPr>
          <w:rFonts w:cs="Times New Roman" w:eastAsia="Times New Roman"/>
          <w:szCs w:val="24"/>
        </w:rPr>
        <w:t xml:space="preserve">-  </w:t>
      </w:r>
      <w:r w:rsidRPr="00441166">
        <w:rPr>
          <w:rFonts w:cs="Times New Roman" w:eastAsia="Times New Roman"/>
          <w:szCs w:val="24"/>
        </w:rPr>
        <w:t>mrežna stranica e-Oglasna ploča sudova</w:t>
      </w:r>
    </w:p>
    <w:p w:rsidRDefault="00441166" w:rsidP="002A03F5" w:rsidR="00685F9A" w:rsidRPr="00685F9A">
      <w:pPr>
        <w:jc w:val="both"/>
        <w:rPr>
          <w:rFonts w:cs="Times New Roman" w:eastAsia="Arial Unicode MS"/>
          <w:szCs w:val="20"/>
        </w:rPr>
      </w:pPr>
      <w:r w:rsidRPr="00441166">
        <w:rPr>
          <w:rFonts w:cs="Times New Roman" w:eastAsia="Times New Roman"/>
          <w:szCs w:val="24"/>
        </w:rPr>
        <w:t>-  u spis</w:t>
      </w: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851C21" w:rsidRPr="00851C21">
          <w:rPr>
            <w:noProof/>
            <w:lang w:val="hr-HR"/>
          </w:rPr>
          <w:t>4</w:t>
        </w:r>
        <w:r>
          <w:fldChar w:fldCharType="end"/>
        </w:r>
      </w:sdtContent>
    </w:sdt>
    <w:r>
      <w:tab/>
    </w:r>
    <w:r w:rsidR="00D22AA9">
      <w:t xml:space="preserve">Poslovni broj: 7 </w:t>
    </w:r>
    <w:r w:rsidR="00AF57A3" w:rsidRPr="00AF57A3">
      <w:t>St-</w:t>
    </w:r>
    <w:r w:rsidR="007D3389">
      <w:t>38</w:t>
    </w:r>
    <w:r w:rsidR="006F54F9">
      <w:t>/201</w:t>
    </w:r>
    <w:r w:rsidR="00791E30">
      <w:t>7</w:t>
    </w:r>
    <w:r w:rsidR="006F54F9">
      <w:t>-</w:t>
    </w:r>
    <w:r w:rsidR="007D3389">
      <w:t>23</w:t>
    </w:r>
  </w:p>
  <w:p w:rsidRDefault="00851C21"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793605"/>
    <w:multiLevelType w:val="hybridMultilevel"/>
    <w:tmpl w:val="CE042F92"/>
    <w:lvl w:tplc="ED56BC92"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42935"/>
    <w:rsid w:val="000606C3"/>
    <w:rsid w:val="00082B49"/>
    <w:rsid w:val="000930CF"/>
    <w:rsid w:val="000A5FDB"/>
    <w:rsid w:val="000A75C4"/>
    <w:rsid w:val="000C6B35"/>
    <w:rsid w:val="000D4914"/>
    <w:rsid w:val="000D6303"/>
    <w:rsid w:val="000E325B"/>
    <w:rsid w:val="000E336E"/>
    <w:rsid w:val="000F77A5"/>
    <w:rsid w:val="00102A96"/>
    <w:rsid w:val="0011623D"/>
    <w:rsid w:val="0015110D"/>
    <w:rsid w:val="00166425"/>
    <w:rsid w:val="00181F80"/>
    <w:rsid w:val="00184E7B"/>
    <w:rsid w:val="00192914"/>
    <w:rsid w:val="001B6C3F"/>
    <w:rsid w:val="001C0B66"/>
    <w:rsid w:val="001C0D24"/>
    <w:rsid w:val="001E41AE"/>
    <w:rsid w:val="00212886"/>
    <w:rsid w:val="00216042"/>
    <w:rsid w:val="002315D0"/>
    <w:rsid w:val="00232F2C"/>
    <w:rsid w:val="002348CB"/>
    <w:rsid w:val="00245E60"/>
    <w:rsid w:val="0027798A"/>
    <w:rsid w:val="002A03F5"/>
    <w:rsid w:val="002A17B9"/>
    <w:rsid w:val="002A63E5"/>
    <w:rsid w:val="002B526C"/>
    <w:rsid w:val="002D1FDB"/>
    <w:rsid w:val="002D52DF"/>
    <w:rsid w:val="00300E9D"/>
    <w:rsid w:val="00305397"/>
    <w:rsid w:val="003136C5"/>
    <w:rsid w:val="00314C26"/>
    <w:rsid w:val="0033798D"/>
    <w:rsid w:val="003447B2"/>
    <w:rsid w:val="00396E7B"/>
    <w:rsid w:val="003A0199"/>
    <w:rsid w:val="003A519A"/>
    <w:rsid w:val="003A69FD"/>
    <w:rsid w:val="003B2CF1"/>
    <w:rsid w:val="003C3ED5"/>
    <w:rsid w:val="003F6870"/>
    <w:rsid w:val="003F7559"/>
    <w:rsid w:val="0040223D"/>
    <w:rsid w:val="0042134D"/>
    <w:rsid w:val="00427C3A"/>
    <w:rsid w:val="00432EF9"/>
    <w:rsid w:val="00436BAB"/>
    <w:rsid w:val="00441166"/>
    <w:rsid w:val="004436C6"/>
    <w:rsid w:val="00444CDD"/>
    <w:rsid w:val="00450274"/>
    <w:rsid w:val="00461AAF"/>
    <w:rsid w:val="00495246"/>
    <w:rsid w:val="004B2F77"/>
    <w:rsid w:val="004B7AC9"/>
    <w:rsid w:val="00502185"/>
    <w:rsid w:val="005158D1"/>
    <w:rsid w:val="00516502"/>
    <w:rsid w:val="00562EE1"/>
    <w:rsid w:val="005636CE"/>
    <w:rsid w:val="00571AE8"/>
    <w:rsid w:val="0057616E"/>
    <w:rsid w:val="00597633"/>
    <w:rsid w:val="005E535D"/>
    <w:rsid w:val="005F6043"/>
    <w:rsid w:val="00600792"/>
    <w:rsid w:val="00621CFD"/>
    <w:rsid w:val="00630CFC"/>
    <w:rsid w:val="00636F76"/>
    <w:rsid w:val="00641A5E"/>
    <w:rsid w:val="00654025"/>
    <w:rsid w:val="00661C20"/>
    <w:rsid w:val="00666C5D"/>
    <w:rsid w:val="006741A8"/>
    <w:rsid w:val="006816A6"/>
    <w:rsid w:val="00685F9A"/>
    <w:rsid w:val="00691498"/>
    <w:rsid w:val="00692D76"/>
    <w:rsid w:val="006C0473"/>
    <w:rsid w:val="006D0B53"/>
    <w:rsid w:val="006D47F5"/>
    <w:rsid w:val="006F54F9"/>
    <w:rsid w:val="007062D8"/>
    <w:rsid w:val="00707F23"/>
    <w:rsid w:val="00722623"/>
    <w:rsid w:val="0073178E"/>
    <w:rsid w:val="00763004"/>
    <w:rsid w:val="00791E30"/>
    <w:rsid w:val="007C3887"/>
    <w:rsid w:val="007D2439"/>
    <w:rsid w:val="007D2964"/>
    <w:rsid w:val="007D3389"/>
    <w:rsid w:val="007F2EEF"/>
    <w:rsid w:val="008075FB"/>
    <w:rsid w:val="00822381"/>
    <w:rsid w:val="008405E2"/>
    <w:rsid w:val="0084381B"/>
    <w:rsid w:val="00844767"/>
    <w:rsid w:val="00851C21"/>
    <w:rsid w:val="00855740"/>
    <w:rsid w:val="00870491"/>
    <w:rsid w:val="0087417D"/>
    <w:rsid w:val="00892297"/>
    <w:rsid w:val="00894B44"/>
    <w:rsid w:val="008A3181"/>
    <w:rsid w:val="008C0963"/>
    <w:rsid w:val="008E3C5E"/>
    <w:rsid w:val="008F4106"/>
    <w:rsid w:val="008F7450"/>
    <w:rsid w:val="009012C4"/>
    <w:rsid w:val="009027E4"/>
    <w:rsid w:val="00913AA0"/>
    <w:rsid w:val="00931890"/>
    <w:rsid w:val="0093380B"/>
    <w:rsid w:val="00940329"/>
    <w:rsid w:val="00940791"/>
    <w:rsid w:val="00940D90"/>
    <w:rsid w:val="00946337"/>
    <w:rsid w:val="00946C5B"/>
    <w:rsid w:val="00954117"/>
    <w:rsid w:val="00971382"/>
    <w:rsid w:val="00971D42"/>
    <w:rsid w:val="009804D1"/>
    <w:rsid w:val="009C639D"/>
    <w:rsid w:val="009C7BD8"/>
    <w:rsid w:val="009D6B6B"/>
    <w:rsid w:val="009F11DE"/>
    <w:rsid w:val="00A038FB"/>
    <w:rsid w:val="00A21736"/>
    <w:rsid w:val="00A44433"/>
    <w:rsid w:val="00A46A1E"/>
    <w:rsid w:val="00A4757E"/>
    <w:rsid w:val="00A47AB9"/>
    <w:rsid w:val="00A63D4A"/>
    <w:rsid w:val="00A6628C"/>
    <w:rsid w:val="00A67F2A"/>
    <w:rsid w:val="00A700BA"/>
    <w:rsid w:val="00A820CF"/>
    <w:rsid w:val="00AA0E32"/>
    <w:rsid w:val="00AA33E9"/>
    <w:rsid w:val="00AA72AD"/>
    <w:rsid w:val="00AD01D1"/>
    <w:rsid w:val="00AD5ECE"/>
    <w:rsid w:val="00AE4A15"/>
    <w:rsid w:val="00AE7280"/>
    <w:rsid w:val="00AF1B7E"/>
    <w:rsid w:val="00AF57A3"/>
    <w:rsid w:val="00B0291C"/>
    <w:rsid w:val="00B04AFD"/>
    <w:rsid w:val="00B2152F"/>
    <w:rsid w:val="00B30BEC"/>
    <w:rsid w:val="00B32AAB"/>
    <w:rsid w:val="00B5084C"/>
    <w:rsid w:val="00B54A64"/>
    <w:rsid w:val="00B62B6A"/>
    <w:rsid w:val="00B646E9"/>
    <w:rsid w:val="00B70390"/>
    <w:rsid w:val="00B76D7A"/>
    <w:rsid w:val="00B95058"/>
    <w:rsid w:val="00BA6943"/>
    <w:rsid w:val="00BD2D9A"/>
    <w:rsid w:val="00C05956"/>
    <w:rsid w:val="00C22EF4"/>
    <w:rsid w:val="00C3026F"/>
    <w:rsid w:val="00C347DF"/>
    <w:rsid w:val="00C63E51"/>
    <w:rsid w:val="00C759D8"/>
    <w:rsid w:val="00C87C1B"/>
    <w:rsid w:val="00CB261B"/>
    <w:rsid w:val="00CC694A"/>
    <w:rsid w:val="00CF3FCE"/>
    <w:rsid w:val="00CF659F"/>
    <w:rsid w:val="00D217DB"/>
    <w:rsid w:val="00D22AA9"/>
    <w:rsid w:val="00D4060F"/>
    <w:rsid w:val="00D428E0"/>
    <w:rsid w:val="00D6622A"/>
    <w:rsid w:val="00D72069"/>
    <w:rsid w:val="00D755F5"/>
    <w:rsid w:val="00DA30E7"/>
    <w:rsid w:val="00DB13F4"/>
    <w:rsid w:val="00DB33C8"/>
    <w:rsid w:val="00DC65A2"/>
    <w:rsid w:val="00E03192"/>
    <w:rsid w:val="00E226DF"/>
    <w:rsid w:val="00E26D58"/>
    <w:rsid w:val="00E40DE8"/>
    <w:rsid w:val="00E97816"/>
    <w:rsid w:val="00EA18B7"/>
    <w:rsid w:val="00EA40DE"/>
    <w:rsid w:val="00EC0F75"/>
    <w:rsid w:val="00F050AE"/>
    <w:rsid w:val="00F17A3C"/>
    <w:rsid w:val="00F31E77"/>
    <w:rsid w:val="00F32046"/>
    <w:rsid w:val="00F4221F"/>
    <w:rsid w:val="00F73E34"/>
    <w:rsid w:val="00F9305A"/>
    <w:rsid w:val="00F961F4"/>
    <w:rsid w:val="00FB52F6"/>
    <w:rsid w:val="00FB7EB0"/>
    <w:rsid w:val="00FF6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A67F2A"/>
    <w:pPr>
      <w:ind w:left="720"/>
      <w:contextualSpacing/>
    </w:pPr>
  </w:style>
  <w:style w:styleId="Tijeloteksta" w:type="paragraph">
    <w:name w:val="Body Text"/>
    <w:aliases w:val="uvlaka 3,uvlaka 2, uvlaka 3,  uvlaka 2"/>
    <w:basedOn w:val="Normal"/>
    <w:link w:val="TijelotekstaChar"/>
    <w:rsid w:val="00314C26"/>
    <w:pPr>
      <w:jc w:val="both"/>
    </w:pPr>
    <w:rPr>
      <w:rFonts w:cs="Times New Roman" w:eastAsia="Times New Roman"/>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314C26"/>
    <w:rPr>
      <w:rFonts w:cs="Times New Roman" w:eastAsia="Times New Roman"/>
      <w:szCs w:val="20"/>
      <w:lang w:eastAsia="hr-HR" w:val="en-AU"/>
    </w:rPr>
  </w:style>
  <w:style w:styleId="Tekstrezerviranogmjesta" w:type="character">
    <w:name w:val="Placeholder Text"/>
    <w:basedOn w:val="Zadanifontodlomka"/>
    <w:uiPriority w:val="99"/>
    <w:semiHidden/>
    <w:rsid w:val="00851C21"/>
    <w:rPr>
      <w:color w:val="808080"/>
      <w:bdr w:space="0" w:sz="0" w:color="auto" w:val="none"/>
      <w:shd w:fill="auto" w:color="auto" w:val="clear"/>
    </w:rPr>
  </w:style>
  <w:style w:customStyle="true" w:styleId="eSPISCCParagraphDefaultFont" w:type="character">
    <w:name w:val="eSPIS_CC_Paragraph Default Font"/>
    <w:basedOn w:val="Zadanifontodlomka"/>
    <w:rsid w:val="00851C2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51C2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51C2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51C2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A67F2A"/>
    <w:pPr>
      <w:ind w:left="720"/>
      <w:contextualSpacing/>
    </w:pPr>
  </w:style>
  <w:style w:styleId="Tijeloteksta" w:type="paragraph">
    <w:name w:val="Body Text"/>
    <w:aliases w:val="uvlaka 3,uvlaka 2, uvlaka 3,  uvlaka 2"/>
    <w:basedOn w:val="Normal"/>
    <w:link w:val="TijelotekstaChar"/>
    <w:rsid w:val="00314C26"/>
    <w:pPr>
      <w:jc w:val="both"/>
    </w:pPr>
    <w:rPr>
      <w:rFonts w:cs="Times New Roman" w:eastAsia="Times New Roman"/>
      <w:szCs w:val="20"/>
      <w:lang w:eastAsia="hr-HR" w:val="en-AU"/>
    </w:rPr>
  </w:style>
  <w:style w:customStyle="1" w:styleId="TijelotekstaChar" w:type="character">
    <w:name w:val="Tijelo teksta Char"/>
    <w:aliases w:val="uvlaka 3 Char,uvlaka 2 Char, uvlaka 3 Char,  uvlaka 2 Char"/>
    <w:basedOn w:val="Zadanifontodlomka"/>
    <w:link w:val="Tijeloteksta"/>
    <w:rsid w:val="00314C26"/>
    <w:rPr>
      <w:rFonts w:cs="Times New Roman" w:eastAsia="Times New Roman"/>
      <w:szCs w:val="20"/>
      <w:lang w:eastAsia="hr-HR" w:val="en-AU"/>
    </w:rPr>
  </w:style>
  <w:style w:styleId="Tekstrezerviranogmjesta" w:type="character">
    <w:name w:val="Placeholder Text"/>
    <w:basedOn w:val="Zadanifontodlomka"/>
    <w:uiPriority w:val="99"/>
    <w:semiHidden/>
    <w:rsid w:val="00851C21"/>
    <w:rPr>
      <w:color w:val="808080"/>
      <w:bdr w:color="auto" w:space="0" w:sz="0" w:val="none"/>
      <w:shd w:color="auto" w:fill="auto" w:val="clear"/>
    </w:rPr>
  </w:style>
  <w:style w:customStyle="1" w:styleId="eSPISCCParagraphDefaultFont" w:type="character">
    <w:name w:val="eSPIS_CC_Paragraph Default Font"/>
    <w:basedOn w:val="Zadanifontodlomka"/>
    <w:rsid w:val="00851C2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51C2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51C2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51C2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7285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St-38/2017</izvorni_sadrzaj>
    <derivirana_varijabla naziv="DomainObject.Predmet.OznakaBroj_1">St-38/2017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SRITNA LICA d.o.o. za trgovinu i ugostiteljstvo</izvorni_sadrzaj>
    <derivirana_varijabla naziv="DomainObject.Predmet.ProtustrankaFormated_1">  SRITNA LICA d.o.o. za trgovinu i ugostiteljstvo</derivirana_varijabla>
  </DomainObject.Predmet.ProtustrankaFormated>
  <DomainObject.Predmet.ProtustrankaFormatedOIB>
    <izvorni_sadrzaj>  SRITNA LICA d.o.o. za trgovinu i ugostiteljstvo, OIB 69481573096</izvorni_sadrzaj>
    <derivirana_varijabla naziv="DomainObject.Predmet.ProtustrankaFormatedOIB_1">  SRITNA LICA d.o.o. za trgovinu i ugostiteljstvo, OIB 69481573096</derivirana_varijabla>
  </DomainObject.Predmet.ProtustrankaFormatedOIB>
  <DomainObject.Predmet.ProtustrankaFormatedWithAdress>
    <izvorni_sadrzaj> SRITNA LICA d.o.o. za trgovinu i ugostiteljstvo, Magistrala Solin 23, 21000 Split</izvorni_sadrzaj>
    <derivirana_varijabla naziv="DomainObject.Predmet.ProtustrankaFormatedWithAdress_1"> SRITNA LICA d.o.o. za trgovinu i ugostiteljstvo, Magistrala Solin 23, 21000 Split</derivirana_varijabla>
  </DomainObject.Predmet.ProtustrankaFormatedWithAdress>
  <DomainObject.Predmet.ProtustrankaFormatedWithAdressOIB>
    <izvorni_sadrzaj> SRITNA LICA d.o.o. za trgovinu i ugostiteljstvo, OIB 69481573096, Magistrala Solin 23, 21000 Split</izvorni_sadrzaj>
    <derivirana_varijabla naziv="DomainObject.Predmet.ProtustrankaFormatedWithAdressOIB_1"> SRITNA LICA d.o.o. za trgovinu i ugostiteljstvo, OIB 69481573096, Magistrala Solin 23, 21000 Split</derivirana_varijabla>
  </DomainObject.Predmet.ProtustrankaFormatedWithAdressOIB>
  <DomainObject.Predmet.ProtustrankaWithAdress>
    <izvorni_sadrzaj>SRITNA LICA d.o.o. za trgovinu i ugostiteljstvo Magistrala Solin 23, 21000 Split</izvorni_sadrzaj>
    <derivirana_varijabla naziv="DomainObject.Predmet.ProtustrankaWithAdress_1">SRITNA LICA d.o.o. za trgovinu i ugostiteljstvo Magistrala Solin 23, 21000 Split</derivirana_varijabla>
  </DomainObject.Predmet.ProtustrankaWithAdress>
  <DomainObject.Predmet.ProtustrankaWithAdressOIB>
    <izvorni_sadrzaj>SRITNA LICA d.o.o. za trgovinu i ugostiteljstvo, OIB 69481573096, Magistrala Solin 23, 21000 Split</izvorni_sadrzaj>
    <derivirana_varijabla naziv="DomainObject.Predmet.ProtustrankaWithAdressOIB_1">SRITNA LICA d.o.o. za trgovinu i ugostiteljstvo, OIB 69481573096, Magistrala Solin 23, 21000 Split</derivirana_varijabla>
  </DomainObject.Predmet.ProtustrankaWithAdressOIB>
  <DomainObject.Predmet.ProtustrankaNazivFormated>
    <izvorni_sadrzaj>SRITNA LICA d.o.o. za trgovinu i ugostiteljstvo</izvorni_sadrzaj>
    <derivirana_varijabla naziv="DomainObject.Predmet.ProtustrankaNazivFormated_1">SRITNA LICA d.o.o. za trgovinu i ugostiteljstvo</derivirana_varijabla>
  </DomainObject.Predmet.ProtustrankaNazivFormated>
  <DomainObject.Predmet.ProtustrankaNazivFormatedOIB>
    <izvorni_sadrzaj>SRITNA LICA d.o.o. za trgovinu i ugostiteljstvo, OIB 69481573096</izvorni_sadrzaj>
    <derivirana_varijabla naziv="DomainObject.Predmet.ProtustrankaNazivFormatedOIB_1">SRITNA LICA d.o.o. za trgovinu i ugostiteljstvo, OIB 69481573096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73325.23</izvorni_sadrzaj>
    <derivirana_varijabla naziv="DomainObject.Predmet.TrenutnaVrijednost_1">73325.23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SRITNA LICA d.o.o. za trgovinu i ugostiteljstvo</item>
    </izvorni_sadrzaj>
    <derivirana_varijabla naziv="DomainObject.Predmet.ProtuStrankaListFormated_1">
      <item>SRITNA LICA d.o.o. za trgovinu i ugostiteljstvo</item>
    </derivirana_varijabla>
  </DomainObject.Predmet.ProtuStrankaListFormated>
  <DomainObject.Predmet.ProtuStrankaListFormatedOIB>
    <izvorni_sadrzaj>
      <item>SRITNA LICA d.o.o. za trgovinu i ugostiteljstvo, OIB 69481573096</item>
    </izvorni_sadrzaj>
    <derivirana_varijabla naziv="DomainObject.Predmet.ProtuStrankaListFormatedOIB_1">
      <item>SRITNA LICA d.o.o. za trgovinu i ugostiteljstvo, OIB 69481573096</item>
    </derivirana_varijabla>
  </DomainObject.Predmet.ProtuStrankaListFormatedOIB>
  <DomainObject.Predmet.ProtuStrankaListFormatedWithAdress>
    <izvorni_sadrzaj>
      <item>SRITNA LICA d.o.o. za trgovinu i ugostiteljstvo, Magistrala Solin 23, 21000 Split</item>
    </izvorni_sadrzaj>
    <derivirana_varijabla naziv="DomainObject.Predmet.ProtuStrankaListFormatedWithAdress_1">
      <item>SRITNA LICA d.o.o. za trgovinu i ugostiteljstvo, Magistrala Solin 23, 21000 Split</item>
    </derivirana_varijabla>
  </DomainObject.Predmet.ProtuStrankaListFormatedWithAdress>
  <DomainObject.Predmet.ProtuStrankaListFormatedWithAdressOIB>
    <izvorni_sadrzaj>
      <item>SRITNA LICA d.o.o. za trgovinu i ugostiteljstvo, OIB 69481573096, Magistrala Solin 23, 21000 Split</item>
    </izvorni_sadrzaj>
    <derivirana_varijabla naziv="DomainObject.Predmet.ProtuStrankaListFormatedWithAdressOIB_1">
      <item>SRITNA LICA d.o.o. za trgovinu i ugostiteljstvo, OIB 69481573096, Magistrala Solin 23, 21000 Split</item>
    </derivirana_varijabla>
  </DomainObject.Predmet.ProtuStrankaListFormatedWithAdressOIB>
  <DomainObject.Predmet.ProtuStrankaListNazivFormated>
    <izvorni_sadrzaj>
      <item>SRITNA LICA d.o.o. za trgovinu i ugostiteljstvo</item>
    </izvorni_sadrzaj>
    <derivirana_varijabla naziv="DomainObject.Predmet.ProtuStrankaListNazivFormated_1">
      <item>SRITNA LICA d.o.o. za trgovinu i ugostiteljstvo</item>
    </derivirana_varijabla>
  </DomainObject.Predmet.ProtuStrankaListNazivFormated>
  <DomainObject.Predmet.ProtuStrankaListNazivFormatedOIB>
    <izvorni_sadrzaj>
      <item>SRITNA LICA d.o.o. za trgovinu i ugostiteljstvo, OIB 69481573096</item>
    </izvorni_sadrzaj>
    <derivirana_varijabla naziv="DomainObject.Predmet.ProtuStrankaListNazivFormatedOIB_1">
      <item>SRITNA LICA d.o.o. za trgovinu i ugostiteljstvo, OIB 69481573096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SRITNA LICA d.o.o. za trgovinu i ugostiteljstvo</izvorni_sadrzaj>
    <derivirana_varijabla naziv="DomainObject.Predmet.ProtustrankaIDrugi_1">SRITNA LICA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SRITNA LICA d.o.o. za trgovinu i ugostiteljstvo, OIB 69481573096, Magistrala Solin 23, 21000 Split</izvorni_sadrzaj>
    <derivirana_varijabla naziv="DomainObject.Predmet.ProtustrankaIDrugiAdressOIB_1">SRITNA LICA d.o.o. za trgovinu i ugostiteljstvo, OIB 69481573096, Magistrala Solin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SRITNA LICA d.o.o. za trgovinu i ugostiteljstvo</item>
      <item>FINANCIJSKA AGENCIJA, RC SPLIT</item>
    </izvorni_sadrzaj>
    <derivirana_varijabla naziv="DomainObject.Predmet.SudioniciListNaziv_1">
      <item>SRITNA LICA d.o.o. za trgovinu i ugostiteljstvo</item>
      <item>FINANCIJSKA AGENCIJA, RC SPLIT</item>
    </derivirana_varijabla>
  </DomainObject.Predmet.SudioniciListNaziv>
  <DomainObject.Predmet.SudioniciListAdressOIB>
    <izvorni_sadrzaj>
      <item>SRITNA LICA d.o.o. za trgovinu i ugostiteljstvo, OIB 69481573096, Magistrala Solin 23,21000 Split</item>
      <item>FINANCIJSKA AGENCIJA, RC SPLIT, OIB 85821130368, Mažuranićevo šetalište 24 b,21000 Split</item>
    </izvorni_sadrzaj>
    <derivirana_varijabla naziv="DomainObject.Predmet.SudioniciListAdressOIB_1">
      <item>SRITNA LICA d.o.o. za trgovinu i ugostiteljstvo, OIB 69481573096, Magistrala Solin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69481573096</item>
      <item>, OIB 85821130368</item>
    </izvorni_sadrzaj>
    <derivirana_varijabla naziv="DomainObject.Predmet.SudioniciListNazivOIB_1">
      <item>, OIB 69481573096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2018.</izvorni_sadrzaj>
    <derivirana_varijabla naziv="DomainObject.Predmet.DatumZadnjeOdrzaneSudskeRadnje_1">23. svibnja 2018.</derivirana_varijabla>
  </DomainObject.Predmet.DatumZadnjeOdrzaneSudskeRadnje>
  <DomainObject.PredzadnjaOdlukaIzPredmeta.DatumDonosenjaOdluke>
    <izvorni_sadrzaj>20. travnja 2018.</izvorni_sadrzaj>
    <derivirana_varijabla naziv="DomainObject.PredzadnjaOdlukaIzPredmeta.DatumDonosenjaOdluke_1">20. travnja 2018.</derivirana_varijabla>
  </DomainObject.PredzadnjaOdlukaIzPredmeta.DatumDonosenjaOdluke>
  <DomainObject.PredzadnjaOdlukaIzPredmeta.Oznaka>
    <izvorni_sadrzaj>St-38/2017-14</izvorni_sadrzaj>
    <derivirana_varijabla naziv="DomainObject.PredzadnjaOdlukaIzPredmeta.Oznaka_1">St-38/2017-14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92F621-262A-4D37-91AE-05BAB290AC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1486</properties:Words>
  <properties:Characters>8223</properties:Characters>
  <properties:Lines>185</properties:Lines>
  <properties:Paragraphs>48</properties:Paragraphs>
  <properties:TotalTime>257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2019-04-05T06:22:00Z</dcterms:created>
  <dc:creator>Zrinka Ćosić</dc:creator>
  <cp:lastModifiedBy>Ivan Čulić</cp:lastModifiedBy>
  <cp:lastPrinted>2019-06-06T11:43:00Z</cp:lastPrinted>
  <dcterms:modified xmlns:xsi="http://www.w3.org/2001/XMLSchema-instance" xsi:type="dcterms:W3CDTF">2019-06-06T11:44:00Z</dcterms:modified>
  <cp:revision>195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(2-rješenje - otvaranje i zaključenje stečajnog postupka.docx)</vt:lpwstr>
  </prop:property>
  <prop:property name="CC_coloring" pid="4" fmtid="{D5CDD505-2E9C-101B-9397-08002B2CF9AE}">
    <vt:bool>false</vt:bool>
  </prop:property>
  <prop:property name="BrojStranica" pid="5" fmtid="{D5CDD505-2E9C-101B-9397-08002B2CF9AE}">
    <vt:i4>4</vt:i4>
  </prop:property>
</prop:Properties>
</file>