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fe39" w14:paraId="ad4fe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E61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  6. St-473/2016-4.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U  I M E   R E P U B L I K E   H R V A T S K E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R J E Š E N J E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E611B">
        <w:rPr>
          <w:rFonts w:cs="Times New Roman" w:eastAsia="Times New Roman"/>
          <w:lang w:eastAsia="hr-HR"/>
        </w:rPr>
        <w:t>Rajnoviću</w:t>
      </w:r>
      <w:proofErr w:type="spellEnd"/>
      <w:r w:rsidRPr="000E611B">
        <w:rPr>
          <w:rFonts w:cs="Times New Roman" w:eastAsia="Times New Roman"/>
          <w:lang w:eastAsia="hr-HR"/>
        </w:rPr>
        <w:t xml:space="preserve">, u skraćenom stečajnom postupku nad dužnikom ŠTAJCER društvo s ograničenom odgovornošću za trgovinu i usluge, Zagreb, Badalićeva 26/D, </w:t>
      </w:r>
      <w:r w:rsidRPr="000E611B">
        <w:rPr>
          <w:rFonts w:cs="Times New Roman" w:eastAsia="Times New Roman"/>
          <w:szCs w:val="20"/>
          <w:lang w:eastAsia="hr-HR"/>
        </w:rPr>
        <w:t>MBS: 080589955, OIB: 22017969539, 6. srpnja 2016.</w:t>
      </w:r>
      <w:r w:rsidRPr="000E611B">
        <w:rPr>
          <w:rFonts w:cs="Times New Roman" w:eastAsia="Times New Roman"/>
          <w:lang w:eastAsia="hr-HR"/>
        </w:rPr>
        <w:t xml:space="preserve">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r i j e š i o   j e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I. Otvara se skraćeni stečajni postupak nad dužnikom ŠTAJCER društvo s ograničenom odgovornošću za trgovinu i usluge, Zagreb, Badalićeva 26/D, </w:t>
      </w:r>
      <w:r w:rsidRPr="000E611B">
        <w:rPr>
          <w:rFonts w:cs="Times New Roman" w:eastAsia="Times New Roman"/>
          <w:szCs w:val="20"/>
          <w:lang w:eastAsia="hr-HR"/>
        </w:rPr>
        <w:t>MBS: 080589955, OIB: 22017969539.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0E611B">
        <w:rPr>
          <w:rFonts w:cs="Times New Roman" w:eastAsia="Times New Roman"/>
          <w:lang w:eastAsia="hr-HR"/>
        </w:rPr>
        <w:t>Lovretska</w:t>
      </w:r>
      <w:proofErr w:type="spellEnd"/>
      <w:r w:rsidRPr="000E611B">
        <w:rPr>
          <w:rFonts w:cs="Times New Roman" w:eastAsia="Times New Roman"/>
          <w:lang w:eastAsia="hr-HR"/>
        </w:rPr>
        <w:t xml:space="preserve"> 10, OIB: 43468134790.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III. Zaključuje se skraćeni stečajni postupak nad dužnikom ŠTAJCER društvo s ograničenom odgovornošću za trgovinu i usluge, Zagreb, Badalićeva 26/D, </w:t>
      </w:r>
      <w:r w:rsidRPr="000E611B">
        <w:rPr>
          <w:rFonts w:cs="Times New Roman" w:eastAsia="Times New Roman"/>
          <w:szCs w:val="20"/>
          <w:lang w:eastAsia="hr-HR"/>
        </w:rPr>
        <w:t>MBS: 080589955, OIB: 22017969539.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Calibri"/>
        </w:rPr>
        <w:t>IV. Skraćeni s</w:t>
      </w:r>
      <w:r w:rsidRPr="000E611B">
        <w:rPr>
          <w:rFonts w:cs="Times New Roman" w:eastAsia="Times New Roman"/>
          <w:lang w:eastAsia="hr-HR"/>
        </w:rPr>
        <w:t>tečajni postupak je otvoren i zaključen s danom 6. srpnja 2016. u 9,00 sati, kada je ovo rješenje objavljeno na e-oglasnoj ploči ovoga suda.</w:t>
      </w:r>
    </w:p>
    <w:p w:rsidRDefault="000E611B" w:rsidP="000E611B" w:rsidR="000E611B" w:rsidRPr="000E611B">
      <w:pPr>
        <w:spacing w:after="0"/>
        <w:ind w:firstLine="851"/>
        <w:jc w:val="both"/>
        <w:rPr>
          <w:rFonts w:cs="Times New Roman" w:eastAsia="Calibri"/>
        </w:rPr>
      </w:pPr>
    </w:p>
    <w:p w:rsidRDefault="000E611B" w:rsidP="000E611B" w:rsidR="000E611B" w:rsidRPr="000E611B">
      <w:pPr>
        <w:spacing w:after="0"/>
        <w:ind w:firstLine="851"/>
        <w:jc w:val="both"/>
        <w:rPr>
          <w:rFonts w:cs="Times New Roman" w:eastAsia="Calibri"/>
        </w:rPr>
      </w:pPr>
      <w:r w:rsidRPr="000E611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lastRenderedPageBreak/>
        <w:t>Obrazloženje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St-473/2016-2., koji je objavljen na mrežnoj stranici e-oglasna ploča Trgovačkog suda u Bjelovaru 19.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spacing w:after="0"/>
        <w:ind w:firstLine="851"/>
        <w:jc w:val="both"/>
        <w:rPr>
          <w:rFonts w:cs="Times New Roman" w:eastAsia="Calibri"/>
        </w:rPr>
      </w:pPr>
      <w:r w:rsidRPr="000E611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E611B" w:rsidP="000E611B" w:rsidR="000E611B" w:rsidRPr="000E611B">
      <w:pPr>
        <w:spacing w:after="0"/>
        <w:ind w:firstLine="851"/>
        <w:jc w:val="both"/>
        <w:rPr>
          <w:rFonts w:cs="Times New Roman" w:eastAsia="Calibri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U Bjelovaru 6. srpnja 2016.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VIŠI SUDSKI SAVJETNIK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E611B">
        <w:rPr>
          <w:rFonts w:cs="Times New Roman" w:eastAsia="Times New Roman"/>
          <w:lang w:eastAsia="hr-HR"/>
        </w:rPr>
        <w:tab/>
      </w:r>
      <w:r w:rsidRPr="000E611B">
        <w:rPr>
          <w:rFonts w:cs="Times New Roman" w:eastAsia="Times New Roman"/>
          <w:lang w:eastAsia="hr-HR"/>
        </w:rPr>
        <w:tab/>
        <w:t xml:space="preserve">        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E611B" w:rsidP="000E611B" w:rsid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E611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E611B">
        <w:rPr>
          <w:rFonts w:cs="Times New Roman" w:eastAsia="Times New Roman"/>
          <w:lang w:eastAsia="hr-HR"/>
        </w:rPr>
        <w:t>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II. Kal. pravomoćnost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E611B">
        <w:rPr>
          <w:rFonts w:cs="Times New Roman" w:eastAsia="Times New Roman"/>
          <w:lang w:eastAsia="hr-HR"/>
        </w:rPr>
        <w:t>Bjelovar 6.7.2016.</w:t>
      </w:r>
    </w:p>
    <w:p w:rsidRDefault="000E611B" w:rsidP="000E611B" w:rsidR="000E611B" w:rsidRPr="000E61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11B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493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St-473/2016-4</izvorni_sadrzaj>
    <derivirana_varijabla naziv="DomainObject.Oznaka_1">St-473/2016-4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stečajni predmet s ovim dužnikom
u rješavanju na TS u ZG, St-2002/2013</izvorni_sadrzaj>
    <derivirana_varijabla naziv="DomainObject.Predmet.PrimjedbaSuca_1">Već postoji stečajni predmet s ovim dužnikom
u rješavanju na TS u ZG, St-2002/2013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ŠTAJCER d.o.o.</izvorni_sadrzaj>
    <derivirana_varijabla naziv="DomainObject.Predmet.ProtustrankaFormated_1">  ŠTAJCER d.o.o.</derivirana_varijabla>
  </DomainObject.Predmet.ProtustrankaFormated>
  <DomainObject.Predmet.ProtustrankaFormatedOIB>
    <izvorni_sadrzaj>  ŠTAJCER d.o.o., OIB 22017969539</izvorni_sadrzaj>
    <derivirana_varijabla naziv="DomainObject.Predmet.ProtustrankaFormatedOIB_1">  ŠTAJCER d.o.o., OIB 22017969539</derivirana_varijabla>
  </DomainObject.Predmet.ProtustrankaFormatedOIB>
  <DomainObject.Predmet.ProtustrankaFormatedWithAdress>
    <izvorni_sadrzaj> ŠTAJCER d.o.o., Badalićeva 26/D, 10000 Zagreb</izvorni_sadrzaj>
    <derivirana_varijabla naziv="DomainObject.Predmet.ProtustrankaFormatedWithAdress_1"> ŠTAJCER d.o.o., Badalićeva 26/D, 10000 Zagreb</derivirana_varijabla>
  </DomainObject.Predmet.ProtustrankaFormatedWithAdress>
  <DomainObject.Predmet.ProtustrankaFormatedWithAdressOIB>
    <izvorni_sadrzaj> ŠTAJCER d.o.o., OIB 22017969539, Badalićeva 26/D, 10000 Zagreb</izvorni_sadrzaj>
    <derivirana_varijabla naziv="DomainObject.Predmet.ProtustrankaFormatedWithAdressOIB_1"> ŠTAJCER d.o.o., OIB 22017969539, Badalićeva 26/D, 10000 Zagreb</derivirana_varijabla>
  </DomainObject.Predmet.ProtustrankaFormatedWithAdressOIB>
  <DomainObject.Predmet.ProtustrankaWithAdress>
    <izvorni_sadrzaj>ŠTAJCER d.o.o. Badalićeva 26/D, 10000 Zagreb</izvorni_sadrzaj>
    <derivirana_varijabla naziv="DomainObject.Predmet.ProtustrankaWithAdress_1">ŠTAJCER d.o.o. Badalićeva 26/D, 10000 Zagreb</derivirana_varijabla>
  </DomainObject.Predmet.ProtustrankaWithAdress>
  <DomainObject.Predmet.ProtustrankaWithAdressOIB>
    <izvorni_sadrzaj>ŠTAJCER d.o.o., OIB 22017969539, Badalićeva 26/D, 10000 Zagreb</izvorni_sadrzaj>
    <derivirana_varijabla naziv="DomainObject.Predmet.ProtustrankaWithAdressOIB_1">ŠTAJCER d.o.o., OIB 22017969539, Badalićeva 26/D, 10000 Zagreb</derivirana_varijabla>
  </DomainObject.Predmet.ProtustrankaWithAdressOIB>
  <DomainObject.Predmet.ProtustrankaNazivFormated>
    <izvorni_sadrzaj>ŠTAJCER d.o.o.</izvorni_sadrzaj>
    <derivirana_varijabla naziv="DomainObject.Predmet.ProtustrankaNazivFormated_1">ŠTAJCER d.o.o.</derivirana_varijabla>
  </DomainObject.Predmet.ProtustrankaNazivFormated>
  <DomainObject.Predmet.ProtustrankaNazivFormatedOIB>
    <izvorni_sadrzaj>ŠTAJCER d.o.o., OIB 22017969539</izvorni_sadrzaj>
    <derivirana_varijabla naziv="DomainObject.Predmet.ProtustrankaNazivFormatedOIB_1">ŠTAJCER d.o.o., OIB 22017969539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ŠTAJCER d.o.o.</item>
    </izvorni_sadrzaj>
    <derivirana_varijabla naziv="DomainObject.Predmet.ProtuStrankaListFormated_1">
      <item>ŠTAJCER d.o.o.</item>
    </derivirana_varijabla>
  </DomainObject.Predmet.ProtuStrankaListFormated>
  <DomainObject.Predmet.ProtuStrankaListFormatedOIB>
    <izvorni_sadrzaj>
      <item>ŠTAJCER d.o.o., OIB 22017969539</item>
    </izvorni_sadrzaj>
    <derivirana_varijabla naziv="DomainObject.Predmet.ProtuStrankaListFormatedOIB_1">
      <item>ŠTAJCER d.o.o., OIB 22017969539</item>
    </derivirana_varijabla>
  </DomainObject.Predmet.ProtuStrankaListFormatedOIB>
  <DomainObject.Predmet.ProtuStrankaListFormatedWithAdress>
    <izvorni_sadrzaj>
      <item>ŠTAJCER d.o.o., Badalićeva 26/D, 10000 Zagreb</item>
    </izvorni_sadrzaj>
    <derivirana_varijabla naziv="DomainObject.Predmet.ProtuStrankaListFormatedWithAdress_1">
      <item>ŠTAJCER d.o.o., Badalićeva 26/D, 10000 Zagreb</item>
    </derivirana_varijabla>
  </DomainObject.Predmet.ProtuStrankaListFormatedWithAdress>
  <DomainObject.Predmet.ProtuStrankaListFormatedWithAdressOIB>
    <izvorni_sadrzaj>
      <item>ŠTAJCER d.o.o., OIB 22017969539, Badalićeva 26/D, 10000 Zagreb</item>
    </izvorni_sadrzaj>
    <derivirana_varijabla naziv="DomainObject.Predmet.ProtuStrankaListFormatedWithAdressOIB_1">
      <item>ŠTAJCER d.o.o., OIB 22017969539, Badalićeva 26/D, 10000 Zagreb</item>
    </derivirana_varijabla>
  </DomainObject.Predmet.ProtuStrankaListFormatedWithAdressOIB>
  <DomainObject.Predmet.ProtuStrankaListNazivFormated>
    <izvorni_sadrzaj>
      <item>ŠTAJCER d.o.o.</item>
    </izvorni_sadrzaj>
    <derivirana_varijabla naziv="DomainObject.Predmet.ProtuStrankaListNazivFormated_1">
      <item>ŠTAJCER d.o.o.</item>
    </derivirana_varijabla>
  </DomainObject.Predmet.ProtuStrankaListNazivFormated>
  <DomainObject.Predmet.ProtuStrankaListNazivFormatedOIB>
    <izvorni_sadrzaj>
      <item>ŠTAJCER d.o.o., OIB 22017969539</item>
    </izvorni_sadrzaj>
    <derivirana_varijabla naziv="DomainObject.Predmet.ProtuStrankaListNazivFormatedOIB_1">
      <item>ŠTAJCER d.o.o., OIB 22017969539</item>
    </derivirana_varijabla>
  </DomainObject.Predmet.ProtuStrankaListNazivFormatedOIB>
  <DomainObject.Predmet.OstaliListFormated>
    <izvorni_sadrzaj>
      <item>ŽELJKO ŠTAJCER</item>
    </izvorni_sadrzaj>
    <derivirana_varijabla naziv="DomainObject.Predmet.OstaliListFormated_1">
      <item>ŽELJKO ŠTAJCER</item>
    </derivirana_varijabla>
  </DomainObject.Predmet.OstaliListFormated>
  <DomainObject.Predmet.OstaliListFormatedOIB>
    <izvorni_sadrzaj>
      <item>ŽELJKO ŠTAJCER, OIB 31182166855</item>
    </izvorni_sadrzaj>
    <derivirana_varijabla naziv="DomainObject.Predmet.OstaliListFormatedOIB_1">
      <item>ŽELJKO ŠTAJCER, OIB 31182166855</item>
    </derivirana_varijabla>
  </DomainObject.Predmet.OstaliListFormatedOIB>
  <DomainObject.Predmet.OstaliListFormatedWithAdress>
    <izvorni_sadrzaj>
      <item>ŽELJKO ŠTAJCER, Draškovićeva 74, 10000 Zagreb</item>
    </izvorni_sadrzaj>
    <derivirana_varijabla naziv="DomainObject.Predmet.OstaliListFormatedWithAdress_1">
      <item>ŽELJKO ŠTAJCER, Draškovićeva 74, 10000 Zagreb</item>
    </derivirana_varijabla>
  </DomainObject.Predmet.OstaliListFormatedWithAdress>
  <DomainObject.Predmet.OstaliListFormatedWithAdressOIB>
    <izvorni_sadrzaj>
      <item>ŽELJKO ŠTAJCER, OIB 31182166855, Draškovićeva 74, 10000 Zagreb</item>
    </izvorni_sadrzaj>
    <derivirana_varijabla naziv="DomainObject.Predmet.OstaliListFormatedWithAdressOIB_1">
      <item>ŽELJKO ŠTAJCER, OIB 31182166855, Draškovićeva 74, 10000 Zagreb</item>
    </derivirana_varijabla>
  </DomainObject.Predmet.OstaliListFormatedWithAdressOIB>
  <DomainObject.Predmet.OstaliListNazivFormated>
    <izvorni_sadrzaj>
      <item>ŽELJKO ŠTAJCER</item>
    </izvorni_sadrzaj>
    <derivirana_varijabla naziv="DomainObject.Predmet.OstaliListNazivFormated_1">
      <item>ŽELJKO ŠTAJCER</item>
    </derivirana_varijabla>
  </DomainObject.Predmet.OstaliListNazivFormated>
  <DomainObject.Predmet.OstaliListNazivFormatedOIB>
    <izvorni_sadrzaj>
      <item>ŽELJKO ŠTAJCER, OIB 31182166855</item>
    </izvorni_sadrzaj>
    <derivirana_varijabla naziv="DomainObject.Predmet.OstaliListNazivFormatedOIB_1">
      <item>ŽELJKO ŠTAJCER, OIB 31182166855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St-473/2016-4</izvorni_sadrzaj>
    <derivirana_varijabla naziv="DomainObject.PoslovniBrojDokumenta_1">St-473/2016-4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ŠTAJCER d.o.o.</izvorni_sadrzaj>
    <derivirana_varijabla naziv="DomainObject.Predmet.ProtustrankaIDrugi_1">ŠTAJCER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ŠTAJCER d.o.o., OIB 22017969539, Badalićeva 26/D, 10000 Zagreb</izvorni_sadrzaj>
    <derivirana_varijabla naziv="DomainObject.Predmet.ProtustrankaIDrugiAdressOIB_1">ŠTAJCER d.o.o., OIB 22017969539, Badalićeva 26/D,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ŠTAJCER d.o.o.</item>
      <item>FINA Regionalni centar Zagreb</item>
      <item>ŽELJKO ŠTAJCER</item>
    </izvorni_sadrzaj>
    <derivirana_varijabla naziv="DomainObject.Predmet.SudioniciListNaziv_1">
      <item>ŠTAJCER d.o.o.</item>
      <item>FINA Regionalni centar Zagreb</item>
      <item>ŽELJKO ŠTAJCER</item>
    </derivirana_varijabla>
  </DomainObject.Predmet.SudioniciListNaziv>
  <DomainObject.Predmet.SudioniciListAdressOIB>
    <izvorni_sadrzaj>
      <item>ŠTAJCER d.o.o., OIB 22017969539, Badalićeva 26/D,10000 Zagreb</item>
      <item>FINA Regionalni centar Zagreb, OIB 85821130368, Trg svibanjskih žrtava 1995. br. 1,10000 Zagreb</item>
      <item>ŽELJKO ŠTAJCER, OIB 31182166855, Draškovićeva 74,10000 Zagreb</item>
    </izvorni_sadrzaj>
    <derivirana_varijabla naziv="DomainObject.Predmet.SudioniciListAdressOIB_1">
      <item>ŠTAJCER d.o.o., OIB 22017969539, Badalićeva 26/D,10000 Zagreb</item>
      <item>FINA Regionalni centar Zagreb, OIB 85821130368, Trg svibanjskih žrtava 1995. br. 1,10000 Zagreb</item>
      <item>ŽELJKO ŠTAJCER, OIB 31182166855, Draškovićeva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81A81-075C-474D-A32E-FEB34705E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3806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2016-07-06T06:48:00Z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