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67b9" w14:paraId="99667b9" w:rsidRDefault="00AE649C" w:rsidP="00FA5B5E" w:rsidR="00AE649C" w:rsidRPr="00B76F3C">
      <w:pPr>
        <w:pStyle w:val="Naslov3"/>
        <w15:collapsed w:val="false"/>
      </w:pPr>
    </w:p>
    <w:p w:rsidRDefault="00744F3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744F38">
        <w:rPr>
          <w:rFonts w:cs="Times New Roman" w:eastAsia="Times New Roman"/>
          <w:noProof/>
          <w:szCs w:val="20"/>
          <w:lang w:eastAsia="hr-HR" w:val="en-GB"/>
        </w:rPr>
        <w:t xml:space="preserve">     5 St-257/2016-8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44F38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744F38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4F38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</w:t>
      </w:r>
      <w:r w:rsidRPr="00744F38">
        <w:rPr>
          <w:rFonts w:cs="Times New Roman" w:eastAsia="Times New Roman"/>
          <w:noProof/>
          <w:szCs w:val="20"/>
          <w:lang w:eastAsia="hr-HR"/>
        </w:rPr>
        <w:t xml:space="preserve">Kubica, </w:t>
      </w:r>
      <w:r w:rsidRPr="00744F3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F. Supila 4, za otvaranje stečajnog postupka nad dužnikom PROAKTIV društvo s ograničenom odgovornošću za trgovinu i usluge, Bjelovar, Marije Jurić Zagorke 44, MBS:010054312, OIB:50078586507, </w:t>
      </w:r>
      <w:r w:rsidRPr="00744F38">
        <w:rPr>
          <w:rFonts w:cs="Times New Roman" w:eastAsia="Times New Roman"/>
          <w:noProof/>
          <w:szCs w:val="20"/>
          <w:lang w:eastAsia="hr-HR"/>
        </w:rPr>
        <w:t xml:space="preserve">20. rujna 2016. 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4F38">
        <w:rPr>
          <w:rFonts w:cs="Times New Roman" w:eastAsia="Times New Roman"/>
          <w:szCs w:val="20"/>
          <w:lang w:eastAsia="hr-HR"/>
        </w:rPr>
        <w:t>r i j e š i o   j e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44F38">
        <w:rPr>
          <w:rFonts w:cs="Times New Roman" w:eastAsia="Times New Roman"/>
          <w:lang w:eastAsia="hr-HR"/>
        </w:rPr>
        <w:t xml:space="preserve">I. Pozivaju se osobe koje imaju interes za provedbom stečajnog postupka nad dužnikom </w:t>
      </w:r>
      <w:r w:rsidRPr="00744F38">
        <w:rPr>
          <w:rFonts w:cs="Times New Roman" w:eastAsia="Times New Roman"/>
          <w:szCs w:val="20"/>
          <w:lang w:eastAsia="hr-HR"/>
        </w:rPr>
        <w:t>PROAKTIV d.o.o. za trgovinu i usluge, Bjelovar, Marije Jurić Zagorke 44, d</w:t>
      </w:r>
      <w:r w:rsidRPr="00744F38">
        <w:rPr>
          <w:rFonts w:cs="Times New Roman" w:eastAsia="Times New Roman"/>
          <w:lang w:eastAsia="hr-HR"/>
        </w:rPr>
        <w:t xml:space="preserve">a u roku od 15 dana, računajući od isteka osmog dana objave ovog poziva na e-oglasnoj ploči suda, uplate predujam u iznosu od 15.000,00 kn, za namirenje pokrića troškova prethodnog i otvorenog stečajnog postupka, na račun Trgovačkog suda u Bjelovaru </w:t>
      </w:r>
      <w:r w:rsidRPr="00744F38">
        <w:rPr>
          <w:rFonts w:cs="Times New Roman" w:eastAsia="Times New Roman"/>
          <w:szCs w:val="20"/>
          <w:lang w:eastAsia="hr-HR"/>
        </w:rPr>
        <w:t>IBAN: HR6123900011300000630</w:t>
      </w:r>
      <w:r w:rsidRPr="00744F38">
        <w:rPr>
          <w:rFonts w:cs="Times New Roman" w:eastAsia="Times New Roman"/>
          <w:noProof/>
          <w:szCs w:val="20"/>
          <w:lang w:eastAsia="hr-HR"/>
        </w:rPr>
        <w:t xml:space="preserve"> model HR05 540-257-16.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autoSpaceDN w:val="false"/>
        <w:spacing w:after="0"/>
        <w:ind w:firstLine="851"/>
        <w:jc w:val="both"/>
        <w:rPr>
          <w:rFonts w:cs="Times New Roman" w:eastAsia="Times New Roman"/>
        </w:rPr>
      </w:pPr>
      <w:r w:rsidRPr="00744F38">
        <w:rPr>
          <w:rFonts w:cs="Times New Roman" w:eastAsia="Times New Roman"/>
        </w:rPr>
        <w:t xml:space="preserve">II. Ako osobe iz </w:t>
      </w:r>
      <w:proofErr w:type="spellStart"/>
      <w:r w:rsidRPr="00744F38">
        <w:rPr>
          <w:rFonts w:cs="Times New Roman" w:eastAsia="Times New Roman"/>
        </w:rPr>
        <w:t>t.I</w:t>
      </w:r>
      <w:proofErr w:type="spellEnd"/>
      <w:r w:rsidRPr="00744F38">
        <w:rPr>
          <w:rFonts w:cs="Times New Roman" w:eastAsia="Times New Roman"/>
        </w:rPr>
        <w:t>. ne predujme traženi iznos u roku od 15 dana, sud će donijeti rješenje o otvaranju i zaključenju stečajnog postupka nad dužnikom.</w:t>
      </w:r>
    </w:p>
    <w:p w:rsidRDefault="00744F38" w:rsidP="00744F38" w:rsidR="00744F38" w:rsidRPr="00744F38">
      <w:pPr>
        <w:autoSpaceDN w:val="false"/>
        <w:spacing w:after="0"/>
        <w:jc w:val="both"/>
        <w:rPr>
          <w:rFonts w:cs="Times New Roman" w:eastAsia="Times New Roman"/>
        </w:rPr>
      </w:pPr>
    </w:p>
    <w:p w:rsidRDefault="00744F38" w:rsidP="00744F38" w:rsidR="00744F38" w:rsidRPr="00744F38">
      <w:pPr>
        <w:autoSpaceDN w:val="false"/>
        <w:spacing w:after="0"/>
        <w:jc w:val="both"/>
        <w:rPr>
          <w:rFonts w:cs="Times New Roman" w:eastAsia="Times New Roman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>Obrazloženje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4F38">
        <w:rPr>
          <w:rFonts w:cs="Times New Roman" w:eastAsia="Times New Roman"/>
          <w:noProof/>
          <w:szCs w:val="20"/>
          <w:lang w:eastAsia="hr-HR"/>
        </w:rPr>
        <w:t xml:space="preserve">Financijska agencija je, temeljem odredbe čl.110. st.1. Stečajnog zakona (Narodne novine br. 71/15. dalje: SZ), podnijela ovom sudu prijedlog za pokretanje stečajnog postupka nad dužnikom. </w:t>
      </w:r>
      <w:r w:rsidRPr="00744F38">
        <w:rPr>
          <w:rFonts w:cs="Times New Roman" w:eastAsia="Times New Roman"/>
          <w:szCs w:val="20"/>
          <w:lang w:eastAsia="hr-HR"/>
        </w:rPr>
        <w:t xml:space="preserve">U prijedlogu navodi da na dan 24. ožujka 2016. dužnik u Očevidniku redoslijeda osnova za plaćanje ima evidentirane neizvršene osnove za plaćanje u neprekinutom razdoblju od 120 dana, u ukupnom iznosu od 102.249,56 kn, u koji iznos je uračunata kamata i naknada Financijske agencije za provedbu ovrhe na novčanim sredstvima. Prema podacima koje je FINI dostavio Hrvatski zavod za mirovinsko osiguranje </w:t>
      </w:r>
      <w:r w:rsidRPr="00744F38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44F38">
        <w:rPr>
          <w:rFonts w:cs="Times New Roman" w:eastAsia="Times New Roman"/>
          <w:szCs w:val="20"/>
          <w:lang w:eastAsia="hr-HR"/>
        </w:rPr>
        <w:t xml:space="preserve">              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744F38">
        <w:rPr>
          <w:rFonts w:cs="Times New Roman" w:eastAsia="Times New Roman"/>
          <w:szCs w:val="20"/>
          <w:lang w:eastAsia="hr-HR"/>
        </w:rPr>
        <w:t>Kako je iz prijedloga proizlazila vjerojatnost postojanja stečajnog razloga – nesposobnosti za plaćanje iz čl.6. st.2. SZ-a, sud je temeljem čl.115. st.1. SZ-a, donio rješenje o pokretanju prethodnog postupka radi utvrđivanja pretpostavki za otvaranje stečajnog postupka. D</w:t>
      </w:r>
      <w:r w:rsidRPr="00744F38">
        <w:rPr>
          <w:rFonts w:cs="Times New Roman" w:eastAsia="Times New Roman"/>
          <w:noProof/>
          <w:szCs w:val="20"/>
          <w:lang w:eastAsia="hr-HR"/>
        </w:rPr>
        <w:t>užniku je postavljen privremeni stečajni upravitelj kojem je naloženo provesti potrebne radnje radi utvrđivanja postoji li razlog za otvaranje stečajnog postupka, kakvi su izgledi za nastavak poslovanja dužnika i mogu li se imovinom dužnika pokriti troškovi postupka.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4F38">
        <w:rPr>
          <w:rFonts w:cs="Times New Roman" w:eastAsia="Times New Roman"/>
          <w:szCs w:val="20"/>
          <w:lang w:eastAsia="hr-HR"/>
        </w:rPr>
        <w:t xml:space="preserve">                    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4F38">
        <w:rPr>
          <w:rFonts w:cs="Times New Roman" w:eastAsia="Times New Roman"/>
          <w:noProof/>
          <w:szCs w:val="20"/>
          <w:lang w:eastAsia="hr-HR"/>
        </w:rPr>
        <w:t xml:space="preserve">Temeljem čl.123. st.1. i čl.128. st.1., 3. i 5. SZ-a zakazano je ročište radi izjašnjenja o prijedlogu i rasprave o uvjetima za otvaranje stečajnog postupka za dan 25. svibnja 2016.             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4F38">
        <w:rPr>
          <w:rFonts w:cs="Times New Roman" w:eastAsia="Times New Roman"/>
          <w:lang w:eastAsia="hr-HR"/>
        </w:rPr>
        <w:t>Privremeni stečajni upravitelj podnio je pisano izvješće o gospodarsko-financijskom stanju dužnika (list 9-14), koje je usmeno obrazložio na ročištu 25. svibnja 2016.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>Iz</w:t>
      </w:r>
      <w:r w:rsidRPr="00744F38">
        <w:rPr>
          <w:rFonts w:cs="Times New Roman" w:eastAsia="Times New Roman"/>
          <w:b/>
          <w:lang w:eastAsia="hr-HR"/>
        </w:rPr>
        <w:t xml:space="preserve"> </w:t>
      </w:r>
      <w:r w:rsidRPr="00744F38">
        <w:rPr>
          <w:rFonts w:cs="Times New Roman" w:eastAsia="Times New Roman"/>
          <w:lang w:eastAsia="hr-HR"/>
        </w:rPr>
        <w:t>izvješća proizlazi da postoje zakonski razlozi za otvaranje stečajnog postupka nad dužnikom jer je dužnik nesposoban za plaćanje i prezadužen te nema izgleda za nastavak poslovanja. Dužnik nije predao završni račun za 2013., 2014. i 2015. te je privremeni stečajni upravitelj u Poreznoj upravi dobio na uvid bilancu, bruto bilancu te račun dobiti i gubitka za 2012. Poslovanje dužnika odvijalo se u prostoru druge mesnice („OLE“ u Bjelovaru) jer dužnik nema svoj poslovni prostor, a od 10. mjeseca 2015. nema zaposlenih. Prema podacima za 2012. dužnik je imao materijalnu imovinu (alate, postrojenja i transportna sredstva) u vrijednosti od 12.569,00 kn, potraživanja od države i drugih institucija u iznosu od 265,00 kn i novca u blagajni u iznosu od 149,00 kn.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 xml:space="preserve">Privremeni stečajni upravitelj je dao procjenu troškova stečajnog postupka koji bi iznosili ukupno 16.140,00 kn, a odnosili bi se na bruto nagradu privremenog stečajnog upravitelja (8.000,00 kn), putne troškove stečajnog upravitelja u brutu (1.000,00 kn), zatvaranje računa dužnika (100,00 kn), knjigovodstvene usluge (4.800,00 kn), revizorske usluge (2.000,00 kn), izradu pečata (130,00 kn) i troškove izmjene podataka kod Državnog zavoda za statistiku (110,00 kn). 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>Sud je izvješće privremenog stečajnog upravitelja prihvatio kao objektivno i točno.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4F38">
        <w:rPr>
          <w:rFonts w:cs="Times New Roman" w:eastAsia="Times New Roman"/>
          <w:szCs w:val="20"/>
          <w:lang w:eastAsia="hr-HR"/>
        </w:rPr>
        <w:t xml:space="preserve">                  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4F38">
        <w:rPr>
          <w:rFonts w:cs="Times New Roman" w:eastAsia="Times New Roman"/>
          <w:szCs w:val="20"/>
          <w:lang w:eastAsia="hr-HR"/>
        </w:rPr>
        <w:tab/>
        <w:t>Zakonski zastupnik dužnika nije došao na ročište 25. svibnja 2016. i o  prijedlogu za otvaranje stečajnog postupka nije se izjasnio.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 xml:space="preserve">Na temelju izvješća privremenog stečajnog upravitelja sud zaključuje da dužnik ne raspolaže imovinom koja bi bila dovoljna za namirenje troškova prethodnog i stečajnog postupka, koji bi iznosili najmanje 16.140,00 kn. 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lastRenderedPageBreak/>
        <w:t>Po ocjeni suda ispunjeni su uvjeti za otvaranje i zaključenje stečajnog postupka jer stečajna masa nije dovoljna ni za namirenje troškova prethodnog stečajnog postupka. Postupak se neće zaključiti ako osobe koje imaju interes za provedbom stečajnog postupka u roku od 15 dana uplate predujam za namirenje  troškova stečajnog postupka (čl.132 st.1. SZ</w:t>
      </w:r>
      <w:r w:rsidRPr="00744F38">
        <w:rPr>
          <w:rFonts w:cs="Times New Roman" w:eastAsia="Times New Roman"/>
          <w:noProof/>
          <w:szCs w:val="20"/>
          <w:lang w:eastAsia="hr-HR"/>
        </w:rPr>
        <w:t>).</w:t>
      </w:r>
      <w:r w:rsidRPr="00744F38">
        <w:rPr>
          <w:rFonts w:cs="Times New Roman" w:eastAsia="Times New Roman"/>
          <w:lang w:eastAsia="hr-HR"/>
        </w:rPr>
        <w:t xml:space="preserve"> 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 xml:space="preserve">Slijedom navedenog riješeno je kao u izreci. 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>U Bjelovaru, 20. rujna 2016.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 xml:space="preserve">   STEČAJNI SUDAC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 xml:space="preserve">MARIJA PETRINA KUBICA 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4F38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44F38">
        <w:rPr>
          <w:rFonts w:cs="Times New Roman" w:eastAsia="Times New Roman"/>
          <w:lang w:eastAsia="hr-HR"/>
        </w:rPr>
        <w:t>Rj</w:t>
      </w:r>
      <w:proofErr w:type="spellEnd"/>
      <w:r w:rsidRPr="00744F38">
        <w:rPr>
          <w:rFonts w:cs="Times New Roman" w:eastAsia="Times New Roman"/>
          <w:lang w:eastAsia="hr-HR"/>
        </w:rPr>
        <w:t>.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>DNA: Fini – putem e-oglasne ploče i putem sudskog dostavljača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 xml:space="preserve">          zakonskom zastupniku dužnika – putem e-oglasne ploče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 xml:space="preserve">          privremenom stečajnom upravitelju – putem e-oglasne ploče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 xml:space="preserve">          e-oglasna ploča suda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44F38">
        <w:rPr>
          <w:rFonts w:cs="Times New Roman" w:eastAsia="Times New Roman"/>
          <w:lang w:eastAsia="hr-HR"/>
        </w:rPr>
        <w:t>Bj.20.9.2016.</w:t>
      </w: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44F38" w:rsidP="00744F38" w:rsidR="00744F38" w:rsidRPr="00744F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4F38" w:rsidP="00744F38" w:rsidR="00744F38" w:rsidRPr="00744F38">
      <w:pPr>
        <w:autoSpaceDN w:val="false"/>
        <w:spacing w:before="480"/>
        <w:jc w:val="both"/>
        <w:rPr>
          <w:rFonts w:cs="Times New Roman" w:eastAsia="Times New Roman"/>
          <w:noProof/>
          <w:lang w:eastAsia="hr-HR"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F38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19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St-257/2016-8</izvorni_sadrzaj>
    <derivirana_varijabla naziv="DomainObject.Oznaka_1">St-257/2016-8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PROAKTIV društvo s ograničenom odgovornošću za trgovinu i usluge, Bjelovar</izvorni_sadrzaj>
    <derivirana_varijabla naziv="DomainObject.Predmet.ProtustrankaFormated_1">  PROAKTIV društvo s ograničenom odgovornošću za trgovinu i usluge, Bjelovar</derivirana_varijabla>
  </DomainObject.Predmet.ProtustrankaFormated>
  <DomainObject.Predmet.ProtustrankaFormatedOIB>
    <izvorni_sadrzaj>  PROAKTIV društvo s ograničenom odgovornošću za trgovinu i usluge, Bjelovar, OIB 50078586507</izvorni_sadrzaj>
    <derivirana_varijabla naziv="DomainObject.Predmet.ProtustrankaFormatedOIB_1">  PROAKTIV društvo s ograničenom odgovornošću za trgovinu i usluge, Bjelovar, OIB 50078586507</derivirana_varijabla>
  </DomainObject.Predmet.ProtustrankaFormatedOIB>
  <DomainObject.Predmet.ProtustrankaFormatedWithAdress>
    <izvorni_sadrzaj> PROAKTIV društvo s ograničenom odgovornošću za trgovinu i usluge, Bjelovar, Marije Jurić Zagorke 44, 43000 Bjelovar</izvorni_sadrzaj>
    <derivirana_varijabla naziv="DomainObject.Predmet.ProtustrankaFormatedWithAdress_1"> PROAKTIV društvo s ograničenom odgovornošću za trgovinu i usluge, Bjelovar, Marije Jurić Zagorke 44, 43000 Bjelovar</derivirana_varijabla>
  </DomainObject.Predmet.ProtustrankaFormatedWithAdress>
  <DomainObject.Predmet.ProtustrankaFormatedWithAdressOIB>
    <izvorni_sadrzaj> PROAKTIV društvo s ograničenom odgovornošću za trgovinu i usluge, Bjelovar, OIB 50078586507, Marije Jurić Zagorke 44, 43000 Bjelovar</izvorni_sadrzaj>
    <derivirana_varijabla naziv="DomainObject.Predmet.ProtustrankaFormatedWithAdressOIB_1"> PROAKTIV društvo s ograničenom odgovornošću za trgovinu i usluge, Bjelovar, OIB 50078586507, Marije Jurić Zagorke 44, 43000 Bjelovar</derivirana_varijabla>
  </DomainObject.Predmet.ProtustrankaFormatedWithAdressOIB>
  <DomainObject.Predmet.ProtustrankaWithAdress>
    <izvorni_sadrzaj>PROAKTIV društvo s ograničenom odgovornošću za trgovinu i usluge, Bjelovar Marije Jurić Zagorke 44, 43000 Bjelovar</izvorni_sadrzaj>
    <derivirana_varijabla naziv="DomainObject.Predmet.ProtustrankaWithAdress_1">PROAKTIV društvo s ograničenom odgovornošću za trgovinu i usluge, Bjelovar Marije Jurić Zagorke 44, 43000 Bjelovar</derivirana_varijabla>
  </DomainObject.Predmet.ProtustrankaWithAdress>
  <DomainObject.Predmet.ProtustrankaWithAdressOIB>
    <izvorni_sadrzaj>PROAKTIV društvo s ograničenom odgovornošću za trgovinu i usluge, Bjelovar, OIB 50078586507, Marije Jurić Zagorke 44, 43000 Bjelovar</izvorni_sadrzaj>
    <derivirana_varijabla naziv="DomainObject.Predmet.ProtustrankaWithAdressOIB_1">PROAKTIV društvo s ograničenom odgovornošću za trgovinu i usluge, Bjelovar, OIB 50078586507, Marije Jurić Zagorke 44, 43000 Bjelovar</derivirana_varijabla>
  </DomainObject.Predmet.ProtustrankaWithAdressOIB>
  <DomainObject.Predmet.ProtustrankaNazivFormated>
    <izvorni_sadrzaj>PROAKTIV društvo s ograničenom odgovornošću za trgovinu i usluge, Bjelovar</izvorni_sadrzaj>
    <derivirana_varijabla naziv="DomainObject.Predmet.ProtustrankaNazivFormated_1">PROAKTIV društvo s ograničenom odgovornošću za trgovinu i usluge, Bjelovar</derivirana_varijabla>
  </DomainObject.Predmet.ProtustrankaNazivFormated>
  <DomainObject.Predmet.ProtustrankaNazivFormatedOIB>
    <izvorni_sadrzaj>PROAKTIV društvo s ograničenom odgovornošću za trgovinu i usluge, Bjelovar, OIB 50078586507</izvorni_sadrzaj>
    <derivirana_varijabla naziv="DomainObject.Predmet.ProtustrankaNazivFormatedOIB_1">PROAKTIV društvo s ograničenom odgovornošću za trgovinu i usluge, Bjelovar, OIB 50078586507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PROAKTIV društvo s ograničenom odgovornošću za trgovinu i usluge, Bjelovar</item>
    </izvorni_sadrzaj>
    <derivirana_varijabla naziv="DomainObject.Predmet.ProtuStrankaListFormated_1">
      <item>PROAKTIV društvo s ograničenom odgovornošću za trgovinu i usluge, Bjelovar</item>
    </derivirana_varijabla>
  </DomainObject.Predmet.ProtuStrankaListFormated>
  <DomainObject.Predmet.ProtuStrankaListFormatedOIB>
    <izvorni_sadrzaj>
      <item>PROAKTIV društvo s ograničenom odgovornošću za trgovinu i usluge, Bjelovar, OIB 50078586507</item>
    </izvorni_sadrzaj>
    <derivirana_varijabla naziv="DomainObject.Predmet.ProtuStrankaListFormatedOIB_1">
      <item>PROAKTIV društvo s ograničenom odgovornošću za trgovinu i usluge, Bjelovar, OIB 50078586507</item>
    </derivirana_varijabla>
  </DomainObject.Predmet.ProtuStrankaListFormatedOIB>
  <DomainObject.Predmet.ProtuStrankaListFormatedWithAdress>
    <izvorni_sadrzaj>
      <item>PROAKTIV društvo s ograničenom odgovornošću za trgovinu i usluge, Bjelovar, Marije Jurić Zagorke 44, 43000 Bjelovar</item>
    </izvorni_sadrzaj>
    <derivirana_varijabla naziv="DomainObject.Predmet.ProtuStrankaListFormatedWithAdress_1">
      <item>PROAKTIV društvo s ograničenom odgovornošću za trgovinu i usluge, Bjelovar, Marije Jurić Zagorke 44, 43000 Bjelovar</item>
    </derivirana_varijabla>
  </DomainObject.Predmet.ProtuStrankaListFormatedWithAdress>
  <DomainObject.Predmet.ProtuStrankaListFormatedWithAdressOIB>
    <izvorni_sadrzaj>
      <item>PROAKTIV društvo s ograničenom odgovornošću za trgovinu i usluge, Bjelovar, OIB 50078586507, Marije Jurić Zagorke 44, 43000 Bjelovar</item>
    </izvorni_sadrzaj>
    <derivirana_varijabla naziv="DomainObject.Predmet.ProtuStrankaListFormatedWithAdressOIB_1">
      <item>PROAKTIV društvo s ograničenom odgovornošću za trgovinu i usluge, Bjelovar, OIB 50078586507, Marije Jurić Zagorke 44, 43000 Bjelovar</item>
    </derivirana_varijabla>
  </DomainObject.Predmet.ProtuStrankaListFormatedWithAdressOIB>
  <DomainObject.Predmet.ProtuStrankaListNazivFormated>
    <izvorni_sadrzaj>
      <item>PROAKTIV društvo s ograničenom odgovornošću za trgovinu i usluge, Bjelovar</item>
    </izvorni_sadrzaj>
    <derivirana_varijabla naziv="DomainObject.Predmet.ProtuStrankaListNazivFormated_1">
      <item>PROAKTIV društvo s ograničenom odgovornošću za trgovinu i usluge, Bjelovar</item>
    </derivirana_varijabla>
  </DomainObject.Predmet.ProtuStrankaListNazivFormated>
  <DomainObject.Predmet.ProtuStrankaListNazivFormatedOIB>
    <izvorni_sadrzaj>
      <item>PROAKTIV društvo s ograničenom odgovornošću za trgovinu i usluge, Bjelovar, OIB 50078586507</item>
    </izvorni_sadrzaj>
    <derivirana_varijabla naziv="DomainObject.Predmet.ProtuStrankaListNazivFormatedOIB_1">
      <item>PROAKTIV društvo s ograničenom odgovornošću za trgovinu i usluge, Bjelovar, OIB 50078586507</item>
    </derivirana_varijabla>
  </DomainObject.Predmet.ProtuStrankaListNazivFormatedOIB>
  <DomainObject.Predmet.OstaliListFormated>
    <izvorni_sadrzaj>
      <item>Bojan Cikuša</item>
      <item>Tanasija Marković</item>
    </izvorni_sadrzaj>
    <derivirana_varijabla naziv="DomainObject.Predmet.OstaliListFormated_1">
      <item>Bojan Cikuša</item>
      <item>Tanasija Marković</item>
    </derivirana_varijabla>
  </DomainObject.Predmet.OstaliListFormated>
  <DomainObject.Predmet.OstaliListFormatedOIB>
    <izvorni_sadrzaj>
      <item>Bojan Cikuša, OIB 00064605797</item>
      <item>Tanasija Marković, OIB 15362271646</item>
    </izvorni_sadrzaj>
    <derivirana_varijabla naziv="DomainObject.Predmet.OstaliListFormatedOIB_1">
      <item>Bojan Cikuša, OIB 00064605797</item>
      <item>Tanasija Marković, OIB 15362271646</item>
    </derivirana_varijabla>
  </DomainObject.Predmet.OstaliListFormatedOIB>
  <DomainObject.Predmet.OstaliListFormatedWithAdress>
    <izvorni_sadrzaj>
      <item>Bojan Cikuša, Ljudevita Gaja 7, 33520 Slatina</item>
      <item>Tanasija Marković, Vrbovac, Vrbovačka cesta 44, 43500 Daruvar</item>
    </izvorni_sadrzaj>
    <derivirana_varijabla naziv="DomainObject.Predmet.OstaliListFormatedWithAdress_1">
      <item>Bojan Cikuša, Ljudevita Gaja 7, 33520 Slatina</item>
      <item>Tanasija Marković, Vrbovac, Vrbovačka cesta 44, 43500 Daruvar</item>
    </derivirana_varijabla>
  </DomainObject.Predmet.OstaliListFormatedWithAdress>
  <DomainObject.Predmet.OstaliListFormatedWithAdressOIB>
    <izvorni_sadrzaj>
      <item>Bojan Cikuša, OIB 00064605797, Ljudevita Gaja 7, 33520 Slatina</item>
      <item>Tanasija Marković, OIB 15362271646, Vrbovac, Vrbovačka cesta 44, 43500 Daruvar</item>
    </izvorni_sadrzaj>
    <derivirana_varijabla naziv="DomainObject.Predmet.OstaliListFormatedWithAdressOIB_1">
      <item>Bojan Cikuša, OIB 00064605797, Ljudevita Gaja 7, 33520 Slatina</item>
      <item>Tanasija Marković, OIB 15362271646, Vrbovac, Vrbovačka cesta 44, 43500 Daruvar</item>
    </derivirana_varijabla>
  </DomainObject.Predmet.OstaliListFormatedWithAdressOIB>
  <DomainObject.Predmet.OstaliListNazivFormated>
    <izvorni_sadrzaj>
      <item>Bojan Cikuša</item>
      <item>Tanasija Marković</item>
    </izvorni_sadrzaj>
    <derivirana_varijabla naziv="DomainObject.Predmet.OstaliListNazivFormated_1">
      <item>Bojan Cikuša</item>
      <item>Tanasija Marković</item>
    </derivirana_varijabla>
  </DomainObject.Predmet.OstaliListNazivFormated>
  <DomainObject.Predmet.OstaliListNazivFormatedOIB>
    <izvorni_sadrzaj>
      <item>Bojan Cikuša, OIB 00064605797</item>
      <item>Tanasija Marković, OIB 15362271646</item>
    </izvorni_sadrzaj>
    <derivirana_varijabla naziv="DomainObject.Predmet.OstaliListNazivFormatedOIB_1">
      <item>Bojan Cikuša, OIB 00064605797</item>
      <item>Tanasija Marković, OIB 15362271646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St-257/2016-8</izvorni_sadrzaj>
    <derivirana_varijabla naziv="DomainObject.PoslovniBrojDokumenta_1">St-257/2016-8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PROAKTIV društvo s ograničenom odgovornošću za trgovinu i usluge, Bjelovar</izvorni_sadrzaj>
    <derivirana_varijabla naziv="DomainObject.Predmet.ProtustrankaIDrugi_1">PROAKTIV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PROAKTIV društvo s ograničenom odgovornošću za trgovinu i usluge, Bjelovar, OIB 50078586507, Marije Jurić Zagorke 44, 43000 Bjelovar</izvorni_sadrzaj>
    <derivirana_varijabla naziv="DomainObject.Predmet.ProtustrankaIDrugiAdressOIB_1">PROAKTIV društvo s ograničenom odgovornošću za trgovinu i usluge, Bjelovar, OIB 50078586507, Marije Jurić Zagorke 44,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PROAKTIV društvo s ograničenom odgovornošću za trgovinu i usluge, Bjelovar</item>
      <item>Bojan Cikuša</item>
      <item>Tanasija Marković</item>
    </izvorni_sadrzaj>
    <derivirana_varijabla naziv="DomainObject.Predmet.SudioniciListNaziv_1">
      <item>FINA, RC ZAGREB, Podružnica Bjelovar</item>
      <item>PROAKTIV društvo s ograničenom odgovornošću za trgovinu i usluge, Bjelovar</item>
      <item>Bojan Cikuša</item>
      <item>Tanasija Marković</item>
    </derivirana_varijabla>
  </DomainObject.Predmet.SudioniciListNaziv>
  <DomainObject.Predmet.SudioniciListAdressOIB>
    <izvorni_sadrzaj>
      <item>FINA, RC ZAGREB, Podružnica Bjelovar, OIB 85821130368, F. Supila 4,43000 Bjelovar</item>
      <item>PROAKTIV društvo s ograničenom odgovornošću za trgovinu i usluge, Bjelovar, OIB 50078586507, Marije Jurić Zagorke 44,43000 Bjelovar</item>
      <item>Bojan Cikuša, OIB 00064605797, Ljudevita Gaja 7,33520 Slatina</item>
      <item>Tanasija Marković, OIB 15362271646, Vrbovac, Vrbovačka cesta 44,43500 Daruvar</item>
    </izvorni_sadrzaj>
    <derivirana_varijabla naziv="DomainObject.Predmet.SudioniciListAdressOIB_1">
      <item>FINA, RC ZAGREB, Podružnica Bjelovar, OIB 85821130368, F. Supila 4,43000 Bjelovar</item>
      <item>PROAKTIV društvo s ograničenom odgovornošću za trgovinu i usluge, Bjelovar, OIB 50078586507, Marije Jurić Zagorke 44,43000 Bjelovar</item>
      <item>Bojan Cikuša, OIB 00064605797, Ljudevita Gaja 7,33520 Slatina</item>
      <item>Tanasija Marković, OIB 15362271646, Vrbovac, Vrbovačka cesta 44,43500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81C0D-3B08-4514-8A77-52ADD51BB8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4491</properties:Characters>
  <properties:Lines>127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2016-09-20T12:53:00Z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St-257/2016-8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