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a8b6" w14:paraId="3a5a8b6" w:rsidRDefault="009A3C05" w:rsidP="00F8088E" w:rsidR="009A3C05" w:rsidRPr="00161402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45519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73CC0" w:rsidR="00973CC0" w:rsidRPr="00973CC0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973CC0" w:rsidP="00C12B82" w:rsidR="00973CC0" w:rsidRPr="00161402">
      <w:pPr>
        <w:pStyle w:val="Bezproreda"/>
        <w:rPr>
          <w:rFonts w:hAnsi="Times New Roman" w:ascii="Times New Roman"/>
          <w:sz w:val="24"/>
          <w:szCs w:val="24"/>
        </w:rPr>
      </w:pPr>
      <w:r w:rsidRPr="00973CC0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Z A K LJ U Č A K</w:t>
      </w:r>
    </w:p>
    <w:p w:rsidRDefault="00404F3C" w:rsidP="00404F3C" w:rsidR="00404F3C" w:rsidRPr="00161402">
      <w:pPr>
        <w:pStyle w:val="Bezproreda"/>
        <w:rPr>
          <w:rFonts w:hAnsi="Times New Roman" w:ascii="Times New Roman"/>
          <w:sz w:val="24"/>
          <w:szCs w:val="24"/>
        </w:rPr>
      </w:pPr>
    </w:p>
    <w:p w:rsidRDefault="00973CC0" w:rsidP="00985890" w:rsidR="00985890" w:rsidRPr="00F225D9">
      <w:pPr>
        <w:pStyle w:val="Zaglavlje"/>
        <w:jc w:val="both"/>
        <w:rPr>
          <w:rStyle w:val="tabletextfield"/>
          <w:lang w:val="hr-HR"/>
        </w:rPr>
      </w:pPr>
      <w:r w:rsidRPr="00F225D9">
        <w:rPr>
          <w:lang w:val="hr-HR"/>
        </w:rPr>
        <w:t xml:space="preserve">               </w:t>
      </w:r>
      <w:r w:rsidR="00985890" w:rsidRPr="00F225D9">
        <w:rPr>
          <w:lang w:val="hr-HR"/>
        </w:rPr>
        <w:t>Trgovački sud u Osijeku, po stečajno</w:t>
      </w:r>
      <w:r w:rsidR="00366FD1" w:rsidRPr="00F225D9">
        <w:rPr>
          <w:lang w:val="hr-HR"/>
        </w:rPr>
        <w:t xml:space="preserve">j sutkinji </w:t>
      </w:r>
      <w:r w:rsidR="00985890" w:rsidRPr="00F225D9">
        <w:rPr>
          <w:lang w:val="hr-HR"/>
        </w:rPr>
        <w:t xml:space="preserve">Nadi Roso, u stečajnom postupku nad </w:t>
      </w:r>
      <w:r w:rsidR="00985890" w:rsidRPr="000E31DF">
        <w:rPr>
          <w:lang w:val="hr-HR"/>
        </w:rPr>
        <w:t>dužnikom</w:t>
      </w:r>
      <w:r w:rsidR="00985890" w:rsidRPr="00F225D9">
        <w:rPr>
          <w:b/>
          <w:lang w:val="hr-HR"/>
        </w:rPr>
        <w:t xml:space="preserve"> SLAVONIJA modna konfekcija dioničko društvo u stečaju, Osijek, Vinkovačka 68, MBS 030055028, OIB: 49713442370</w:t>
      </w:r>
      <w:r w:rsidR="00985890" w:rsidRPr="00F225D9">
        <w:rPr>
          <w:lang w:val="hr-HR"/>
        </w:rPr>
        <w:t xml:space="preserve">, dana </w:t>
      </w:r>
      <w:r w:rsidR="002B7EB6">
        <w:rPr>
          <w:lang w:val="hr-HR"/>
        </w:rPr>
        <w:t>23</w:t>
      </w:r>
      <w:r w:rsidR="00563B48">
        <w:rPr>
          <w:lang w:val="hr-HR"/>
        </w:rPr>
        <w:t>. studenog</w:t>
      </w:r>
      <w:r w:rsidR="00F11F31">
        <w:rPr>
          <w:lang w:val="hr-HR"/>
        </w:rPr>
        <w:t xml:space="preserve"> 2018. g.,</w:t>
      </w:r>
    </w:p>
    <w:p w:rsidRDefault="00404F3C" w:rsidP="00752475" w:rsidR="00404F3C" w:rsidRPr="00161402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725336" w:rsidP="00752475" w:rsidR="00404F3C" w:rsidRPr="00F11F3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F11F31">
        <w:rPr>
          <w:rStyle w:val="tabletextfield"/>
          <w:rFonts w:hAnsi="Times New Roman" w:ascii="Times New Roman"/>
          <w:sz w:val="24"/>
          <w:szCs w:val="24"/>
        </w:rPr>
        <w:t>z a k l</w:t>
      </w:r>
      <w:r w:rsidR="00F225D9" w:rsidRPr="00F11F31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F11F31">
        <w:rPr>
          <w:rStyle w:val="tabletextfield"/>
          <w:rFonts w:hAnsi="Times New Roman" w:ascii="Times New Roman"/>
          <w:sz w:val="24"/>
          <w:szCs w:val="24"/>
        </w:rPr>
        <w:t>j u č i o</w:t>
      </w:r>
      <w:r w:rsidR="009A3C05" w:rsidRPr="00F11F31">
        <w:rPr>
          <w:rStyle w:val="tabletextfield"/>
          <w:rFonts w:hAnsi="Times New Roman" w:ascii="Times New Roman"/>
          <w:sz w:val="24"/>
          <w:szCs w:val="24"/>
        </w:rPr>
        <w:t xml:space="preserve">   j e</w:t>
      </w:r>
    </w:p>
    <w:p w:rsidRDefault="00D63431" w:rsidP="006D283E" w:rsidR="00D63431" w:rsidRPr="0016140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63431" w:rsidP="00985890" w:rsidR="00AF408C" w:rsidRPr="008903EC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61402">
        <w:rPr>
          <w:rFonts w:hAnsi="Times New Roman" w:ascii="Times New Roman"/>
          <w:sz w:val="24"/>
          <w:szCs w:val="24"/>
        </w:rPr>
        <w:t>Ovim zaključkom o</w:t>
      </w:r>
      <w:r w:rsidR="00270F3F" w:rsidRPr="00161402">
        <w:rPr>
          <w:rFonts w:hAnsi="Times New Roman" w:ascii="Times New Roman"/>
          <w:sz w:val="24"/>
          <w:szCs w:val="24"/>
        </w:rPr>
        <w:t xml:space="preserve">dređuje se </w:t>
      </w:r>
      <w:r w:rsidR="00563B48">
        <w:rPr>
          <w:rFonts w:hAnsi="Times New Roman" w:ascii="Times New Roman"/>
          <w:b/>
          <w:sz w:val="24"/>
          <w:szCs w:val="24"/>
        </w:rPr>
        <w:t>sedma</w:t>
      </w:r>
      <w:r w:rsidR="00973CC0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 xml:space="preserve">prodaja </w:t>
      </w:r>
      <w:r w:rsidRPr="00161402">
        <w:rPr>
          <w:rFonts w:hAnsi="Times New Roman" w:ascii="Times New Roman"/>
          <w:sz w:val="24"/>
          <w:szCs w:val="24"/>
        </w:rPr>
        <w:t xml:space="preserve"> u stečajnom postupku,</w:t>
      </w:r>
      <w:r w:rsidR="00270F3F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uz odgovarajuću primjenu pravila o ovrsi na nekretninama</w:t>
      </w:r>
      <w:r w:rsidR="00AF408C" w:rsidRPr="00161402">
        <w:rPr>
          <w:rFonts w:hAnsi="Times New Roman" w:ascii="Times New Roman"/>
          <w:sz w:val="24"/>
          <w:szCs w:val="24"/>
        </w:rPr>
        <w:t>, nekretnina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270F3F" w:rsidRPr="00161402">
        <w:rPr>
          <w:rFonts w:hAnsi="Times New Roman" w:ascii="Times New Roman"/>
          <w:sz w:val="24"/>
          <w:szCs w:val="24"/>
        </w:rPr>
        <w:t>u vlasništvu stečajnog dužnika</w:t>
      </w:r>
      <w:r w:rsidRPr="00161402">
        <w:rPr>
          <w:rFonts w:hAnsi="Times New Roman" w:ascii="Times New Roman"/>
          <w:sz w:val="24"/>
          <w:szCs w:val="24"/>
        </w:rPr>
        <w:t xml:space="preserve"> </w:t>
      </w:r>
      <w:r w:rsidR="00985890" w:rsidRPr="00161402">
        <w:rPr>
          <w:rFonts w:hAnsi="Times New Roman" w:ascii="Times New Roman"/>
          <w:sz w:val="24"/>
          <w:szCs w:val="24"/>
        </w:rPr>
        <w:t>SLAVONIJA modna konfekcija dioničko društvo u stečaju, Osijek, Vinkovačka 68, MBS 030055028, OIB: 49713442370</w:t>
      </w:r>
      <w:r w:rsidRPr="00161402">
        <w:rPr>
          <w:rFonts w:hAnsi="Times New Roman" w:ascii="Times New Roman"/>
          <w:sz w:val="24"/>
          <w:szCs w:val="24"/>
        </w:rPr>
        <w:t>,</w:t>
      </w:r>
      <w:r w:rsidR="004A5CA7" w:rsidRPr="00161402">
        <w:rPr>
          <w:rFonts w:hAnsi="Times New Roman" w:ascii="Times New Roman"/>
          <w:sz w:val="24"/>
          <w:szCs w:val="24"/>
        </w:rPr>
        <w:t xml:space="preserve"> </w:t>
      </w:r>
      <w:r w:rsidRPr="00161402">
        <w:rPr>
          <w:rFonts w:hAnsi="Times New Roman" w:ascii="Times New Roman"/>
          <w:sz w:val="24"/>
          <w:szCs w:val="24"/>
        </w:rPr>
        <w:t>i to</w:t>
      </w:r>
      <w:r w:rsidR="004A5CA7" w:rsidRPr="00161402">
        <w:rPr>
          <w:rFonts w:hAnsi="Times New Roman" w:ascii="Times New Roman"/>
          <w:sz w:val="24"/>
          <w:szCs w:val="24"/>
        </w:rPr>
        <w:t>:</w:t>
      </w:r>
    </w:p>
    <w:p w:rsidRDefault="00E36CBA" w:rsidP="00F11F31" w:rsidR="00F11F31" w:rsidRPr="00F11F31">
      <w:pPr>
        <w:pStyle w:val="Bezproreda"/>
        <w:tabs>
          <w:tab w:pos="3750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FA6BAA">
        <w:rPr>
          <w:rFonts w:hAnsi="Times New Roman" w:ascii="Times New Roman"/>
          <w:b/>
          <w:sz w:val="24"/>
          <w:szCs w:val="24"/>
        </w:rPr>
        <w:tab/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a)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bCs/>
          <w:sz w:val="24"/>
          <w:szCs w:val="24"/>
          <w:u w:val="single"/>
          <w:lang w:val="pl-PL"/>
        </w:rPr>
      </w:pP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 xml:space="preserve">Z.k.ul. </w:t>
      </w:r>
      <w:r w:rsidRPr="001D14C6">
        <w:rPr>
          <w:rFonts w:hAnsi="Times New Roman" w:ascii="Times New Roman"/>
          <w:sz w:val="24"/>
          <w:szCs w:val="24"/>
          <w:u w:val="single"/>
        </w:rPr>
        <w:t>9237</w:t>
      </w:r>
      <w:r w:rsidRPr="001D14C6">
        <w:rPr>
          <w:rFonts w:hAnsi="Times New Roman" w:ascii="Times New Roman"/>
          <w:bCs/>
          <w:sz w:val="24"/>
          <w:szCs w:val="24"/>
          <w:u w:val="single"/>
          <w:lang w:val="pl-PL"/>
        </w:rPr>
        <w:t>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  <w:lang w:val="pl-PL"/>
        </w:rPr>
        <w:t xml:space="preserve">- k.č.br. </w:t>
      </w:r>
      <w:r w:rsidRPr="001D14C6">
        <w:rPr>
          <w:rFonts w:hAnsi="Times New Roman" w:ascii="Times New Roman"/>
          <w:sz w:val="24"/>
          <w:szCs w:val="24"/>
        </w:rPr>
        <w:t>9770/133 DVORIŠTE VINKOVAČKA CESTA površine 4771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a) upisano je stvarna služnost prolaza i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a) prodavat će se po početnoj cijeni od </w:t>
      </w:r>
      <w:r w:rsidR="00563B48">
        <w:rPr>
          <w:rFonts w:hAnsi="Times New Roman" w:ascii="Times New Roman"/>
          <w:b/>
          <w:sz w:val="24"/>
          <w:szCs w:val="24"/>
        </w:rPr>
        <w:t>136.800,00</w:t>
      </w:r>
      <w:r w:rsidRPr="001D14C6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C12B82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F11F31" w:rsidRPr="001D14C6">
        <w:rPr>
          <w:rFonts w:hAnsi="Times New Roman" w:ascii="Times New Roman"/>
          <w:sz w:val="24"/>
          <w:szCs w:val="24"/>
        </w:rPr>
        <w:t>)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1D14C6">
        <w:rPr>
          <w:rFonts w:hAnsi="Times New Roman" w:ascii="Times New Roman"/>
          <w:sz w:val="24"/>
          <w:szCs w:val="24"/>
          <w:u w:val="single"/>
        </w:rPr>
        <w:t>Z.k.ul. 9237, k.o. Osijek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- k.č.br. 9770/177 ORAN. VINKOVAČKA CESTA  površine 255 m2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 nekretninama pod c) upisano je založno pravo za korist RH MF Porezna uprava, Područni ured Osijek, založno pravo za korist Grada Osijeka i založno pravo za korist Hrvatskih voda.</w:t>
      </w:r>
    </w:p>
    <w:p w:rsidRDefault="00F11F31" w:rsidP="00F11F31" w:rsidR="00F11F31" w:rsidRPr="001D14C6">
      <w:pPr>
        <w:pStyle w:val="Bezproreda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Nekretnina pod </w:t>
      </w:r>
      <w:r w:rsidR="000E31DF">
        <w:rPr>
          <w:rFonts w:hAnsi="Times New Roman" w:ascii="Times New Roman"/>
          <w:b/>
          <w:sz w:val="24"/>
          <w:szCs w:val="24"/>
        </w:rPr>
        <w:t>b</w:t>
      </w:r>
      <w:r w:rsidRPr="001D14C6">
        <w:rPr>
          <w:rFonts w:hAnsi="Times New Roman" w:ascii="Times New Roman"/>
          <w:b/>
          <w:sz w:val="24"/>
          <w:szCs w:val="24"/>
        </w:rPr>
        <w:t xml:space="preserve">) prodavat će se po početnoj cijeni od </w:t>
      </w:r>
      <w:r w:rsidR="00563B48">
        <w:rPr>
          <w:rFonts w:hAnsi="Times New Roman" w:ascii="Times New Roman"/>
          <w:b/>
          <w:sz w:val="24"/>
          <w:szCs w:val="24"/>
        </w:rPr>
        <w:t>13.6</w:t>
      </w:r>
      <w:r w:rsidR="00E93DB8">
        <w:rPr>
          <w:rFonts w:hAnsi="Times New Roman" w:ascii="Times New Roman"/>
          <w:b/>
          <w:sz w:val="24"/>
          <w:szCs w:val="24"/>
        </w:rPr>
        <w:t>00,00</w:t>
      </w:r>
      <w:r w:rsidRPr="001D14C6">
        <w:rPr>
          <w:rFonts w:hAnsi="Times New Roman" w:ascii="Times New Roman"/>
          <w:b/>
          <w:sz w:val="24"/>
          <w:szCs w:val="24"/>
        </w:rPr>
        <w:t xml:space="preserve"> kn</w:t>
      </w:r>
      <w:r w:rsidR="00C12B82">
        <w:rPr>
          <w:rFonts w:hAnsi="Times New Roman" w:ascii="Times New Roman"/>
          <w:b/>
          <w:sz w:val="24"/>
          <w:szCs w:val="24"/>
        </w:rPr>
        <w:t>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prodavat će se u stečajnom p</w:t>
      </w:r>
      <w:r w:rsidR="00A0279C">
        <w:rPr>
          <w:rFonts w:hAnsi="Times New Roman" w:ascii="Times New Roman"/>
          <w:sz w:val="24"/>
          <w:szCs w:val="24"/>
        </w:rPr>
        <w:t>ostupku usmenom javnom dražbom.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1D14C6">
        <w:rPr>
          <w:rFonts w:hAnsi="Times New Roman" w:ascii="Times New Roman"/>
          <w:b/>
          <w:sz w:val="24"/>
          <w:szCs w:val="24"/>
        </w:rPr>
        <w:t xml:space="preserve">Ročište za prodaju održat će se u zgradi Trgovačkog suda u Osijeku, soba broj 36/II dana </w:t>
      </w:r>
      <w:r w:rsidR="002B7EB6" w:rsidRPr="002B7EB6">
        <w:rPr>
          <w:rFonts w:hAnsi="Times New Roman" w:ascii="Times New Roman"/>
          <w:b/>
          <w:sz w:val="24"/>
          <w:szCs w:val="24"/>
        </w:rPr>
        <w:t>30. siječnja 2019. g. u 10,45 sati</w:t>
      </w:r>
      <w:r w:rsidRPr="002B7EB6">
        <w:rPr>
          <w:rFonts w:hAnsi="Times New Roman" w:ascii="Times New Roman"/>
          <w:b/>
          <w:sz w:val="24"/>
          <w:szCs w:val="24"/>
        </w:rPr>
        <w:t>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Ročište će se održati i ako na njemu sudjeluje samo jedan ponuditelj. 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Ovaj zaključak  o prodaji objavit će se na e-oglasnoj ploči Trgovačkog suda u Osijeku i u jednom od javnih glasila.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Kao kupci na javnoj dražbi mogu sudjelovati samo osobe koje su najkasnije </w:t>
      </w:r>
      <w:r w:rsidRPr="00F11F31">
        <w:rPr>
          <w:rFonts w:hAnsi="Times New Roman" w:ascii="Times New Roman"/>
          <w:b/>
          <w:sz w:val="24"/>
          <w:szCs w:val="24"/>
        </w:rPr>
        <w:t>dva dana prije</w:t>
      </w:r>
      <w:r w:rsidRPr="001D14C6">
        <w:rPr>
          <w:rFonts w:hAnsi="Times New Roman" w:ascii="Times New Roman"/>
          <w:sz w:val="24"/>
          <w:szCs w:val="24"/>
        </w:rPr>
        <w:t xml:space="preserve"> održavanja dražbe uplatile jamčevinu u iznosu od 10% utvrđene vrijednosti imovine na žiro račun Trgovačkog suda u Osijeku broj IBAN: HR31 2390 0011 3000 0020 0 otvoren kod Hrvatske poštanske banke d.d., model: HR05, poziv na broj: 272-764-13 i dokaz o uplati predoče stečajnom sucu prije početka dražbe.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Sudionicima dražbe,  koji ne uspiju na javnoj dražbi, jamčevina će se vratiti odmah nakon zaključenja javne dražbe.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Ponuditelji, čija ponuda bude prihvaćena, dužni su u roku od </w:t>
      </w:r>
      <w:r w:rsidRPr="00F11F31">
        <w:rPr>
          <w:rFonts w:hAnsi="Times New Roman" w:ascii="Times New Roman"/>
          <w:b/>
          <w:sz w:val="24"/>
          <w:szCs w:val="24"/>
        </w:rPr>
        <w:t>30 dana</w:t>
      </w:r>
      <w:r w:rsidRPr="001D14C6">
        <w:rPr>
          <w:rFonts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4.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Nekretnina će se dosuditi i kupcima koji su ponudili nižu cijenu ( ali ne nižu od početne na ovom ročištu za prodaju) ako kupci koji su ponudili veću cijenu ne polože </w:t>
      </w:r>
      <w:proofErr w:type="spellStart"/>
      <w:r w:rsidRPr="001D14C6">
        <w:rPr>
          <w:rFonts w:hAnsi="Times New Roman" w:ascii="Times New Roman"/>
          <w:sz w:val="24"/>
          <w:szCs w:val="24"/>
        </w:rPr>
        <w:t>kupovninu</w:t>
      </w:r>
      <w:proofErr w:type="spellEnd"/>
      <w:r w:rsidRPr="001D14C6">
        <w:rPr>
          <w:rFonts w:hAnsi="Times New Roman" w:ascii="Times New Roman"/>
          <w:sz w:val="24"/>
          <w:szCs w:val="24"/>
        </w:rPr>
        <w:t xml:space="preserve"> u određenom im roku.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Poreze, pristojbe i sve troškove u svezi s prodajom i prijenosom vlasništva dužan je platiti kupac.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Prodaja se obavlja po načelu „viđeno-kupljeno“, te su isključeni svi naknadni prigovori.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Nekretnine iz točke 1. ovog zaključka opterećene su založnim pravima koja će se brisati nakon pravomoćnosti rješenja o dosudi.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Nalaže se Zemljišnoknjižnom odjelu Općinskog suda u Osijeku upis zabilježbe zaključka o prodaji nekretnina iz točke 1. ovog zaključka.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 </w:t>
      </w:r>
    </w:p>
    <w:p w:rsidRDefault="00F11F31" w:rsidP="00F11F31" w:rsidR="00F11F31" w:rsidRPr="001D14C6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>Dodatne obavijesti o imovini mogu se dobiti od stečajnog upravitelja na broj mobitela 095 909 7024 svakim radnim danom od 09:00 – 14:00 sati.</w:t>
      </w:r>
    </w:p>
    <w:p w:rsidRDefault="00F11F31" w:rsidP="00F11F31" w:rsidR="00F11F31" w:rsidRPr="001D14C6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Više podataka o prodaji imovine stečajnog dužnika može se naći i na stranicama </w:t>
      </w:r>
      <w:hyperlink r:id="rId11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www.sudacka-mreza.hr/stecaj</w:t>
        </w:r>
      </w:hyperlink>
      <w:r w:rsidRPr="001D14C6">
        <w:rPr>
          <w:rFonts w:hAnsi="Times New Roman" w:ascii="Times New Roman"/>
          <w:sz w:val="24"/>
          <w:szCs w:val="24"/>
        </w:rPr>
        <w:t xml:space="preserve"> ili na </w:t>
      </w:r>
      <w:hyperlink r:id="rId12" w:history="true">
        <w:r w:rsidRPr="001D14C6">
          <w:rPr>
            <w:rStyle w:val="Hiperveza"/>
            <w:rFonts w:hAnsi="Times New Roman" w:ascii="Times New Roman"/>
            <w:sz w:val="24"/>
            <w:szCs w:val="24"/>
          </w:rPr>
          <w:t>www.vts.hr</w:t>
        </w:r>
      </w:hyperlink>
      <w:r w:rsidRPr="001D14C6">
        <w:rPr>
          <w:rFonts w:hAnsi="Times New Roman" w:ascii="Times New Roman"/>
          <w:sz w:val="24"/>
          <w:szCs w:val="24"/>
        </w:rPr>
        <w:t xml:space="preserve"> u rubrici „web stečaj“.</w:t>
      </w:r>
    </w:p>
    <w:p w:rsidRDefault="00F11F31" w:rsidP="00F11F31" w:rsidR="00F11F31" w:rsidRPr="001D14C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1F31" w:rsidP="00F11F31" w:rsidR="00F11F31" w:rsidRPr="001D14C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F11F31" w:rsidP="00F11F31" w:rsidR="00F11F31" w:rsidRPr="00F11F31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11F31">
        <w:rPr>
          <w:rFonts w:hAnsi="Times New Roman" w:ascii="Times New Roman"/>
          <w:sz w:val="24"/>
          <w:szCs w:val="24"/>
        </w:rPr>
        <w:t>Obrazloženje</w:t>
      </w:r>
    </w:p>
    <w:p w:rsidRDefault="00F11F31" w:rsidP="00F11F31" w:rsidR="00F11F31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66652" w:rsidP="00F11F31" w:rsidR="00966652" w:rsidRPr="001D14C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F11F31" w:rsidP="00C12B82" w:rsidR="009D4867" w:rsidRPr="00C12B8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D14C6">
        <w:rPr>
          <w:rFonts w:hAnsi="Times New Roman" w:ascii="Times New Roman"/>
          <w:sz w:val="24"/>
          <w:szCs w:val="24"/>
        </w:rPr>
        <w:t xml:space="preserve">Sukladno odluci skupštine vjerovnika od 16.02.2012. godine i prijedlogu stečajnog upravitelja od 16.03.2018. godine,  sud je odlučio </w:t>
      </w:r>
      <w:r w:rsidRPr="001D14C6">
        <w:rPr>
          <w:rFonts w:hAnsi="Times New Roman" w:ascii="Times New Roman"/>
          <w:sz w:val="24"/>
          <w:szCs w:val="24"/>
          <w:lang w:eastAsia="hr-HR"/>
        </w:rPr>
        <w:t xml:space="preserve">kao u izreci zaključka, a sve u vezi s čl. 164. st. 1. Stečajnog zakona (NN 44/96, 29799, 129/00, 123/03, 82/06, 116/10, 25/12, 133/12) u vezi s čl. 441. Stečajnog zakona (NN 71/15, 104/17), te čl. 84., 88., 90., 93., 94., 95., 98., 101., 102. Ovršnog zakona  (NN 57/96, 29/99, 42/00, 173/03, 194/03, 151/04, 88/05, 121/05, 67/08, 139/10, 112/12, 25/13 i 93/14) a u svezi s čl. 164. Stečajnog zakona. </w:t>
      </w:r>
    </w:p>
    <w:p w:rsidRDefault="00966652" w:rsidP="009D4867" w:rsidR="00966652" w:rsidRPr="0016140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D6411F" w:rsidP="00973CC0" w:rsidR="00D6411F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2B7EB6">
        <w:rPr>
          <w:rFonts w:hAnsi="Times New Roman" w:ascii="Times New Roman"/>
          <w:sz w:val="24"/>
          <w:szCs w:val="24"/>
          <w:lang w:eastAsia="hr-HR"/>
        </w:rPr>
        <w:t>23. studenog</w:t>
      </w:r>
      <w:r w:rsidR="00F11F31">
        <w:rPr>
          <w:rFonts w:hAnsi="Times New Roman" w:ascii="Times New Roman"/>
          <w:sz w:val="24"/>
          <w:szCs w:val="24"/>
          <w:lang w:eastAsia="hr-HR"/>
        </w:rPr>
        <w:t xml:space="preserve"> 2018. g.</w:t>
      </w:r>
    </w:p>
    <w:p w:rsidRDefault="007B43BB" w:rsidP="00973CC0" w:rsidR="003B6D91" w:rsidRPr="00161402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  <w:r w:rsidRPr="00161402">
        <w:rPr>
          <w:rFonts w:hAnsi="Times New Roman" w:ascii="Times New Roman"/>
          <w:sz w:val="24"/>
          <w:szCs w:val="24"/>
          <w:lang w:eastAsia="hr-HR"/>
        </w:rPr>
        <w:tab/>
      </w:r>
    </w:p>
    <w:p w:rsidRDefault="00973CC0" w:rsidP="00973CC0" w:rsidR="00973CC0">
      <w:pPr>
        <w:pStyle w:val="Tijeloteksta"/>
        <w:jc w:val="left"/>
      </w:pPr>
      <w:r>
        <w:t>Zapisničar: Danijela Sekulić                                                                     STEČAJN</w:t>
      </w:r>
      <w:r w:rsidR="00E36CBA">
        <w:t>A SUTKINJA</w:t>
      </w:r>
    </w:p>
    <w:p w:rsidRDefault="00973CC0" w:rsidP="00973CC0" w:rsidR="00973CC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</w:t>
      </w:r>
      <w:r w:rsidR="00E36CBA">
        <w:t xml:space="preserve">    </w:t>
      </w:r>
      <w:r w:rsidR="00C12B82">
        <w:t xml:space="preserve"> Nada Roso</w:t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973CC0" w:rsidP="00973CC0" w:rsidR="00973CC0">
      <w:pPr>
        <w:pStyle w:val="Tijeloteksta"/>
        <w:jc w:val="left"/>
      </w:pPr>
      <w:r>
        <w:t>UPUTA O PRAVNOM LIJEKU:</w:t>
      </w:r>
    </w:p>
    <w:p w:rsidRDefault="00973CC0" w:rsidP="00973CC0" w:rsidR="00973CC0">
      <w:pPr>
        <w:pStyle w:val="Tijeloteksta"/>
        <w:jc w:val="left"/>
      </w:pPr>
      <w:r>
        <w:t xml:space="preserve">Protiv ovog zaključka nije dopuštena žalba. (čl. 11. st. 9. SZ-a) </w:t>
      </w:r>
    </w:p>
    <w:p w:rsidRDefault="00966652" w:rsidP="00973CC0" w:rsidR="00966652">
      <w:pPr>
        <w:pStyle w:val="Tijeloteksta"/>
        <w:jc w:val="left"/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966652" w:rsidP="00973CC0" w:rsidR="00966652">
      <w:pPr>
        <w:pStyle w:val="Tijeloteksta"/>
        <w:jc w:val="left"/>
        <w:rPr>
          <w:sz w:val="22"/>
          <w:szCs w:val="22"/>
        </w:rPr>
      </w:pP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ŽDO Osijek</w:t>
      </w:r>
    </w:p>
    <w:p w:rsidRDefault="00973CC0" w:rsidP="00973CC0" w:rsidR="00966652">
      <w:pPr>
        <w:pStyle w:val="Tijeloteksta"/>
        <w:numPr>
          <w:ilvl w:val="0"/>
          <w:numId w:val="18"/>
        </w:numPr>
        <w:jc w:val="left"/>
      </w:pPr>
      <w:r>
        <w:t>e-Oglasna ploča suda</w:t>
      </w:r>
      <w:r w:rsidR="00F11F31">
        <w:t xml:space="preserve"> 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Predsjedništvo + obrazac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Grad Osijek, ulica F. Kuhača 9</w:t>
      </w:r>
    </w:p>
    <w:p w:rsidRDefault="009C2148" w:rsidP="00973CC0" w:rsidR="00973CC0">
      <w:pPr>
        <w:pStyle w:val="Tijeloteksta"/>
        <w:numPr>
          <w:ilvl w:val="0"/>
          <w:numId w:val="18"/>
        </w:numPr>
        <w:jc w:val="left"/>
      </w:pPr>
      <w:r>
        <w:t>Hrvatske vode, Osijek, Splavarska ulica 2A</w:t>
      </w:r>
    </w:p>
    <w:p w:rsidRDefault="00973CC0" w:rsidP="00973CC0" w:rsidR="00973CC0">
      <w:pPr>
        <w:pStyle w:val="Tijeloteksta"/>
        <w:numPr>
          <w:ilvl w:val="0"/>
          <w:numId w:val="18"/>
        </w:numPr>
        <w:jc w:val="left"/>
      </w:pPr>
      <w:r>
        <w:t>R-</w:t>
      </w:r>
      <w:r w:rsidR="002B7EB6">
        <w:t>30.1.</w:t>
      </w: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C2148" w:rsidP="00973CC0" w:rsidR="009C2148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8903EC" w:rsidP="00973CC0" w:rsidR="008903EC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>
      <w:pPr>
        <w:pStyle w:val="Bezproreda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973CC0" w:rsidR="00973CC0" w:rsidRPr="008173AE">
      <w:pPr>
        <w:pStyle w:val="Bezproreda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73CC0" w:rsidP="00C86B15" w:rsidR="00973CC0" w:rsidRPr="008173AE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r w:rsidRPr="008173AE">
        <w:rPr>
          <w:rFonts w:hAnsi="Times New Roman" w:ascii="Times New Roman"/>
          <w:sz w:val="24"/>
          <w:szCs w:val="24"/>
          <w:lang w:eastAsia="hr-HR"/>
        </w:rPr>
        <w:tab/>
      </w:r>
      <w:bookmarkStart w:name="_GoBack" w:id="0"/>
      <w:bookmarkEnd w:id="0"/>
    </w:p>
    <w:p w:rsidRDefault="00973CC0" w:rsidP="009C2148" w:rsidR="00973CC0" w:rsidRPr="008173AE">
      <w:pPr>
        <w:pStyle w:val="Bezproreda"/>
        <w:ind w:firstLine="708"/>
        <w:rPr>
          <w:rFonts w:hAnsi="Times New Roman" w:ascii="Times New Roman"/>
          <w:sz w:val="24"/>
          <w:szCs w:val="24"/>
          <w:lang w:eastAsia="hr-HR"/>
        </w:rPr>
      </w:pPr>
    </w:p>
    <w:p w:rsidRDefault="00C12B82" w:rsidP="00C12B82" w:rsidR="006D283E" w:rsidRPr="00161402">
      <w:pPr>
        <w:pStyle w:val="Bezproreda"/>
        <w:tabs>
          <w:tab w:pos="2310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</w:p>
    <w:sectPr w:rsidSect="003B6D91" w:rsidR="006D283E" w:rsidRPr="00161402">
      <w:headerReference w:type="default" r:id="rId13"/>
      <w:pgSz w:h="16838" w:w="11906"/>
      <w:pgMar w:gutter="0" w:footer="709" w:header="709" w:left="1134" w:bottom="1134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720" w:rsidP="00973CC0" w:rsidR="00B53720">
      <w:pPr>
        <w:spacing w:lineRule="auto" w:line="240" w:after="0"/>
      </w:pPr>
      <w:r>
        <w:separator/>
      </w:r>
    </w:p>
  </w:endnote>
  <w:endnote w:id="0" w:type="continuationSeparator">
    <w:p w:rsidRDefault="00B53720" w:rsidP="00973CC0" w:rsidR="00B537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720" w:rsidP="00973CC0" w:rsidR="00B53720">
      <w:pPr>
        <w:spacing w:lineRule="auto" w:line="240" w:after="0"/>
      </w:pPr>
      <w:r>
        <w:separator/>
      </w:r>
    </w:p>
  </w:footnote>
  <w:footnote w:id="0" w:type="continuationSeparator">
    <w:p w:rsidRDefault="00B53720" w:rsidP="00973CC0" w:rsidR="00B537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CC0" w:rsidR="00973CC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6B15" w:rsidRPr="00C86B15">
      <w:rPr>
        <w:noProof/>
        <w:lang w:val="hr-HR"/>
      </w:rPr>
      <w:t>2</w:t>
    </w:r>
    <w:r>
      <w:fldChar w:fldCharType="end"/>
    </w:r>
  </w:p>
  <w:p w:rsidRDefault="008903EC" w:rsidP="00C12B82" w:rsidR="00973CC0">
    <w:pPr>
      <w:pStyle w:val="Bezproreda"/>
      <w:jc w:val="right"/>
    </w:pPr>
    <w:r w:rsidRPr="00161402">
      <w:rPr>
        <w:rFonts w:hAnsi="Times New Roman" w:ascii="Times New Roman"/>
        <w:sz w:val="24"/>
        <w:szCs w:val="24"/>
      </w:rPr>
      <w:t>6 St-764/13-</w:t>
    </w:r>
    <w:r w:rsidR="00563B48">
      <w:rPr>
        <w:rFonts w:hAnsi="Times New Roman" w:ascii="Times New Roman"/>
        <w:sz w:val="24"/>
        <w:szCs w:val="24"/>
      </w:rPr>
      <w:t>258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E2D246A"/>
    <w:multiLevelType w:val="hybridMultilevel"/>
    <w:tmpl w:val="0BA89098"/>
    <w:lvl w:tplc="CBF4D8F0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AE40551"/>
    <w:multiLevelType w:val="hybridMultilevel"/>
    <w:tmpl w:val="9CF4DC7C"/>
    <w:lvl w:tplc="24F63892" w:ilvl="0">
      <w:start w:val="1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A5274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4"/>
  </w:num>
  <w:num w:numId="15">
    <w:abstractNumId w:val="12"/>
  </w:num>
  <w:num w:numId="16">
    <w:abstractNumId w:val="18"/>
  </w:num>
  <w:num w:numId="17">
    <w:abstractNumId w:val="13"/>
  </w:num>
  <w:num w:numId="18">
    <w:abstractNumId w:val="10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0B32"/>
    <w:rsid w:val="00000EB3"/>
    <w:rsid w:val="00004196"/>
    <w:rsid w:val="0001232F"/>
    <w:rsid w:val="000275AD"/>
    <w:rsid w:val="00056C5C"/>
    <w:rsid w:val="00065080"/>
    <w:rsid w:val="00065932"/>
    <w:rsid w:val="000C17A1"/>
    <w:rsid w:val="000D2A5B"/>
    <w:rsid w:val="000D2DDD"/>
    <w:rsid w:val="000D425E"/>
    <w:rsid w:val="000E31DF"/>
    <w:rsid w:val="00112E8C"/>
    <w:rsid w:val="00126D44"/>
    <w:rsid w:val="00161402"/>
    <w:rsid w:val="00173EAE"/>
    <w:rsid w:val="00181022"/>
    <w:rsid w:val="00270F3F"/>
    <w:rsid w:val="0028765C"/>
    <w:rsid w:val="002B0622"/>
    <w:rsid w:val="002B7EB6"/>
    <w:rsid w:val="002E428C"/>
    <w:rsid w:val="002E7A71"/>
    <w:rsid w:val="00352B6A"/>
    <w:rsid w:val="00364F86"/>
    <w:rsid w:val="00366FD1"/>
    <w:rsid w:val="00375DDD"/>
    <w:rsid w:val="003B6D91"/>
    <w:rsid w:val="003C1C2B"/>
    <w:rsid w:val="003D686E"/>
    <w:rsid w:val="00404F3C"/>
    <w:rsid w:val="00462DB3"/>
    <w:rsid w:val="0046484F"/>
    <w:rsid w:val="00477878"/>
    <w:rsid w:val="004A5CA7"/>
    <w:rsid w:val="004F4D48"/>
    <w:rsid w:val="005076AC"/>
    <w:rsid w:val="00563B48"/>
    <w:rsid w:val="00573829"/>
    <w:rsid w:val="00631BCB"/>
    <w:rsid w:val="006B05BD"/>
    <w:rsid w:val="006D08C6"/>
    <w:rsid w:val="006D283E"/>
    <w:rsid w:val="006D51AB"/>
    <w:rsid w:val="00725336"/>
    <w:rsid w:val="007465BA"/>
    <w:rsid w:val="00751455"/>
    <w:rsid w:val="00752475"/>
    <w:rsid w:val="00754AFB"/>
    <w:rsid w:val="00775D2E"/>
    <w:rsid w:val="007851F1"/>
    <w:rsid w:val="00791068"/>
    <w:rsid w:val="007957E4"/>
    <w:rsid w:val="007B43BB"/>
    <w:rsid w:val="007B7E29"/>
    <w:rsid w:val="0081342C"/>
    <w:rsid w:val="00853595"/>
    <w:rsid w:val="00866CBD"/>
    <w:rsid w:val="00887529"/>
    <w:rsid w:val="008903EC"/>
    <w:rsid w:val="00890BC1"/>
    <w:rsid w:val="008C2DBF"/>
    <w:rsid w:val="008D6FC8"/>
    <w:rsid w:val="00900116"/>
    <w:rsid w:val="00936D84"/>
    <w:rsid w:val="0093701A"/>
    <w:rsid w:val="0094044D"/>
    <w:rsid w:val="00966652"/>
    <w:rsid w:val="00973CC0"/>
    <w:rsid w:val="00974DF6"/>
    <w:rsid w:val="00985890"/>
    <w:rsid w:val="009A0499"/>
    <w:rsid w:val="009A3C05"/>
    <w:rsid w:val="009B0E60"/>
    <w:rsid w:val="009C2148"/>
    <w:rsid w:val="009D4867"/>
    <w:rsid w:val="009E25C2"/>
    <w:rsid w:val="00A0279C"/>
    <w:rsid w:val="00A27257"/>
    <w:rsid w:val="00A35DAC"/>
    <w:rsid w:val="00A570A8"/>
    <w:rsid w:val="00A601A9"/>
    <w:rsid w:val="00A855CE"/>
    <w:rsid w:val="00A95512"/>
    <w:rsid w:val="00AC6D07"/>
    <w:rsid w:val="00AF408C"/>
    <w:rsid w:val="00B071A9"/>
    <w:rsid w:val="00B07305"/>
    <w:rsid w:val="00B1188C"/>
    <w:rsid w:val="00B47934"/>
    <w:rsid w:val="00B53720"/>
    <w:rsid w:val="00BE0DC1"/>
    <w:rsid w:val="00C12B82"/>
    <w:rsid w:val="00C426DA"/>
    <w:rsid w:val="00C5772E"/>
    <w:rsid w:val="00C86B15"/>
    <w:rsid w:val="00CA1194"/>
    <w:rsid w:val="00CD6140"/>
    <w:rsid w:val="00CE019E"/>
    <w:rsid w:val="00D45519"/>
    <w:rsid w:val="00D63431"/>
    <w:rsid w:val="00D6411F"/>
    <w:rsid w:val="00D74553"/>
    <w:rsid w:val="00D821EC"/>
    <w:rsid w:val="00DA4BE5"/>
    <w:rsid w:val="00DB2D35"/>
    <w:rsid w:val="00E0640C"/>
    <w:rsid w:val="00E131F5"/>
    <w:rsid w:val="00E36CBA"/>
    <w:rsid w:val="00E4481E"/>
    <w:rsid w:val="00E8609D"/>
    <w:rsid w:val="00E93DB8"/>
    <w:rsid w:val="00E96EFB"/>
    <w:rsid w:val="00EA3E75"/>
    <w:rsid w:val="00EE6EBF"/>
    <w:rsid w:val="00F11F31"/>
    <w:rsid w:val="00F225D9"/>
    <w:rsid w:val="00F76194"/>
    <w:rsid w:val="00F8088E"/>
    <w:rsid w:val="00FA508F"/>
    <w:rsid w:val="00FA6BAA"/>
    <w:rsid w:val="00FB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link w:val="Tijeloteksta"/>
    <w:rsid w:val="00973CC0"/>
    <w:rPr>
      <w:rFonts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973CC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B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6B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B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B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B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styleId="Odlomakpopisa" w:type="paragraph">
    <w:name w:val="List Paragraph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uiPriority w:val="99"/>
    <w:unhideWhenUsed/>
    <w:rsid w:val="00E131F5"/>
    <w:rPr>
      <w:color w:val="0000FF"/>
      <w:u w:val="single"/>
    </w:rPr>
  </w:style>
  <w:style w:styleId="Naglaeno" w:type="character">
    <w:name w:val="Strong"/>
    <w:qFormat/>
    <w:rsid w:val="00973CC0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973C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73CC0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73CC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link w:val="Tijeloteksta"/>
    <w:rsid w:val="00973CC0"/>
    <w:rPr>
      <w:rFonts w:ascii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C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973CC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6B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6B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B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B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B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St-764/2013-252</izvorni_sadrzaj>
    <derivirana_varijabla naziv="DomainObject.PredzadnjaOdlukaIzPredmeta.Oznaka_1">St-764/2013-252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96B42-8D4F-4F21-AA79-077868031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703</properties:Words>
  <properties:Characters>3650</properties:Characters>
  <properties:Lines>158</properties:Lines>
  <properties:Paragraphs>45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4501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2018-11-21T13:37:00Z</dcterms:created>
  <dc:creator>Blanka</dc:creator>
  <cp:lastModifiedBy>Danijela Sekulić</cp:lastModifiedBy>
  <cp:lastPrinted>2018-11-23T09:40:00Z</cp:lastPrinted>
  <dcterms:modified xmlns:xsi="http://www.w3.org/2001/XMLSchema-instance" xsi:type="dcterms:W3CDTF">2018-11-23T09:44:00Z</dcterms:modified>
  <cp:revision>6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(7. SLAVONIJA MK -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