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3136" w14:paraId="3d73136" w:rsidRDefault="000B4B70" w:rsidP="000B4B70" w:rsidR="000B4B70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St-39/14-141</w:t>
      </w:r>
    </w:p>
    <w:p w:rsidRDefault="00EF1976" w:rsidP="0073588E" w:rsidR="00EF1976" w:rsidRPr="00EF1D21"/>
    <w:p w:rsidRDefault="000B4B70" w:rsidP="0073588E" w:rsidR="000B4B70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581505" w:rsidP="008965DC" w:rsidR="00581505">
      <w:pPr>
        <w:jc w:val="center"/>
        <w:rPr>
          <w:bCs/>
        </w:rPr>
      </w:pPr>
    </w:p>
    <w:p w:rsidRDefault="00581505" w:rsidP="000B4B70" w:rsidR="00581505" w:rsidRPr="00581505">
      <w:pPr>
        <w:ind w:firstLine="720"/>
        <w:jc w:val="both"/>
        <w:rPr>
          <w:bCs/>
        </w:rPr>
      </w:pPr>
      <w:r w:rsidRPr="00581505">
        <w:rPr>
          <w:bCs/>
        </w:rPr>
        <w:t>Trgovački sud u Rijeci po sutkinji tog suda Emi Brdovčak u stečajnom  postupku nad stečajnim dužnikom CASINO CRISTAL UMAG d.o.o. u stečaju Umag, Obala J.</w:t>
      </w:r>
      <w:r>
        <w:rPr>
          <w:bCs/>
        </w:rPr>
        <w:t xml:space="preserve"> B. Tita 9, OIB: 97484610509, 19. trav</w:t>
      </w:r>
      <w:r w:rsidRPr="00581505">
        <w:rPr>
          <w:bCs/>
        </w:rPr>
        <w:t xml:space="preserve">nja 2017., </w:t>
      </w:r>
    </w:p>
    <w:p w:rsidRDefault="00581505" w:rsidP="008965DC" w:rsidR="00581505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581505" w:rsidP="006E7558" w:rsidR="00581505">
      <w:pPr>
        <w:jc w:val="both"/>
        <w:rPr>
          <w:bCs/>
        </w:rPr>
      </w:pPr>
    </w:p>
    <w:p w:rsidRDefault="000B4B70" w:rsidP="000B4B70" w:rsidR="00581505" w:rsidRPr="000B4B70">
      <w:pPr>
        <w:jc w:val="both"/>
        <w:rPr>
          <w:bCs/>
        </w:rPr>
      </w:pPr>
      <w:r>
        <w:rPr>
          <w:bCs/>
        </w:rPr>
        <w:t>I.</w:t>
      </w:r>
      <w:r>
        <w:rPr>
          <w:bCs/>
        </w:rPr>
        <w:tab/>
      </w:r>
      <w:r w:rsidR="00581505" w:rsidRPr="000B4B70">
        <w:rPr>
          <w:bCs/>
        </w:rPr>
        <w:t xml:space="preserve">Stečajnom upravitelju Damiru Majstoroviću iz Pule, Koparska 37, OIB: 49931983367, odobrava se naknada stvarnih troškova za rad za </w:t>
      </w:r>
      <w:r w:rsidR="006E7558" w:rsidRPr="000B4B70">
        <w:rPr>
          <w:bCs/>
        </w:rPr>
        <w:t>razdoblje od 5. prosinca 2016. do 5. o</w:t>
      </w:r>
      <w:r w:rsidR="00581505" w:rsidRPr="000B4B70">
        <w:rPr>
          <w:bCs/>
        </w:rPr>
        <w:t>žujka 2017. u iznosu od 3.918,00 kn neto.</w:t>
      </w:r>
    </w:p>
    <w:p w:rsidRDefault="0073588E" w:rsidP="006E7558" w:rsidR="0073588E" w:rsidRPr="00EF1D21">
      <w:pPr>
        <w:jc w:val="both"/>
        <w:rPr>
          <w:bCs/>
        </w:rPr>
      </w:pPr>
    </w:p>
    <w:p w:rsidRDefault="000B4B70" w:rsidP="000B4B70" w:rsidR="008965DC">
      <w:pPr>
        <w:jc w:val="both"/>
      </w:pPr>
      <w:r>
        <w:t>II.</w:t>
      </w:r>
      <w:r>
        <w:tab/>
      </w:r>
      <w:r w:rsidR="00581505" w:rsidRPr="00581505">
        <w:t>Stečajnom upravitelju Damiru Majstoroviću iz Pule, Koparska 37, OIB: 49931983367,</w:t>
      </w:r>
      <w:r w:rsidR="00581505">
        <w:t xml:space="preserve"> </w:t>
      </w:r>
      <w:r w:rsidR="0073588E" w:rsidRPr="00EF1D21">
        <w:t>određuje se</w:t>
      </w:r>
      <w:r w:rsidR="00A272AD">
        <w:t xml:space="preserve"> konačna</w:t>
      </w:r>
      <w:r w:rsidR="0073588E" w:rsidRPr="00EF1D21">
        <w:t xml:space="preserve"> </w:t>
      </w:r>
      <w:r w:rsidR="004B0ED8">
        <w:t>nagrada za</w:t>
      </w:r>
      <w:r w:rsidR="004B0ED8" w:rsidRPr="004B0ED8">
        <w:t xml:space="preserve"> izv</w:t>
      </w:r>
      <w:r w:rsidR="004B0ED8">
        <w:t>ršene poslove stečajno upravite</w:t>
      </w:r>
      <w:r w:rsidR="004B0ED8" w:rsidRPr="004B0ED8">
        <w:t xml:space="preserve">ljske službe </w:t>
      </w:r>
      <w:r w:rsidR="00E02742">
        <w:t xml:space="preserve">u </w:t>
      </w:r>
      <w:r w:rsidR="006E7558">
        <w:t xml:space="preserve">ovom stečajnom postupku u </w:t>
      </w:r>
      <w:r w:rsidR="0073588E" w:rsidRPr="00EF1D21">
        <w:t xml:space="preserve">iznosu </w:t>
      </w:r>
      <w:r w:rsidR="00A972F7" w:rsidRPr="00EF1D21">
        <w:t>od</w:t>
      </w:r>
      <w:r w:rsidR="006E7558">
        <w:t xml:space="preserve"> </w:t>
      </w:r>
      <w:r w:rsidR="006E7558" w:rsidRPr="006E7558">
        <w:t>108.639,51 kn</w:t>
      </w:r>
      <w:r w:rsidR="00A972F7" w:rsidRPr="00EF1D21">
        <w:t xml:space="preserve"> </w:t>
      </w:r>
      <w:r w:rsidR="009F2576">
        <w:t>bruto</w:t>
      </w:r>
      <w:r w:rsidR="0073588E" w:rsidRPr="00EF1D21">
        <w:t>.</w:t>
      </w:r>
    </w:p>
    <w:p w:rsidRDefault="004C2B17" w:rsidP="00581505" w:rsidR="004C2B17">
      <w:pPr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4A239E" w:rsidP="0073588E" w:rsidR="004A239E">
      <w:pPr>
        <w:jc w:val="center"/>
        <w:rPr>
          <w:bCs/>
        </w:rPr>
      </w:pPr>
    </w:p>
    <w:p w:rsidRDefault="00581505" w:rsidP="00581505" w:rsidR="00581505" w:rsidRPr="00581505">
      <w:pPr>
        <w:ind w:firstLine="720"/>
        <w:jc w:val="both"/>
        <w:rPr>
          <w:bCs/>
        </w:rPr>
      </w:pPr>
      <w:r w:rsidRPr="00581505">
        <w:rPr>
          <w:bCs/>
        </w:rPr>
        <w:t>Rješenjem ovog suda poslovni broj St-39/14-95 od 15. lipnja 2015. stečajnim upraviteljem u stečajnom postupku nad uvodno označenim dužnikom imenovan je Damir Ma</w:t>
      </w:r>
      <w:r w:rsidR="006E7558">
        <w:rPr>
          <w:bCs/>
        </w:rPr>
        <w:t xml:space="preserve">jstorović iz Pule, Koparska 37, nakon što je dotadašnja stečajna upraviteljica Milena Veljović razriješena dužnosti stečajne upraviteljice (na vlastiti zahtjev). </w:t>
      </w:r>
    </w:p>
    <w:p w:rsidRDefault="00581505" w:rsidP="00581505" w:rsidR="00581505" w:rsidRPr="00581505">
      <w:pPr>
        <w:ind w:firstLine="720"/>
        <w:jc w:val="both"/>
        <w:rPr>
          <w:bCs/>
        </w:rPr>
      </w:pPr>
      <w:r w:rsidRPr="00581505">
        <w:rPr>
          <w:bCs/>
        </w:rPr>
        <w:t xml:space="preserve">Podneskom od 9. </w:t>
      </w:r>
      <w:r>
        <w:rPr>
          <w:bCs/>
        </w:rPr>
        <w:t>ožujka 2017</w:t>
      </w:r>
      <w:r w:rsidRPr="00581505">
        <w:rPr>
          <w:bCs/>
        </w:rPr>
        <w:t>. stečajni upravitelj je zatražio naknadu stvarnih troškova koji se odnose na putne troškove na udaljenosti Pula –</w:t>
      </w:r>
      <w:r>
        <w:rPr>
          <w:bCs/>
        </w:rPr>
        <w:t>Umag – Pula (5 puta), Pula – Pazin – Pula (tri</w:t>
      </w:r>
      <w:r w:rsidRPr="00581505">
        <w:rPr>
          <w:bCs/>
        </w:rPr>
        <w:t xml:space="preserve"> puta), Pula – Rijeka – Pula (</w:t>
      </w:r>
      <w:r>
        <w:rPr>
          <w:bCs/>
        </w:rPr>
        <w:t>dva puta</w:t>
      </w:r>
      <w:r w:rsidRPr="00581505">
        <w:rPr>
          <w:bCs/>
        </w:rPr>
        <w:t>) te troškove korištenja osobnog vozila radi odlaska u poštu, banku ili knjigovodstvo dužnika za ukupno prijeđenih 40,00 km mjesečno. Uz trošak korištenja osobnog vozila stečajni upravitelj zatražio je i trošak cestarine, parkiranja i telefonske troškove, odnosno za razdoblje od</w:t>
      </w:r>
      <w:r>
        <w:rPr>
          <w:bCs/>
        </w:rPr>
        <w:t xml:space="preserve"> </w:t>
      </w:r>
      <w:r w:rsidRPr="00581505">
        <w:rPr>
          <w:bCs/>
        </w:rPr>
        <w:t>5. pr</w:t>
      </w:r>
      <w:r w:rsidR="006E7558">
        <w:rPr>
          <w:bCs/>
        </w:rPr>
        <w:t>osinca 2016. do 5. o</w:t>
      </w:r>
      <w:r>
        <w:rPr>
          <w:bCs/>
        </w:rPr>
        <w:t>žujka 2017.</w:t>
      </w:r>
      <w:r w:rsidRPr="00581505">
        <w:rPr>
          <w:bCs/>
        </w:rPr>
        <w:t xml:space="preserve"> zatražio je troša</w:t>
      </w:r>
      <w:r>
        <w:rPr>
          <w:bCs/>
        </w:rPr>
        <w:t>k u ukupnom iznosu od 3.918,00</w:t>
      </w:r>
      <w:r w:rsidRPr="00581505">
        <w:rPr>
          <w:bCs/>
        </w:rPr>
        <w:t xml:space="preserve"> kn.</w:t>
      </w:r>
    </w:p>
    <w:p w:rsidRDefault="00581505" w:rsidP="00581505" w:rsidR="00581505" w:rsidRPr="00581505">
      <w:pPr>
        <w:ind w:firstLine="720"/>
        <w:jc w:val="both"/>
        <w:rPr>
          <w:bCs/>
        </w:rPr>
      </w:pPr>
      <w:r w:rsidRPr="00581505">
        <w:rPr>
          <w:bCs/>
        </w:rPr>
        <w:t xml:space="preserve">Uz navedeni podnesak stečajni upravitelj je dostavio obračun naknade za korištenje osobnog vozila u službene svrhe s dnevnikom putovanja, nalog za službeno putovanje, račune za cestarinu te račune za telefon. Iz dostavljenog dnevnika putovanja i naloga za službeno putovanje proizlazi da je stečajni upravitelj </w:t>
      </w:r>
      <w:r>
        <w:rPr>
          <w:bCs/>
        </w:rPr>
        <w:t xml:space="preserve">u ovom obračunskom razdoblju u pet navrata odlazio u Umag i tri puta u Pazin zbog potrebe odlaska u Porez u upravu te sudjelovanja u prekršajnom postupku te je u dva navrata putovao u Rijeku </w:t>
      </w:r>
      <w:r w:rsidRPr="00581505">
        <w:rPr>
          <w:bCs/>
        </w:rPr>
        <w:t xml:space="preserve">radi odlaska u Poreznu upravu za potrebe ovog stečajnog postupka. </w:t>
      </w:r>
    </w:p>
    <w:p w:rsidRDefault="006E7558" w:rsidP="005E334C" w:rsidR="00F829C6">
      <w:pPr>
        <w:ind w:firstLine="720"/>
        <w:jc w:val="both"/>
        <w:rPr>
          <w:bCs/>
        </w:rPr>
      </w:pPr>
      <w:r>
        <w:rPr>
          <w:bCs/>
        </w:rPr>
        <w:t xml:space="preserve">Kako </w:t>
      </w:r>
      <w:r w:rsidR="00581505" w:rsidRPr="00581505">
        <w:rPr>
          <w:bCs/>
        </w:rPr>
        <w:t xml:space="preserve">iz dokumentacije dostavljene uz zahtjev za naknadu stvarnih troškova proizlazi da je stečajnom upravitelju taj trošak nastao te je po mišljenju ovog suda takav trošak bio nužan, a </w:t>
      </w:r>
      <w:r w:rsidR="00581505" w:rsidRPr="00581505">
        <w:rPr>
          <w:bCs/>
        </w:rPr>
        <w:lastRenderedPageBreak/>
        <w:t>zbog toga i opravdan za (uspješno) obavljanje poslova koji su stečajnom upravitelju povjereni, primjenom odredbe čl. 94. st. 1. Stečajnog zakona ("Narodne novine" broj 71/15; dalje: SZ) i čl. 13. st. 5. Pravilnika o porezu na dohodak („Narodne novine“ broj 95/05, 96/06, 68/07, 146/08, 2/09, 9/09, 146/09, 123/10, 137/11, 61/12, 79/13, 160/13 i 157/14; dalje: Pravilnik) riješeno je kao u</w:t>
      </w:r>
      <w:r w:rsidR="00581505">
        <w:rPr>
          <w:bCs/>
        </w:rPr>
        <w:t xml:space="preserve"> točki I. izreke</w:t>
      </w:r>
      <w:r w:rsidR="00581505" w:rsidRPr="00581505">
        <w:rPr>
          <w:bCs/>
        </w:rPr>
        <w:t xml:space="preserve"> ovog rješenja.</w:t>
      </w:r>
      <w:r w:rsidR="00946546" w:rsidRPr="00946546">
        <w:rPr>
          <w:bCs/>
        </w:rPr>
        <w:t xml:space="preserve"> </w:t>
      </w:r>
    </w:p>
    <w:p w:rsidRDefault="005E334C" w:rsidP="007A2A00" w:rsidR="005E334C">
      <w:pPr>
        <w:ind w:firstLine="720"/>
        <w:jc w:val="both"/>
        <w:rPr>
          <w:bCs/>
        </w:rPr>
      </w:pPr>
      <w:r>
        <w:rPr>
          <w:bCs/>
        </w:rPr>
        <w:t>Za vrijeme obavljanja stečajno</w:t>
      </w:r>
      <w:r w:rsidR="006E7558">
        <w:rPr>
          <w:bCs/>
        </w:rPr>
        <w:t xml:space="preserve"> </w:t>
      </w:r>
      <w:r>
        <w:rPr>
          <w:bCs/>
        </w:rPr>
        <w:t>upraviteljske službe od strane stečajnog upravitelja Damira Majstorović unovčena je stečajna masa stečajnog dužnika za ukupan iznos od 1.123.421,97 kn (kako to proizlazi iz podnesk</w:t>
      </w:r>
      <w:r w:rsidR="006E7558">
        <w:rPr>
          <w:bCs/>
        </w:rPr>
        <w:t>a stečajnog upravitelja od 28. veljače 2017. t</w:t>
      </w:r>
      <w:r>
        <w:rPr>
          <w:bCs/>
        </w:rPr>
        <w:t xml:space="preserve">e njegovih </w:t>
      </w:r>
      <w:r w:rsidR="006E7558">
        <w:rPr>
          <w:bCs/>
        </w:rPr>
        <w:t>izvješća dostavljanih tijekom p</w:t>
      </w:r>
      <w:r>
        <w:rPr>
          <w:bCs/>
        </w:rPr>
        <w:t>o</w:t>
      </w:r>
      <w:r w:rsidR="006E7558">
        <w:rPr>
          <w:bCs/>
        </w:rPr>
        <w:t>s</w:t>
      </w:r>
      <w:r>
        <w:rPr>
          <w:bCs/>
        </w:rPr>
        <w:t>tupka). Naime, tijekom stečajn</w:t>
      </w:r>
      <w:r w:rsidR="006E7558">
        <w:rPr>
          <w:bCs/>
        </w:rPr>
        <w:t>og postupka unovčena je cjelokup</w:t>
      </w:r>
      <w:r>
        <w:rPr>
          <w:bCs/>
        </w:rPr>
        <w:t xml:space="preserve">na imovina stečajnog dužnika koja se sastojala od pokretnina (koje su u razdoblju obavljanja dužnosti ovog stečajnog upravitelja unovčene za iznos od 788.542,78 kn). </w:t>
      </w:r>
      <w:r w:rsidR="006E7558">
        <w:rPr>
          <w:bCs/>
        </w:rPr>
        <w:t xml:space="preserve">Stečajnu masu unovčenu za vrijeme obavljanja stečajno upraviteljske službe od strane stečajnog upravitelja Damira Majstorovića </w:t>
      </w:r>
      <w:r>
        <w:rPr>
          <w:bCs/>
        </w:rPr>
        <w:t>čini također i priliv ostvaren od kamata u visini od 22.559,93 kn i potra</w:t>
      </w:r>
      <w:r w:rsidR="006E7558">
        <w:rPr>
          <w:bCs/>
        </w:rPr>
        <w:t>živanja naplaćenih od Porezne u</w:t>
      </w:r>
      <w:r>
        <w:rPr>
          <w:bCs/>
        </w:rPr>
        <w:t>p</w:t>
      </w:r>
      <w:r w:rsidR="006E7558">
        <w:rPr>
          <w:bCs/>
        </w:rPr>
        <w:t>r</w:t>
      </w:r>
      <w:r>
        <w:rPr>
          <w:bCs/>
        </w:rPr>
        <w:t xml:space="preserve">ave (312.319,26 kn). </w:t>
      </w:r>
    </w:p>
    <w:p w:rsidRDefault="00F829C6" w:rsidP="00B616F1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S obzirom na to da je</w:t>
      </w:r>
      <w:r w:rsidR="005E334C">
        <w:rPr>
          <w:bCs/>
        </w:rPr>
        <w:t xml:space="preserve"> (ovaj) stečajni upravitelj unovčio imovinu</w:t>
      </w:r>
      <w:r w:rsidRPr="00F829C6">
        <w:rPr>
          <w:bCs/>
        </w:rPr>
        <w:t xml:space="preserve"> stečajnog dužnika nakon stupanja na snagu Uredbe o kriterijima i načinu obračuna i plaćanja nagrade stečajnim upraviteljima („Narodne novine“ broj 105/15; dalje: Uredba</w:t>
      </w:r>
      <w:r w:rsidR="004A239E">
        <w:rPr>
          <w:bCs/>
        </w:rPr>
        <w:t>/15</w:t>
      </w:r>
      <w:r w:rsidRPr="00F829C6">
        <w:rPr>
          <w:bCs/>
        </w:rPr>
        <w:t>),</w:t>
      </w:r>
      <w:r w:rsidR="004A239E">
        <w:rPr>
          <w:bCs/>
        </w:rPr>
        <w:t xml:space="preserve"> (konačna)</w:t>
      </w:r>
      <w:r w:rsidRPr="00F829C6">
        <w:rPr>
          <w:bCs/>
        </w:rPr>
        <w:t xml:space="preserve"> nagrada stečajnom upravitelju obračunata je prema pravilima navedene Uredbe sukladno odredbi čl. 16. Uredbe</w:t>
      </w:r>
      <w:r w:rsidR="004A239E">
        <w:rPr>
          <w:bCs/>
        </w:rPr>
        <w:t>/15</w:t>
      </w:r>
      <w:r w:rsidRPr="00F829C6">
        <w:rPr>
          <w:bCs/>
        </w:rPr>
        <w:t>.</w:t>
      </w:r>
    </w:p>
    <w:p w:rsidRDefault="00F829C6" w:rsidP="00CB1141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Prema odredbi čl. 7. Uredbe</w:t>
      </w:r>
      <w:r w:rsidR="004A239E">
        <w:rPr>
          <w:bCs/>
        </w:rPr>
        <w:t>/15</w:t>
      </w:r>
      <w:r>
        <w:rPr>
          <w:bCs/>
        </w:rPr>
        <w:t>,</w:t>
      </w:r>
      <w:r w:rsidRPr="00F829C6">
        <w:rPr>
          <w:bCs/>
        </w:rPr>
        <w:t xml:space="preserve"> nagrada stečajnom upravitelju s osnove vrijednosti unovčene stečajne mase za vrijednost stečajne mase do 100.000,00 kn obraču</w:t>
      </w:r>
      <w:r w:rsidR="00B616F1">
        <w:rPr>
          <w:bCs/>
        </w:rPr>
        <w:t xml:space="preserve">nava se u visini od 16%, </w:t>
      </w:r>
      <w:r w:rsidRPr="00F829C6">
        <w:rPr>
          <w:bCs/>
        </w:rPr>
        <w:t xml:space="preserve">na razliku između 100.000,01 kn do 300.000,00 kn obračunava </w:t>
      </w:r>
      <w:r w:rsidR="00B616F1">
        <w:rPr>
          <w:bCs/>
        </w:rPr>
        <w:t>se u visini od 12%, na razliku od 300.001,00 kn do 500.000,00 kn u visini od 10%, na razliku od 500.000,01 kn do 1.000.000,00 kn u visini od 8 % i na razliku od 1.000.001,00 kn do 5.000.000,00 kn u visini 7%</w:t>
      </w:r>
      <w:r w:rsidR="00CB1141">
        <w:rPr>
          <w:bCs/>
        </w:rPr>
        <w:t xml:space="preserve">, što iznosi </w:t>
      </w:r>
      <w:r w:rsidRPr="00F829C6">
        <w:rPr>
          <w:bCs/>
        </w:rPr>
        <w:t xml:space="preserve">ukupno </w:t>
      </w:r>
      <w:r w:rsidR="006E7558">
        <w:rPr>
          <w:bCs/>
        </w:rPr>
        <w:t xml:space="preserve">108.639,51 </w:t>
      </w:r>
      <w:r w:rsidR="005E334C">
        <w:rPr>
          <w:bCs/>
        </w:rPr>
        <w:t xml:space="preserve">kn </w:t>
      </w:r>
      <w:r w:rsidRPr="00F829C6">
        <w:rPr>
          <w:bCs/>
        </w:rPr>
        <w:t>(</w:t>
      </w:r>
      <w:r w:rsidR="00B616F1">
        <w:rPr>
          <w:bCs/>
        </w:rPr>
        <w:t>16% od 100.000,00 =16.000,00 kn + 12% od 199.999,99 kn = 23.999,99 kn + 10% od 199.999,99 kn = 19.999,99</w:t>
      </w:r>
      <w:r w:rsidRPr="00F829C6">
        <w:rPr>
          <w:bCs/>
        </w:rPr>
        <w:t xml:space="preserve"> kn +</w:t>
      </w:r>
      <w:r w:rsidR="00B616F1">
        <w:rPr>
          <w:bCs/>
        </w:rPr>
        <w:t xml:space="preserve"> 8% od 499.99</w:t>
      </w:r>
      <w:r w:rsidR="007A2A00">
        <w:rPr>
          <w:bCs/>
        </w:rPr>
        <w:t xml:space="preserve">9,99 kn =39.999,99 kn + 7% od </w:t>
      </w:r>
      <w:r w:rsidR="006E7558">
        <w:rPr>
          <w:bCs/>
        </w:rPr>
        <w:t>123.421,97 kn = 8.639,54</w:t>
      </w:r>
      <w:r w:rsidR="007A2A00">
        <w:rPr>
          <w:bCs/>
        </w:rPr>
        <w:t xml:space="preserve"> </w:t>
      </w:r>
      <w:r w:rsidR="00B616F1">
        <w:rPr>
          <w:bCs/>
        </w:rPr>
        <w:t>kn</w:t>
      </w:r>
      <w:r w:rsidRPr="00F829C6">
        <w:rPr>
          <w:bCs/>
        </w:rPr>
        <w:t xml:space="preserve">). </w:t>
      </w: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Slijedom navedenog, vodeći računa o obujmu poslova, radu i ulož</w:t>
      </w:r>
      <w:r w:rsidR="005E334C">
        <w:rPr>
          <w:bCs/>
        </w:rPr>
        <w:t>enom trudu stečajnog upravitelja</w:t>
      </w:r>
      <w:r w:rsidRPr="00F829C6">
        <w:rPr>
          <w:bCs/>
        </w:rPr>
        <w:t xml:space="preserve">, primjenom odredbe čl. 94. st. 1. i 2. </w:t>
      </w:r>
      <w:r>
        <w:rPr>
          <w:bCs/>
        </w:rPr>
        <w:t>SZ</w:t>
      </w:r>
      <w:r w:rsidR="005E334C">
        <w:rPr>
          <w:bCs/>
        </w:rPr>
        <w:t>-a</w:t>
      </w:r>
      <w:r>
        <w:rPr>
          <w:bCs/>
        </w:rPr>
        <w:t xml:space="preserve"> te čl. 7. </w:t>
      </w:r>
      <w:r w:rsidRPr="00F829C6">
        <w:rPr>
          <w:bCs/>
        </w:rPr>
        <w:t>Uredbe</w:t>
      </w:r>
      <w:r w:rsidR="004A239E">
        <w:rPr>
          <w:bCs/>
        </w:rPr>
        <w:t>/15</w:t>
      </w:r>
      <w:r w:rsidRPr="00F829C6">
        <w:rPr>
          <w:bCs/>
        </w:rPr>
        <w:t xml:space="preserve">, ovaj sud </w:t>
      </w:r>
      <w:r w:rsidR="007A2A00">
        <w:rPr>
          <w:bCs/>
        </w:rPr>
        <w:t xml:space="preserve">je </w:t>
      </w:r>
      <w:r w:rsidRPr="00F829C6">
        <w:rPr>
          <w:bCs/>
        </w:rPr>
        <w:t>odredio nagradu</w:t>
      </w:r>
      <w:r w:rsidR="00596546">
        <w:rPr>
          <w:bCs/>
        </w:rPr>
        <w:t xml:space="preserve"> </w:t>
      </w:r>
      <w:r w:rsidR="005E334C">
        <w:rPr>
          <w:bCs/>
        </w:rPr>
        <w:t xml:space="preserve">stečajnom upravitelju </w:t>
      </w:r>
      <w:r w:rsidR="00596546">
        <w:rPr>
          <w:bCs/>
        </w:rPr>
        <w:t>za radnje poduzete u ovom stečajnom postupku</w:t>
      </w:r>
      <w:r w:rsidRPr="00F829C6">
        <w:rPr>
          <w:bCs/>
        </w:rPr>
        <w:t xml:space="preserve"> u ukupnom iznosu od</w:t>
      </w:r>
      <w:r w:rsidR="00B616F1">
        <w:rPr>
          <w:bCs/>
        </w:rPr>
        <w:t xml:space="preserve"> </w:t>
      </w:r>
      <w:r w:rsidR="006E7558">
        <w:rPr>
          <w:bCs/>
        </w:rPr>
        <w:t>108.639,51</w:t>
      </w:r>
      <w:r w:rsidR="005E334C">
        <w:rPr>
          <w:bCs/>
        </w:rPr>
        <w:t xml:space="preserve"> </w:t>
      </w:r>
      <w:r w:rsidR="00B616F1" w:rsidRPr="00B616F1">
        <w:rPr>
          <w:bCs/>
        </w:rPr>
        <w:t>kn</w:t>
      </w:r>
      <w:r w:rsidRPr="00F829C6">
        <w:rPr>
          <w:bCs/>
        </w:rPr>
        <w:t xml:space="preserve">. </w:t>
      </w:r>
    </w:p>
    <w:p w:rsidRDefault="00F829C6" w:rsidP="00F829C6" w:rsidR="004A239E">
      <w:pPr>
        <w:ind w:firstLine="720"/>
        <w:jc w:val="both"/>
        <w:rPr>
          <w:bCs/>
        </w:rPr>
      </w:pPr>
      <w:r w:rsidRPr="00F829C6">
        <w:rPr>
          <w:bCs/>
        </w:rPr>
        <w:t>Pri tom se n</w:t>
      </w:r>
      <w:r w:rsidR="004A239E">
        <w:rPr>
          <w:bCs/>
        </w:rPr>
        <w:t>apominje</w:t>
      </w:r>
      <w:r w:rsidR="00051007">
        <w:rPr>
          <w:bCs/>
        </w:rPr>
        <w:t xml:space="preserve"> da je konačna nagrada stečajnom upravitelju</w:t>
      </w:r>
      <w:r w:rsidRPr="00F829C6">
        <w:rPr>
          <w:bCs/>
        </w:rPr>
        <w:t xml:space="preserve"> određena u bruto iznosu sukladno odredbi čl. 15. Uredbe</w:t>
      </w:r>
      <w:r w:rsidR="004A239E">
        <w:rPr>
          <w:bCs/>
        </w:rPr>
        <w:t>/15 (točka II. izreke rješenja)</w:t>
      </w:r>
      <w:r w:rsidRPr="00F829C6">
        <w:rPr>
          <w:bCs/>
        </w:rPr>
        <w:t>.</w:t>
      </w:r>
    </w:p>
    <w:p w:rsidRDefault="004A239E" w:rsidP="00F829C6" w:rsidR="004A239E">
      <w:pPr>
        <w:ind w:firstLine="720"/>
        <w:jc w:val="both"/>
        <w:rPr>
          <w:bCs/>
        </w:rPr>
      </w:pPr>
    </w:p>
    <w:p w:rsidRDefault="00051007" w:rsidP="00F829C6" w:rsidR="00F829C6" w:rsidRPr="00F829C6">
      <w:pPr>
        <w:ind w:firstLine="720"/>
        <w:jc w:val="center"/>
        <w:rPr>
          <w:bCs/>
        </w:rPr>
      </w:pPr>
      <w:r>
        <w:rPr>
          <w:bCs/>
        </w:rPr>
        <w:t>U Rijeci 19. travnja 2017</w:t>
      </w:r>
      <w:r w:rsidR="00F829C6" w:rsidRPr="00F829C6">
        <w:rPr>
          <w:bCs/>
        </w:rPr>
        <w:t>.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ab/>
        <w:t xml:space="preserve">            </w:t>
      </w:r>
      <w:r w:rsidR="00B616F1">
        <w:rPr>
          <w:bCs/>
        </w:rPr>
        <w:t xml:space="preserve">     </w:t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  <w:t xml:space="preserve">         </w:t>
      </w:r>
      <w:r w:rsidR="00B616F1">
        <w:rPr>
          <w:bCs/>
        </w:rPr>
        <w:tab/>
      </w:r>
      <w:r w:rsidR="000B4B70">
        <w:rPr>
          <w:bCs/>
        </w:rPr>
        <w:t xml:space="preserve">      </w:t>
      </w:r>
      <w:r w:rsidR="00B616F1">
        <w:rPr>
          <w:bCs/>
        </w:rPr>
        <w:t>S</w:t>
      </w:r>
      <w:r w:rsidRPr="00F829C6">
        <w:rPr>
          <w:bCs/>
        </w:rPr>
        <w:t xml:space="preserve">utkinja                 </w:t>
      </w: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                     </w:t>
      </w:r>
      <w:r w:rsidRPr="00F829C6">
        <w:rPr>
          <w:bCs/>
        </w:rPr>
        <w:tab/>
      </w:r>
      <w:r w:rsidRPr="00F829C6">
        <w:rPr>
          <w:bCs/>
        </w:rPr>
        <w:tab/>
        <w:t xml:space="preserve">              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829C6">
        <w:rPr>
          <w:bCs/>
        </w:rPr>
        <w:t xml:space="preserve">  Ema Brdovčak 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0B4B70" w:rsidP="00F829C6" w:rsidR="000B4B70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UPUTA O PRAVNOM LIJEKU:</w:t>
      </w:r>
    </w:p>
    <w:p w:rsidRDefault="00F829C6" w:rsidP="000B4B70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sectPr w:rsidSect="000B4B70" w:rsidR="00F829C6" w:rsidRPr="00F829C6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C08" w:rsidR="007D6C08">
      <w:r>
        <w:separator/>
      </w:r>
    </w:p>
  </w:endnote>
  <w:endnote w:id="0" w:type="continuationSeparator">
    <w:p w:rsidRDefault="007D6C08" w:rsidR="007D6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30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C08" w:rsidR="007D6C08">
      <w:r>
        <w:separator/>
      </w:r>
    </w:p>
  </w:footnote>
  <w:footnote w:id="0" w:type="continuationSeparator">
    <w:p w:rsidRDefault="007D6C08" w:rsidR="007D6C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B70" w:rsidP="000B4B70" w:rsidR="000B4B70">
    <w:pPr>
      <w:pStyle w:val="Zaglavlje"/>
      <w:jc w:val="right"/>
    </w:pPr>
    <w:r>
      <w:tab/>
    </w:r>
    <w:r>
      <w:tab/>
      <w:t>8 St-39/14-141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94D" w:rsidP="00A45EAD" w:rsidR="0016394D" w:rsidRPr="0016394D">
    <w:pPr>
      <w:ind w:firstLine="708"/>
      <w:rPr>
        <w:sz w:val="20"/>
        <w:szCs w:val="20"/>
      </w:rPr>
    </w:pPr>
    <w:r w:rsidRPr="0016394D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6394D" w:rsidP="00210E4E" w:rsidR="0016394D" w:rsidRPr="0016394D">
    <w:pPr>
      <w:rPr>
        <w:sz w:val="20"/>
        <w:szCs w:val="20"/>
      </w:rPr>
    </w:pPr>
    <w:r w:rsidRPr="0016394D">
      <w:rPr>
        <w:rFonts w:eastAsia="MS Mincho"/>
        <w:sz w:val="20"/>
        <w:szCs w:val="20"/>
      </w:rPr>
      <w:t>REPUBLIKA HRVATSKA</w:t>
    </w:r>
  </w:p>
  <w:p w:rsidRDefault="0016394D" w:rsidP="00210E4E" w:rsidR="0016394D" w:rsidRPr="0016394D">
    <w:pPr>
      <w:rPr>
        <w:sz w:val="20"/>
        <w:szCs w:val="20"/>
      </w:rPr>
    </w:pPr>
    <w:r w:rsidRPr="0016394D">
      <w:rPr>
        <w:rFonts w:eastAsia="MS Mincho"/>
        <w:sz w:val="20"/>
        <w:szCs w:val="20"/>
      </w:rPr>
      <w:t>TRGOVAČKI SUD U RIJECI</w:t>
    </w:r>
  </w:p>
  <w:p w:rsidRDefault="0016394D" w:rsidP="00A45EAD" w:rsidR="0016394D" w:rsidRPr="0016394D">
    <w:pPr>
      <w:rPr>
        <w:rFonts w:eastAsia="MS Mincho"/>
        <w:sz w:val="20"/>
        <w:szCs w:val="20"/>
      </w:rPr>
    </w:pPr>
    <w:r w:rsidRPr="0016394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405663"/>
    <w:multiLevelType w:val="hybridMultilevel"/>
    <w:tmpl w:val="6DCC976C"/>
    <w:lvl w:tplc="9FF031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7F87"/>
    <w:rsid w:val="00040192"/>
    <w:rsid w:val="00051007"/>
    <w:rsid w:val="00095F3E"/>
    <w:rsid w:val="000B4B70"/>
    <w:rsid w:val="000D0E95"/>
    <w:rsid w:val="001622F6"/>
    <w:rsid w:val="0016394D"/>
    <w:rsid w:val="00181553"/>
    <w:rsid w:val="0018411A"/>
    <w:rsid w:val="00191C72"/>
    <w:rsid w:val="001C05C1"/>
    <w:rsid w:val="001D5070"/>
    <w:rsid w:val="00205A06"/>
    <w:rsid w:val="00252B18"/>
    <w:rsid w:val="00267468"/>
    <w:rsid w:val="00274354"/>
    <w:rsid w:val="00291C44"/>
    <w:rsid w:val="002D3728"/>
    <w:rsid w:val="002E1B3E"/>
    <w:rsid w:val="002F7CA3"/>
    <w:rsid w:val="00327862"/>
    <w:rsid w:val="003330B8"/>
    <w:rsid w:val="003725BD"/>
    <w:rsid w:val="003A38C8"/>
    <w:rsid w:val="003B2888"/>
    <w:rsid w:val="003C151A"/>
    <w:rsid w:val="00424E14"/>
    <w:rsid w:val="00434569"/>
    <w:rsid w:val="004A239E"/>
    <w:rsid w:val="004B0ED8"/>
    <w:rsid w:val="004C2B17"/>
    <w:rsid w:val="004D00F0"/>
    <w:rsid w:val="004D7F97"/>
    <w:rsid w:val="00506782"/>
    <w:rsid w:val="00543BE2"/>
    <w:rsid w:val="00544474"/>
    <w:rsid w:val="00557BB0"/>
    <w:rsid w:val="005808F8"/>
    <w:rsid w:val="00581505"/>
    <w:rsid w:val="005853F3"/>
    <w:rsid w:val="00596546"/>
    <w:rsid w:val="005D374D"/>
    <w:rsid w:val="005D4F33"/>
    <w:rsid w:val="005D65C4"/>
    <w:rsid w:val="005E271F"/>
    <w:rsid w:val="005E334C"/>
    <w:rsid w:val="00605FD5"/>
    <w:rsid w:val="006155DB"/>
    <w:rsid w:val="006244D1"/>
    <w:rsid w:val="00681D35"/>
    <w:rsid w:val="00684993"/>
    <w:rsid w:val="00686D2F"/>
    <w:rsid w:val="006C4065"/>
    <w:rsid w:val="006C5264"/>
    <w:rsid w:val="006E7558"/>
    <w:rsid w:val="0070493E"/>
    <w:rsid w:val="0073588E"/>
    <w:rsid w:val="00796152"/>
    <w:rsid w:val="007A2A00"/>
    <w:rsid w:val="007D08FE"/>
    <w:rsid w:val="007D6C08"/>
    <w:rsid w:val="007F2549"/>
    <w:rsid w:val="00836559"/>
    <w:rsid w:val="008365EE"/>
    <w:rsid w:val="00866F36"/>
    <w:rsid w:val="008773FF"/>
    <w:rsid w:val="00885C20"/>
    <w:rsid w:val="00887C10"/>
    <w:rsid w:val="008965DC"/>
    <w:rsid w:val="008B0C51"/>
    <w:rsid w:val="008B16A3"/>
    <w:rsid w:val="008B384C"/>
    <w:rsid w:val="008C45F2"/>
    <w:rsid w:val="009034BE"/>
    <w:rsid w:val="00927D8D"/>
    <w:rsid w:val="00946546"/>
    <w:rsid w:val="00953A18"/>
    <w:rsid w:val="009658EC"/>
    <w:rsid w:val="00977650"/>
    <w:rsid w:val="00981BC2"/>
    <w:rsid w:val="00984C73"/>
    <w:rsid w:val="0098719A"/>
    <w:rsid w:val="009F2576"/>
    <w:rsid w:val="009F712B"/>
    <w:rsid w:val="00A15995"/>
    <w:rsid w:val="00A207AA"/>
    <w:rsid w:val="00A272AD"/>
    <w:rsid w:val="00A30514"/>
    <w:rsid w:val="00A521BC"/>
    <w:rsid w:val="00A972F7"/>
    <w:rsid w:val="00AA4BA9"/>
    <w:rsid w:val="00AB7695"/>
    <w:rsid w:val="00AD1726"/>
    <w:rsid w:val="00AF14C1"/>
    <w:rsid w:val="00AF3BFB"/>
    <w:rsid w:val="00B029EF"/>
    <w:rsid w:val="00B107F1"/>
    <w:rsid w:val="00B20414"/>
    <w:rsid w:val="00B3775D"/>
    <w:rsid w:val="00B616F1"/>
    <w:rsid w:val="00B649AB"/>
    <w:rsid w:val="00B74795"/>
    <w:rsid w:val="00B81DA1"/>
    <w:rsid w:val="00BE562A"/>
    <w:rsid w:val="00BE71C8"/>
    <w:rsid w:val="00BF7581"/>
    <w:rsid w:val="00C123E7"/>
    <w:rsid w:val="00C13B59"/>
    <w:rsid w:val="00C14DBE"/>
    <w:rsid w:val="00C7136A"/>
    <w:rsid w:val="00C741AF"/>
    <w:rsid w:val="00CB1141"/>
    <w:rsid w:val="00CB6FCF"/>
    <w:rsid w:val="00CE58EB"/>
    <w:rsid w:val="00CF3CCD"/>
    <w:rsid w:val="00D06E23"/>
    <w:rsid w:val="00D201E2"/>
    <w:rsid w:val="00D3599D"/>
    <w:rsid w:val="00D441BF"/>
    <w:rsid w:val="00D63A88"/>
    <w:rsid w:val="00D85CF8"/>
    <w:rsid w:val="00D870D8"/>
    <w:rsid w:val="00DD2D2E"/>
    <w:rsid w:val="00E02742"/>
    <w:rsid w:val="00E34823"/>
    <w:rsid w:val="00E3609D"/>
    <w:rsid w:val="00E8360A"/>
    <w:rsid w:val="00EC1939"/>
    <w:rsid w:val="00EC3E0C"/>
    <w:rsid w:val="00EF1976"/>
    <w:rsid w:val="00EF1D21"/>
    <w:rsid w:val="00F16759"/>
    <w:rsid w:val="00F2536E"/>
    <w:rsid w:val="00F8251E"/>
    <w:rsid w:val="00F829C6"/>
    <w:rsid w:val="00F90F1A"/>
    <w:rsid w:val="00FB3E83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3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0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3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0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St-39/2014</izvorni_sadrzaj>
    <derivirana_varijabla naziv="DomainObject.Predmet.OznakaBroj_1">St-39/2014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CASINO KRISTAL UMAG d.o.o.  Umag</izvorni_sadrzaj>
    <derivirana_varijabla naziv="DomainObject.Predmet.ProtustrankaFormated_1">  CASINO KRISTAL UMAG d.o.o.  Umag</derivirana_varijabla>
  </DomainObject.Predmet.ProtustrankaFormated>
  <DomainObject.Predmet.ProtustrankaFormatedOIB>
    <izvorni_sadrzaj>  CASINO KRISTAL UMAG d.o.o.  Umag, OIB 97484610509</izvorni_sadrzaj>
    <derivirana_varijabla naziv="DomainObject.Predmet.ProtustrankaFormatedOIB_1">  CASINO KRISTAL UMAG d.o.o.  Umag, OIB 97484610509</derivirana_varijabla>
  </DomainObject.Predmet.ProtustrankaFormatedOIB>
  <DomainObject.Predmet.ProtustrankaFormatedWithAdress>
    <izvorni_sadrzaj> CASINO KRISTAL UMAG d.o.o.  Umag, Obala Josipa Broza Tita 9, 52470 Umag</izvorni_sadrzaj>
    <derivirana_varijabla naziv="DomainObject.Predmet.ProtustrankaFormatedWithAdress_1"> CASINO KRISTAL UMAG d.o.o.  Umag, Obala Josipa Broza Tita 9, 52470 Umag</derivirana_varijabla>
  </DomainObject.Predmet.ProtustrankaFormatedWithAdress>
  <DomainObject.Predmet.ProtustrankaFormatedWithAdressOIB>
    <izvorni_sadrzaj> CASINO KRISTAL UMAG d.o.o.  Umag, OIB 97484610509, Obala Josipa Broza Tita 9, 52470 Umag</izvorni_sadrzaj>
    <derivirana_varijabla naziv="DomainObject.Predmet.ProtustrankaFormatedWithAdressOIB_1"> CASINO KRISTAL UMAG d.o.o.  Umag, OIB 97484610509, Obala Josipa Broza Tita 9, 52470 Umag</derivirana_varijabla>
  </DomainObject.Predmet.ProtustrankaFormatedWithAdressOIB>
  <DomainObject.Predmet.ProtustrankaWithAdress>
    <izvorni_sadrzaj>CASINO KRISTAL UMAG d.o.o.  Umag Obala Josipa Broza Tita 9, 52470 Umag</izvorni_sadrzaj>
    <derivirana_varijabla naziv="DomainObject.Predmet.ProtustrankaWithAdress_1">CASINO KRISTAL UMAG d.o.o.  Umag Obala Josipa Broza Tita 9, 52470 Umag</derivirana_varijabla>
  </DomainObject.Predmet.ProtustrankaWithAdress>
  <DomainObject.Predmet.ProtustrankaWithAdressOIB>
    <izvorni_sadrzaj>CASINO KRISTAL UMAG d.o.o.  Umag, OIB 97484610509, Obala Josipa Broza Tita 9, 52470 Umag</izvorni_sadrzaj>
    <derivirana_varijabla naziv="DomainObject.Predmet.ProtustrankaWithAdressOIB_1">CASINO KRISTAL UMAG d.o.o.  Umag, OIB 97484610509, Obala Josipa Broza Tita 9, 52470 Umag</derivirana_varijabla>
  </DomainObject.Predmet.ProtustrankaWithAdressOIB>
  <DomainObject.Predmet.ProtustrankaNazivFormated>
    <izvorni_sadrzaj>CASINO KRISTAL UMAG d.o.o.  Umag</izvorni_sadrzaj>
    <derivirana_varijabla naziv="DomainObject.Predmet.ProtustrankaNazivFormated_1">CASINO KRISTAL UMAG d.o.o.  Umag</derivirana_varijabla>
  </DomainObject.Predmet.ProtustrankaNazivFormated>
  <DomainObject.Predmet.ProtustrankaNazivFormatedOIB>
    <izvorni_sadrzaj>CASINO KRISTAL UMAG d.o.o.  Umag, OIB 97484610509</izvorni_sadrzaj>
    <derivirana_varijabla naziv="DomainObject.Predmet.ProtustrankaNazivFormatedOIB_1">CASINO KRISTAL UMAG d.o.o.  Umag, OIB 97484610509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DRAGOLJEVIĆ  Slovenija</izvorni_sadrzaj>
    <derivirana_varijabla naziv="DomainObject.Predmet.StrankaFormated_1">  ŽARKO DRAGOLJEVIĆ  Slovenija</derivirana_varijabla>
  </DomainObject.Predmet.StrankaFormated>
  <DomainObject.Predmet.StrankaFormatedOIB>
    <izvorni_sadrzaj>  ŽARKO DRAGOLJEVIĆ  Slovenija, OIB 91541132036</izvorni_sadrzaj>
    <derivirana_varijabla naziv="DomainObject.Predmet.StrankaFormatedOIB_1">  ŽARKO DRAGOLJEVIĆ  Slovenija, OIB 91541132036</derivirana_varijabla>
  </DomainObject.Predmet.StrankaFormatedOIB>
  <DomainObject.Predmet.StrankaFormatedWithAdress>
    <izvorni_sadrzaj> ŽARKO DRAGOLJEVIĆ  Slovenija, Gortanova 26, 5000 Nova Gorica</izvorni_sadrzaj>
    <derivirana_varijabla naziv="DomainObject.Predmet.StrankaFormatedWithAdress_1"> ŽARKO DRAGOLJEVIĆ  Slovenija, Gortanova 26, 5000 Nova Gorica</derivirana_varijabla>
  </DomainObject.Predmet.StrankaFormatedWithAdress>
  <DomainObject.Predmet.StrankaFormatedWithAdressOIB>
    <izvorni_sadrzaj> ŽARKO DRAGOLJEVIĆ  Slovenija, OIB 91541132036, Gortanova 26, 5000 Nova Gorica</izvorni_sadrzaj>
    <derivirana_varijabla naziv="DomainObject.Predmet.StrankaFormatedWithAdressOIB_1"> ŽARKO DRAGOLJEVIĆ  Slovenija, OIB 91541132036, Gortanova 26, 5000 Nova Gorica</derivirana_varijabla>
  </DomainObject.Predmet.StrankaFormatedWithAdressOIB>
  <DomainObject.Predmet.StrankaWithAdress>
    <izvorni_sadrzaj>ŽARKO DRAGOLJEVIĆ  Slovenija Gortanova 26,5000 Nova Gorica</izvorni_sadrzaj>
    <derivirana_varijabla naziv="DomainObject.Predmet.StrankaWithAdress_1">ŽARKO DRAGOLJEVIĆ  Slovenija Gortanova 26,5000 Nova Gorica</derivirana_varijabla>
  </DomainObject.Predmet.StrankaWithAdress>
  <DomainObject.Predmet.StrankaWithAdressOIB>
    <izvorni_sadrzaj>ŽARKO DRAGOLJEVIĆ  Slovenija, OIB 91541132036, Gortanova 26,5000 Nova Gorica</izvorni_sadrzaj>
    <derivirana_varijabla naziv="DomainObject.Predmet.StrankaWithAdressOIB_1">ŽARKO DRAGOLJEVIĆ  Slovenija, OIB 91541132036, Gortanova 26,5000 Nova Gorica</derivirana_varijabla>
  </DomainObject.Predmet.StrankaWithAdressOIB>
  <DomainObject.Predmet.StrankaNazivFormated>
    <izvorni_sadrzaj>ŽARKO DRAGOLJEVIĆ  Slovenija</izvorni_sadrzaj>
    <derivirana_varijabla naziv="DomainObject.Predmet.StrankaNazivFormated_1">ŽARKO DRAGOLJEVIĆ  Slovenija</derivirana_varijabla>
  </DomainObject.Predmet.StrankaNazivFormated>
  <DomainObject.Predmet.StrankaNazivFormatedOIB>
    <izvorni_sadrzaj>ŽARKO DRAGOLJEVIĆ  Slovenija, OIB 91541132036</izvorni_sadrzaj>
    <derivirana_varijabla naziv="DomainObject.Predmet.StrankaNazivFormatedOIB_1">ŽARKO DRAGOLJEVIĆ  Slovenija, OIB 91541132036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ŽARKO DRAGOLJEVIĆ  Slovenija</item>
    </izvorni_sadrzaj>
    <derivirana_varijabla naziv="DomainObject.Predmet.StrankaListFormated_1">
      <item>ŽARKO DRAGOLJEVIĆ  Slovenija</item>
    </derivirana_varijabla>
  </DomainObject.Predmet.StrankaListFormated>
  <DomainObject.Predmet.StrankaListFormatedOIB>
    <izvorni_sadrzaj>
      <item>ŽARKO DRAGOLJEVIĆ  Slovenija, OIB 91541132036</item>
    </izvorni_sadrzaj>
    <derivirana_varijabla naziv="DomainObject.Predmet.StrankaListFormatedOIB_1">
      <item>ŽARKO DRAGOLJEVIĆ  Slovenija, OIB 91541132036</item>
    </derivirana_varijabla>
  </DomainObject.Predmet.StrankaListFormatedOIB>
  <DomainObject.Predmet.StrankaListFormatedWithAdress>
    <izvorni_sadrzaj>
      <item>ŽARKO DRAGOLJEVIĆ  Slovenija, Gortanova 26, 5000 Nova Gorica</item>
    </izvorni_sadrzaj>
    <derivirana_varijabla naziv="DomainObject.Predmet.StrankaListFormatedWithAdress_1">
      <item>ŽARKO DRAGOLJEVIĆ  Slovenija, Gortanova 26, 5000 Nova Gorica</item>
    </derivirana_varijabla>
  </DomainObject.Predmet.StrankaListFormatedWithAdress>
  <DomainObject.Predmet.StrankaListFormatedWithAdressOIB>
    <izvorni_sadrzaj>
      <item>ŽARKO DRAGOLJEVIĆ  Slovenija, OIB 91541132036, Gortanova 26, 5000 Nova Gorica</item>
    </izvorni_sadrzaj>
    <derivirana_varijabla naziv="DomainObject.Predmet.StrankaListFormatedWithAdressOIB_1">
      <item>ŽARKO DRAGOLJEVIĆ  Slovenija, OIB 91541132036, Gortanova 26, 5000 Nova Gorica</item>
    </derivirana_varijabla>
  </DomainObject.Predmet.StrankaListFormatedWithAdressOIB>
  <DomainObject.Predmet.StrankaListNazivFormated>
    <izvorni_sadrzaj>
      <item>ŽARKO DRAGOLJEVIĆ  Slovenija</item>
    </izvorni_sadrzaj>
    <derivirana_varijabla naziv="DomainObject.Predmet.StrankaListNazivFormated_1">
      <item>ŽARKO DRAGOLJEVIĆ  Slovenija</item>
    </derivirana_varijabla>
  </DomainObject.Predmet.StrankaListNazivFormated>
  <DomainObject.Predmet.StrankaListNazivFormatedOIB>
    <izvorni_sadrzaj>
      <item>ŽARKO DRAGOLJEVIĆ  Slovenija, OIB 91541132036</item>
    </izvorni_sadrzaj>
    <derivirana_varijabla naziv="DomainObject.Predmet.StrankaListNazivFormatedOIB_1">
      <item>ŽARKO DRAGOLJEVIĆ  Slovenija, OIB 91541132036</item>
    </derivirana_varijabla>
  </DomainObject.Predmet.StrankaListNazivFormatedOIB>
  <DomainObject.Predmet.ProtuStrankaListFormated>
    <izvorni_sadrzaj>
      <item>CASINO KRISTAL UMAG d.o.o.  Umag</item>
    </izvorni_sadrzaj>
    <derivirana_varijabla naziv="DomainObject.Predmet.ProtuStrankaListFormated_1">
      <item>CASINO KRISTAL UMAG d.o.o.  Umag</item>
    </derivirana_varijabla>
  </DomainObject.Predmet.ProtuStrankaListFormated>
  <DomainObject.Predmet.ProtuStrankaListFormatedOIB>
    <izvorni_sadrzaj>
      <item>CASINO KRISTAL UMAG d.o.o.  Umag, OIB 97484610509</item>
    </izvorni_sadrzaj>
    <derivirana_varijabla naziv="DomainObject.Predmet.ProtuStrankaListFormatedOIB_1">
      <item>CASINO KRISTAL UMAG d.o.o.  Umag, OIB 97484610509</item>
    </derivirana_varijabla>
  </DomainObject.Predmet.ProtuStrankaListFormatedOIB>
  <DomainObject.Predmet.ProtuStrankaListFormatedWithAdress>
    <izvorni_sadrzaj>
      <item>CASINO KRISTAL UMAG d.o.o.  Umag, Obala Josipa Broza Tita 9, 52470 Umag</item>
    </izvorni_sadrzaj>
    <derivirana_varijabla naziv="DomainObject.Predmet.ProtuStrankaListFormatedWithAdress_1">
      <item>CASINO KRISTAL UMAG d.o.o.  Umag, Obala Josipa Broza Tita 9, 52470 Umag</item>
    </derivirana_varijabla>
  </DomainObject.Predmet.ProtuStrankaListFormatedWithAdress>
  <DomainObject.Predmet.ProtuStrankaListFormatedWithAdressOIB>
    <izvorni_sadrzaj>
      <item>CASINO KRISTAL UMAG d.o.o.  Umag, OIB 97484610509, Obala Josipa Broza Tita 9, 52470 Umag</item>
    </izvorni_sadrzaj>
    <derivirana_varijabla naziv="DomainObject.Predmet.ProtuStrankaListFormatedWithAdressOIB_1">
      <item>CASINO KRISTAL UMAG d.o.o.  Umag, OIB 97484610509, Obala Josipa Broza Tita 9, 52470 Umag</item>
    </derivirana_varijabla>
  </DomainObject.Predmet.ProtuStrankaListFormatedWithAdressOIB>
  <DomainObject.Predmet.ProtuStrankaListNazivFormated>
    <izvorni_sadrzaj>
      <item>CASINO KRISTAL UMAG d.o.o.  Umag</item>
    </izvorni_sadrzaj>
    <derivirana_varijabla naziv="DomainObject.Predmet.ProtuStrankaListNazivFormated_1">
      <item>CASINO KRISTAL UMAG d.o.o.  Umag</item>
    </derivirana_varijabla>
  </DomainObject.Predmet.ProtuStrankaListNazivFormated>
  <DomainObject.Predmet.ProtuStrankaListNazivFormatedOIB>
    <izvorni_sadrzaj>
      <item>CASINO KRISTAL UMAG d.o.o.  Umag, OIB 97484610509</item>
    </izvorni_sadrzaj>
    <derivirana_varijabla naziv="DomainObject.Predmet.ProtuStrankaListNazivFormatedOIB_1">
      <item>CASINO KRISTAL UMAG d.o.o.  Umag, OIB 97484610509</item>
    </derivirana_varijabla>
  </DomainObject.Predmet.ProtuStrankaListNazivFormatedOIB>
  <DomainObject.Predmet.OstaliList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Formated>
  <DomainObject.Predmet.OstaliList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FormatedOIB>
  <DomainObject.Predmet.OstaliListFormatedWithAdress>
    <izvorni_sadrzaj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izvorni_sadrzaj>
    <derivirana_varijabla naziv="DomainObject.Predmet.OstaliListFormatedWithAdress_1"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izvorni_sadrzaj>
    <derivirana_varijabla naziv="DomainObject.Predmet.OstaliListFormatedWithAdressOIB_1"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derivirana_varijabla>
  </DomainObject.Predmet.OstaliListFormatedWithAdressOIB>
  <DomainObject.Predmet.OstaliListNaziv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Naziv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NazivFormated>
  <DomainObject.Predmet.OstaliListNaziv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Naziv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ŽARKO DRAGOLJEVIĆ  Slovenija</izvorni_sadrzaj>
    <derivirana_varijabla naziv="DomainObject.Predmet.StrankaIDrugi_1">ŽARKO DRAGOLJEVIĆ  Slovenija</derivirana_varijabla>
  </DomainObject.Predmet.StrankaIDrugi>
  <DomainObject.Predmet.ProtustrankaIDrugi>
    <izvorni_sadrzaj>CASINO KRISTAL UMAG d.o.o.  Umag</izvorni_sadrzaj>
    <derivirana_varijabla naziv="DomainObject.Predmet.ProtustrankaIDrugi_1">CASINO KRISTAL UMAG d.o.o.  Umag</derivirana_varijabla>
  </DomainObject.Predmet.ProtustrankaIDrugi>
  <DomainObject.Predmet.StrankaIDrugiAdressOIB>
    <izvorni_sadrzaj>ŽARKO DRAGOLJEVIĆ  Slovenija, OIB 91541132036, Gortanova 26, 5000 Nova Gorica</izvorni_sadrzaj>
    <derivirana_varijabla naziv="DomainObject.Predmet.StrankaIDrugiAdressOIB_1">ŽARKO DRAGOLJEVIĆ  Slovenija, OIB 91541132036, Gortanova 26, 5000 Nova Gorica</derivirana_varijabla>
  </DomainObject.Predmet.StrankaIDrugiAdressOIB>
  <DomainObject.Predmet.ProtustrankaIDrugiAdressOIB>
    <izvorni_sadrzaj>CASINO KRISTAL UMAG d.o.o.  Umag, OIB 97484610509, Obala Josipa Broza Tita 9, 52470 Umag</izvorni_sadrzaj>
    <derivirana_varijabla naziv="DomainObject.Predmet.ProtustrankaIDrugiAdressOIB_1">CASINO KRISTAL UMAG d.o.o.  Umag, OIB 97484610509, Obala Josipa Broza Tita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SudioniciListNaziv_1"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SudioniciListNaziv>
  <DomainObject.Predmet.SudioniciListAdressOIB>
    <izvorni_sadrzaj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izvorni_sadrzaj>
    <derivirana_varijabla naziv="DomainObject.Predmet.SudioniciListAdressOIB_1"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izvorni_sadrzaj>
    <derivirana_varijabla naziv="DomainObject.Predmet.SudioniciListNazivOIB_1"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5DE64F-15DE-41A5-82FE-22CB887759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847</properties:Words>
  <properties:Characters>4556</properties:Characters>
  <properties:Lines>90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2017-04-19T12:37:00Z</dcterms:created>
  <dc:creator>M San Grupa</dc:creator>
  <cp:lastModifiedBy>Renata Valić</cp:lastModifiedBy>
  <cp:lastPrinted>2015-01-21T12:34:00Z</cp:lastPrinted>
  <dcterms:modified xmlns:xsi="http://www.w3.org/2001/XMLSchema-instance" xsi:type="dcterms:W3CDTF">2017-04-20T08:11:00Z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