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2b455" w14:paraId="3e2b455" w:rsidRDefault="00770B91" w:rsidP="00770B91" w:rsidR="00770B91"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70B91" w:rsidP="00770B91" w:rsidR="00770B91"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770B91" w:rsidP="00770B91" w:rsidR="00770B91"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770B91" w:rsidP="00770B91" w:rsidR="00770B91"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770B91" w:rsidP="00770B91" w:rsidR="00770B91" w:rsidRPr="00947E23">
      <w:pPr>
        <w:rPr>
          <w:rFonts w:eastAsiaTheme="minorHAnsi"/>
          <w:lang w:eastAsia="en-US"/>
        </w:rPr>
      </w:pPr>
    </w:p>
    <w:p w:rsidRDefault="00770B91" w:rsidP="00770B91" w:rsidR="00770B91"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w:t>
      </w:r>
      <w:r>
        <w:rPr>
          <w:rFonts w:cs="Times New Roman" w:eastAsia="Times New Roman"/>
          <w:szCs w:val="24"/>
        </w:rPr>
        <w:t>7264</w:t>
      </w:r>
      <w:r w:rsidRPr="00947E23">
        <w:rPr>
          <w:rFonts w:cs="Times New Roman" w:eastAsia="Times New Roman"/>
          <w:szCs w:val="24"/>
        </w:rPr>
        <w:t xml:space="preserve"> od </w:t>
      </w:r>
      <w:r>
        <w:rPr>
          <w:rFonts w:cs="Times New Roman" w:eastAsia="Times New Roman"/>
          <w:szCs w:val="24"/>
        </w:rPr>
        <w:t>14</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STUDIO MARINA I VLATKA d. o. o. Pula, </w:t>
      </w:r>
      <w:proofErr w:type="spellStart"/>
      <w:r>
        <w:rPr>
          <w:rFonts w:cs="Times New Roman" w:eastAsia="Times New Roman"/>
          <w:szCs w:val="24"/>
        </w:rPr>
        <w:t>Vinkuran</w:t>
      </w:r>
      <w:proofErr w:type="spellEnd"/>
      <w:r>
        <w:rPr>
          <w:rFonts w:cs="Times New Roman" w:eastAsia="Times New Roman"/>
          <w:szCs w:val="24"/>
        </w:rPr>
        <w:t xml:space="preserve">, Debeli </w:t>
      </w:r>
      <w:proofErr w:type="spellStart"/>
      <w:r>
        <w:rPr>
          <w:rFonts w:cs="Times New Roman" w:eastAsia="Times New Roman"/>
          <w:szCs w:val="24"/>
        </w:rPr>
        <w:t>vrv</w:t>
      </w:r>
      <w:proofErr w:type="spellEnd"/>
      <w:r>
        <w:rPr>
          <w:rFonts w:cs="Times New Roman" w:eastAsia="Times New Roman"/>
          <w:szCs w:val="24"/>
        </w:rPr>
        <w:t xml:space="preserve"> 36, OIB 78378155954, MBS 040210269,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770B91" w:rsidP="00770B91" w:rsidR="00770B91" w:rsidRPr="00947E23">
      <w:pPr>
        <w:rPr>
          <w:rFonts w:cs="Times New Roman" w:eastAsia="Times New Roman"/>
          <w:szCs w:val="24"/>
        </w:rPr>
      </w:pPr>
    </w:p>
    <w:p w:rsidRDefault="00770B91" w:rsidP="00770B91" w:rsidR="00770B91" w:rsidRPr="00947E23">
      <w:pPr>
        <w:jc w:val="center"/>
        <w:rPr>
          <w:rFonts w:eastAsiaTheme="minorHAnsi"/>
          <w:lang w:eastAsia="en-US"/>
        </w:rPr>
      </w:pPr>
      <w:r w:rsidRPr="00947E23">
        <w:rPr>
          <w:rFonts w:eastAsiaTheme="minorHAnsi"/>
          <w:lang w:eastAsia="en-US"/>
        </w:rPr>
        <w:t>O G L A S</w:t>
      </w:r>
    </w:p>
    <w:p w:rsidRDefault="00770B91" w:rsidP="00770B91" w:rsidR="00770B91" w:rsidRPr="00947E23">
      <w:pPr>
        <w:ind w:firstLine="708"/>
        <w:rPr>
          <w:rFonts w:eastAsiaTheme="minorHAnsi"/>
          <w:lang w:eastAsia="en-US"/>
        </w:rPr>
      </w:pPr>
    </w:p>
    <w:p w:rsidRDefault="00770B91" w:rsidP="00770B91" w:rsidR="00770B91"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 xml:space="preserve">STUDIO MARINA I VLATKA d. o. o. Pula, </w:t>
      </w:r>
      <w:proofErr w:type="spellStart"/>
      <w:r>
        <w:rPr>
          <w:rFonts w:cs="Times New Roman" w:eastAsia="Times New Roman"/>
          <w:szCs w:val="24"/>
        </w:rPr>
        <w:t>Vinkuran</w:t>
      </w:r>
      <w:proofErr w:type="spellEnd"/>
      <w:r>
        <w:rPr>
          <w:rFonts w:cs="Times New Roman" w:eastAsia="Times New Roman"/>
          <w:szCs w:val="24"/>
        </w:rPr>
        <w:t xml:space="preserve">, Debeli </w:t>
      </w:r>
      <w:proofErr w:type="spellStart"/>
      <w:r>
        <w:rPr>
          <w:rFonts w:cs="Times New Roman" w:eastAsia="Times New Roman"/>
          <w:szCs w:val="24"/>
        </w:rPr>
        <w:t>vrv</w:t>
      </w:r>
      <w:proofErr w:type="spellEnd"/>
      <w:r>
        <w:rPr>
          <w:rFonts w:cs="Times New Roman" w:eastAsia="Times New Roman"/>
          <w:szCs w:val="24"/>
        </w:rPr>
        <w:t xml:space="preserve"> 36, OIB 78378155954, MBS 040210269,</w:t>
      </w:r>
      <w:r w:rsidRPr="00947E23">
        <w:rPr>
          <w:rFonts w:cs="Times New Roman" w:eastAsia="Times New Roman"/>
          <w:szCs w:val="24"/>
        </w:rPr>
        <w:t xml:space="preserve"> je pravna osoba koja nema zaposlenih, koja na dan </w:t>
      </w:r>
      <w:r>
        <w:rPr>
          <w:rFonts w:cs="Times New Roman" w:eastAsia="Times New Roman"/>
          <w:szCs w:val="24"/>
        </w:rPr>
        <w:t>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601 </w:t>
      </w:r>
      <w:r w:rsidRPr="00947E23">
        <w:rPr>
          <w:rFonts w:cs="Times New Roman" w:eastAsia="Times New Roman"/>
          <w:szCs w:val="24"/>
        </w:rPr>
        <w:t>dana te za koju nisu ispunjeni uvjeti za pokretanje drugog postupka radi brisanja iz sudskog registra.</w:t>
      </w:r>
    </w:p>
    <w:p w:rsidRDefault="00770B91" w:rsidP="00770B91" w:rsidR="00770B91" w:rsidRPr="00947E23">
      <w:pPr>
        <w:ind w:firstLine="708"/>
        <w:rPr>
          <w:rFonts w:eastAsiaTheme="minorHAnsi"/>
          <w:lang w:eastAsia="en-US"/>
        </w:rPr>
      </w:pPr>
    </w:p>
    <w:p w:rsidRDefault="00770B91" w:rsidP="00770B91" w:rsidR="00770B91"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947E23">
        <w:rPr>
          <w:rFonts w:eastAsiaTheme="minorHAnsi"/>
          <w:lang w:eastAsia="en-US"/>
        </w:rPr>
        <w:t xml:space="preserve"> 2015. iznosi </w:t>
      </w:r>
      <w:r>
        <w:rPr>
          <w:rFonts w:eastAsiaTheme="minorHAnsi"/>
          <w:lang w:eastAsia="en-US"/>
        </w:rPr>
        <w:t xml:space="preserve">10.227,94 </w:t>
      </w:r>
      <w:r w:rsidRPr="00947E23">
        <w:rPr>
          <w:rFonts w:eastAsiaTheme="minorHAnsi"/>
          <w:lang w:eastAsia="en-US"/>
        </w:rPr>
        <w:t>kuna.</w:t>
      </w:r>
    </w:p>
    <w:p w:rsidRDefault="00770B91" w:rsidP="00770B91" w:rsidR="00770B91" w:rsidRPr="00947E23">
      <w:pPr>
        <w:rPr>
          <w:rFonts w:eastAsiaTheme="minorHAnsi"/>
          <w:lang w:eastAsia="en-US"/>
        </w:rPr>
      </w:pPr>
    </w:p>
    <w:p w:rsidRDefault="00770B91" w:rsidP="00770B91" w:rsidR="00770B91" w:rsidRPr="00947E23">
      <w:pPr>
        <w:ind w:firstLine="708"/>
        <w:rPr>
          <w:rFonts w:cs="Times New Roman" w:eastAsia="Times New Roman"/>
          <w:szCs w:val="24"/>
        </w:rPr>
      </w:pPr>
      <w:r w:rsidRPr="00947E23">
        <w:rPr>
          <w:rFonts w:eastAsiaTheme="minorHAnsi"/>
          <w:lang w:eastAsia="en-US"/>
        </w:rPr>
        <w:t xml:space="preserve">III. </w:t>
      </w:r>
      <w:r>
        <w:rPr>
          <w:rFonts w:cs="Times New Roman" w:eastAsia="Times New Roman"/>
          <w:szCs w:val="24"/>
        </w:rPr>
        <w:t>Pozivaju se osobe ovlaštene</w:t>
      </w:r>
      <w:r w:rsidRPr="00947E23">
        <w:rPr>
          <w:rFonts w:cs="Times New Roman" w:eastAsia="Times New Roman"/>
          <w:szCs w:val="24"/>
        </w:rPr>
        <w:t xml:space="preserve"> za zastupanje dužnika, </w:t>
      </w:r>
      <w:proofErr w:type="spellStart"/>
      <w:r>
        <w:rPr>
          <w:rFonts w:cs="Times New Roman" w:eastAsia="Times New Roman"/>
          <w:szCs w:val="24"/>
        </w:rPr>
        <w:t>Aileen</w:t>
      </w:r>
      <w:proofErr w:type="spellEnd"/>
      <w:r>
        <w:rPr>
          <w:rFonts w:cs="Times New Roman" w:eastAsia="Times New Roman"/>
          <w:szCs w:val="24"/>
        </w:rPr>
        <w:t xml:space="preserve"> Orlić i Marina </w:t>
      </w:r>
      <w:proofErr w:type="spellStart"/>
      <w:r>
        <w:rPr>
          <w:rFonts w:cs="Times New Roman" w:eastAsia="Times New Roman"/>
          <w:szCs w:val="24"/>
        </w:rPr>
        <w:t>Dernej</w:t>
      </w:r>
      <w:proofErr w:type="spellEnd"/>
      <w:r w:rsidRPr="00947E23">
        <w:rPr>
          <w:rFonts w:cs="Times New Roman" w:eastAsia="Times New Roman"/>
          <w:szCs w:val="24"/>
        </w:rPr>
        <w:t>, da u roku od 15 dana od objave ovog oglasa na e-Oglasnoj ploči sudova, poziv</w:t>
      </w:r>
      <w:r>
        <w:rPr>
          <w:rFonts w:cs="Times New Roman" w:eastAsia="Times New Roman"/>
          <w:szCs w:val="24"/>
        </w:rPr>
        <w:t>om na gornji broj spisa, podnesu</w:t>
      </w:r>
      <w:r w:rsidRPr="00947E23">
        <w:rPr>
          <w:rFonts w:cs="Times New Roman" w:eastAsia="Times New Roman"/>
          <w:szCs w:val="24"/>
        </w:rPr>
        <w:t xml:space="preserve"> sudu javnobilježnički ovjerovljen popis imovine i obveza na propisanom obrascu sa sadržajem iz čl. 17. Stečajnog zakona.</w:t>
      </w:r>
    </w:p>
    <w:p w:rsidRDefault="00770B91" w:rsidP="00770B91" w:rsidR="00770B91" w:rsidRPr="00947E23">
      <w:pPr>
        <w:ind w:firstLine="708"/>
        <w:rPr>
          <w:rFonts w:cs="Times New Roman" w:eastAsia="Times New Roman"/>
          <w:szCs w:val="24"/>
        </w:rPr>
      </w:pPr>
    </w:p>
    <w:p w:rsidRDefault="00770B91" w:rsidP="00770B91" w:rsidR="00770B91"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70B91" w:rsidP="00770B91" w:rsidR="00770B91" w:rsidRPr="00947E23">
      <w:pPr>
        <w:rPr>
          <w:rFonts w:cs="Times New Roman" w:eastAsia="Times New Roman"/>
          <w:szCs w:val="24"/>
        </w:rPr>
      </w:pPr>
    </w:p>
    <w:p w:rsidRDefault="00770B91" w:rsidP="00770B91" w:rsidR="00770B91"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70B91" w:rsidP="00770B91" w:rsidR="00770B91" w:rsidRPr="00947E23">
      <w:pPr>
        <w:ind w:firstLine="708"/>
        <w:rPr>
          <w:rFonts w:eastAsiaTheme="minorHAnsi"/>
          <w:lang w:eastAsia="en-US"/>
        </w:rPr>
      </w:pPr>
    </w:p>
    <w:p w:rsidRDefault="00770B91" w:rsidP="00770B91" w:rsidR="00770B91"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770B91" w:rsidP="00770B91" w:rsidR="00770B91" w:rsidRPr="00947E23">
      <w:pPr>
        <w:ind w:firstLine="708" w:left="5664"/>
        <w:jc w:val="center"/>
        <w:rPr>
          <w:rFonts w:eastAsiaTheme="minorHAnsi"/>
          <w:lang w:eastAsia="en-US"/>
        </w:rPr>
      </w:pPr>
      <w:r w:rsidRPr="00947E23">
        <w:rPr>
          <w:rFonts w:eastAsiaTheme="minorHAnsi"/>
          <w:lang w:eastAsia="en-US"/>
        </w:rPr>
        <w:t>Sudska savjetnica</w:t>
      </w:r>
    </w:p>
    <w:p w:rsidRDefault="00770B91" w:rsidP="00770B91" w:rsidR="00770B91" w:rsidRPr="00947E23">
      <w:pPr>
        <w:ind w:firstLine="708" w:left="5664"/>
        <w:jc w:val="center"/>
        <w:rPr>
          <w:rFonts w:eastAsiaTheme="minorHAnsi"/>
          <w:lang w:eastAsia="en-US"/>
        </w:rPr>
      </w:pPr>
      <w:r w:rsidRPr="00947E23">
        <w:rPr>
          <w:rFonts w:eastAsiaTheme="minorHAnsi"/>
          <w:lang w:eastAsia="en-US"/>
        </w:rPr>
        <w:t>Mihaela Kaligari</w:t>
      </w:r>
      <w:r>
        <w:rPr>
          <w:rFonts w:eastAsiaTheme="minorHAnsi"/>
          <w:lang w:eastAsia="en-US"/>
        </w:rPr>
        <w:t>, v. r.</w:t>
      </w:r>
    </w:p>
    <w:p w:rsidRDefault="00770B91" w:rsidP="00770B91" w:rsidR="00770B91" w:rsidRPr="00947E23">
      <w:pPr>
        <w:rPr>
          <w:rFonts w:eastAsiaTheme="minorHAnsi"/>
          <w:lang w:eastAsia="en-US"/>
        </w:rPr>
      </w:pPr>
      <w:r w:rsidRPr="00947E23">
        <w:rPr>
          <w:rFonts w:eastAsiaTheme="minorHAnsi"/>
          <w:lang w:eastAsia="en-US"/>
        </w:rPr>
        <w:t>DNA:</w:t>
      </w:r>
    </w:p>
    <w:p w:rsidRDefault="00770B91" w:rsidP="00770B91" w:rsidR="00BB10E7" w:rsidRPr="00770B91">
      <w:pPr>
        <w:jc w:val="left"/>
        <w:rPr>
          <w:rFonts w:eastAsiaTheme="minorHAnsi"/>
          <w:lang w:eastAsia="en-US"/>
        </w:rPr>
      </w:pPr>
      <w:r w:rsidRPr="00947E23">
        <w:rPr>
          <w:rFonts w:eastAsiaTheme="minorHAnsi"/>
          <w:lang w:eastAsia="en-US"/>
        </w:rPr>
        <w:t xml:space="preserve">- e-Oglasna ploča sudova. </w:t>
      </w:r>
    </w:p>
    <w:sectPr w:rsidR="00BB10E7" w:rsidRPr="00770B9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4329" w:rsidP="00770B91" w:rsidR="00394329">
      <w:r>
        <w:separator/>
      </w:r>
    </w:p>
  </w:endnote>
  <w:endnote w:id="0" w:type="continuationSeparator">
    <w:p w:rsidRDefault="00394329" w:rsidP="00770B91" w:rsidR="003943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4329" w:rsidP="00770B91" w:rsidR="00394329">
      <w:r>
        <w:separator/>
      </w:r>
    </w:p>
  </w:footnote>
  <w:footnote w:id="0" w:type="continuationSeparator">
    <w:p w:rsidRDefault="00394329" w:rsidP="00770B91" w:rsidR="003943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329" w:rsidP="00D4722F" w:rsidR="00D4722F">
    <w:pPr>
      <w:pStyle w:val="Zaglavlje"/>
      <w:jc w:val="right"/>
    </w:pPr>
    <w:r>
      <w:t>11 St-12</w:t>
    </w:r>
    <w:r w:rsidR="00770B91">
      <w:t>17</w:t>
    </w:r>
    <w:r>
      <w:t>/2015-</w:t>
    </w:r>
    <w:r w:rsidR="00E0194B">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95954"/>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94329"/>
    <w:rsid w:val="003A3DA2"/>
    <w:rsid w:val="003B239D"/>
    <w:rsid w:val="003B2E1B"/>
    <w:rsid w:val="003E006A"/>
    <w:rsid w:val="00424C72"/>
    <w:rsid w:val="00427E57"/>
    <w:rsid w:val="00446E09"/>
    <w:rsid w:val="00451D89"/>
    <w:rsid w:val="00466A94"/>
    <w:rsid w:val="0047371E"/>
    <w:rsid w:val="0047393E"/>
    <w:rsid w:val="00475BBE"/>
    <w:rsid w:val="004815C2"/>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70B91"/>
    <w:rsid w:val="007A1751"/>
    <w:rsid w:val="007A62D2"/>
    <w:rsid w:val="007D27AF"/>
    <w:rsid w:val="007D6F63"/>
    <w:rsid w:val="007F4F77"/>
    <w:rsid w:val="007F6134"/>
    <w:rsid w:val="008024B7"/>
    <w:rsid w:val="00803E0A"/>
    <w:rsid w:val="00807468"/>
    <w:rsid w:val="00810972"/>
    <w:rsid w:val="00836659"/>
    <w:rsid w:val="00847D4D"/>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583E"/>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0194B"/>
    <w:rsid w:val="00E15819"/>
    <w:rsid w:val="00E21721"/>
    <w:rsid w:val="00E26AAD"/>
    <w:rsid w:val="00E27ECC"/>
    <w:rsid w:val="00E312D9"/>
    <w:rsid w:val="00E37144"/>
    <w:rsid w:val="00E46B2E"/>
    <w:rsid w:val="00E645FB"/>
    <w:rsid w:val="00E777F5"/>
    <w:rsid w:val="00E95954"/>
    <w:rsid w:val="00EA31F5"/>
    <w:rsid w:val="00EB47F5"/>
    <w:rsid w:val="00EC1778"/>
    <w:rsid w:val="00EF35D9"/>
    <w:rsid w:val="00F029EA"/>
    <w:rsid w:val="00F05762"/>
    <w:rsid w:val="00F16E70"/>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0B91"/>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70B91"/>
    <w:pPr>
      <w:tabs>
        <w:tab w:pos="4536" w:val="center"/>
        <w:tab w:pos="9072" w:val="right"/>
      </w:tabs>
    </w:pPr>
  </w:style>
  <w:style w:customStyle="true" w:styleId="ZaglavljeChar" w:type="character">
    <w:name w:val="Zaglavlje Char"/>
    <w:basedOn w:val="Zadanifontodlomka"/>
    <w:link w:val="Zaglavlje"/>
    <w:uiPriority w:val="99"/>
    <w:rsid w:val="00770B91"/>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770B9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70B91"/>
    <w:rPr>
      <w:rFonts w:eastAsiaTheme="minorEastAsia" w:cs="Tahoma" w:hAnsi="Tahoma" w:ascii="Tahoma"/>
      <w:sz w:val="16"/>
      <w:szCs w:val="16"/>
      <w:lang w:eastAsia="hr-HR"/>
    </w:rPr>
  </w:style>
  <w:style w:styleId="Podnoje" w:type="paragraph">
    <w:name w:val="footer"/>
    <w:basedOn w:val="Normal"/>
    <w:link w:val="PodnojeChar"/>
    <w:uiPriority w:val="99"/>
    <w:unhideWhenUsed/>
    <w:rsid w:val="00770B91"/>
    <w:pPr>
      <w:tabs>
        <w:tab w:pos="4536" w:val="center"/>
        <w:tab w:pos="9072" w:val="right"/>
      </w:tabs>
    </w:pPr>
  </w:style>
  <w:style w:customStyle="true" w:styleId="PodnojeChar" w:type="character">
    <w:name w:val="Podnožje Char"/>
    <w:basedOn w:val="Zadanifontodlomka"/>
    <w:link w:val="Podnoje"/>
    <w:uiPriority w:val="99"/>
    <w:rsid w:val="00770B9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815C2"/>
    <w:rPr>
      <w:color w:val="808080"/>
      <w:bdr w:space="0" w:sz="0" w:color="auto" w:val="none"/>
      <w:shd w:fill="auto" w:color="auto" w:val="clear"/>
    </w:rPr>
  </w:style>
  <w:style w:customStyle="true" w:styleId="eSPISCCParagraphDefaultFont" w:type="character">
    <w:name w:val="eSPIS_CC_Paragraph Default Font"/>
    <w:basedOn w:val="Zadanifontodlomka"/>
    <w:rsid w:val="004815C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815C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815C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815C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0B91"/>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70B91"/>
    <w:pPr>
      <w:tabs>
        <w:tab w:pos="4536" w:val="center"/>
        <w:tab w:pos="9072" w:val="right"/>
      </w:tabs>
    </w:pPr>
  </w:style>
  <w:style w:customStyle="1" w:styleId="ZaglavljeChar" w:type="character">
    <w:name w:val="Zaglavlje Char"/>
    <w:basedOn w:val="Zadanifontodlomka"/>
    <w:link w:val="Zaglavlje"/>
    <w:uiPriority w:val="99"/>
    <w:rsid w:val="00770B91"/>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770B91"/>
    <w:rPr>
      <w:rFonts w:ascii="Tahoma" w:cs="Tahoma" w:hAnsi="Tahoma"/>
      <w:sz w:val="16"/>
      <w:szCs w:val="16"/>
    </w:rPr>
  </w:style>
  <w:style w:customStyle="1" w:styleId="TekstbaloniaChar" w:type="character">
    <w:name w:val="Tekst balončića Char"/>
    <w:basedOn w:val="Zadanifontodlomka"/>
    <w:link w:val="Tekstbalonia"/>
    <w:uiPriority w:val="99"/>
    <w:semiHidden/>
    <w:rsid w:val="00770B91"/>
    <w:rPr>
      <w:rFonts w:ascii="Tahoma" w:cs="Tahoma" w:eastAsiaTheme="minorEastAsia" w:hAnsi="Tahoma"/>
      <w:sz w:val="16"/>
      <w:szCs w:val="16"/>
      <w:lang w:eastAsia="hr-HR"/>
    </w:rPr>
  </w:style>
  <w:style w:styleId="Podnoje" w:type="paragraph">
    <w:name w:val="footer"/>
    <w:basedOn w:val="Normal"/>
    <w:link w:val="PodnojeChar"/>
    <w:uiPriority w:val="99"/>
    <w:unhideWhenUsed/>
    <w:rsid w:val="00770B91"/>
    <w:pPr>
      <w:tabs>
        <w:tab w:pos="4536" w:val="center"/>
        <w:tab w:pos="9072" w:val="right"/>
      </w:tabs>
    </w:pPr>
  </w:style>
  <w:style w:customStyle="1" w:styleId="PodnojeChar" w:type="character">
    <w:name w:val="Podnožje Char"/>
    <w:basedOn w:val="Zadanifontodlomka"/>
    <w:link w:val="Podnoje"/>
    <w:uiPriority w:val="99"/>
    <w:rsid w:val="00770B9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815C2"/>
    <w:rPr>
      <w:color w:val="808080"/>
      <w:bdr w:color="auto" w:space="0" w:sz="0" w:val="none"/>
      <w:shd w:color="auto" w:fill="auto" w:val="clear"/>
    </w:rPr>
  </w:style>
  <w:style w:customStyle="1" w:styleId="eSPISCCParagraphDefaultFont" w:type="character">
    <w:name w:val="eSPIS_CC_Paragraph Default Font"/>
    <w:basedOn w:val="Zadanifontodlomka"/>
    <w:rsid w:val="004815C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815C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815C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815C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1217</izvorni_sadrzaj>
    <derivirana_varijabla naziv="DomainObject.Predmet.Broj_1">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St-1217/2015</izvorni_sadrzaj>
    <derivirana_varijabla naziv="DomainObject.Predmet.OznakaBroj_1">St-1217/2015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STUDIO MARINA I VLATKA d.o.o. PULA</izvorni_sadrzaj>
    <derivirana_varijabla naziv="DomainObject.Predmet.ProtustrankaFormated_1">  STUDIO MARINA I VLATKA d.o.o. PULA</derivirana_varijabla>
  </DomainObject.Predmet.ProtustrankaFormated>
  <DomainObject.Predmet.ProtustrankaFormatedOIB>
    <izvorni_sadrzaj>  STUDIO MARINA I VLATKA d.o.o. PULA, OIB 78378155954</izvorni_sadrzaj>
    <derivirana_varijabla naziv="DomainObject.Predmet.ProtustrankaFormatedOIB_1">  STUDIO MARINA I VLATKA d.o.o. PULA, OIB 78378155954</derivirana_varijabla>
  </DomainObject.Predmet.ProtustrankaFormatedOIB>
  <DomainObject.Predmet.ProtustrankaFormatedWithAdress>
    <izvorni_sadrzaj> STUDIO MARINA I VLATKA d.o.o. PULA, Vinkuran, Debeli vrv 36, 52100 Pula</izvorni_sadrzaj>
    <derivirana_varijabla naziv="DomainObject.Predmet.ProtustrankaFormatedWithAdress_1"> STUDIO MARINA I VLATKA d.o.o. PULA, Vinkuran, Debeli vrv 36, 52100 Pula</derivirana_varijabla>
  </DomainObject.Predmet.ProtustrankaFormatedWithAdress>
  <DomainObject.Predmet.ProtustrankaFormatedWithAdressOIB>
    <izvorni_sadrzaj> STUDIO MARINA I VLATKA d.o.o. PULA, OIB 78378155954, Vinkuran, Debeli vrv 36, 52100 Pula</izvorni_sadrzaj>
    <derivirana_varijabla naziv="DomainObject.Predmet.ProtustrankaFormatedWithAdressOIB_1"> STUDIO MARINA I VLATKA d.o.o. PULA, OIB 78378155954, Vinkuran, Debeli vrv 36, 52100 Pula</derivirana_varijabla>
  </DomainObject.Predmet.ProtustrankaFormatedWithAdressOIB>
  <DomainObject.Predmet.ProtustrankaWithAdress>
    <izvorni_sadrzaj>STUDIO MARINA I VLATKA d.o.o. PULA Vinkuran, Debeli vrv 36, 52100 Pula</izvorni_sadrzaj>
    <derivirana_varijabla naziv="DomainObject.Predmet.ProtustrankaWithAdress_1">STUDIO MARINA I VLATKA d.o.o. PULA Vinkuran, Debeli vrv 36, 52100 Pula</derivirana_varijabla>
  </DomainObject.Predmet.ProtustrankaWithAdress>
  <DomainObject.Predmet.ProtustrankaWithAdressOIB>
    <izvorni_sadrzaj>STUDIO MARINA I VLATKA d.o.o. PULA, OIB 78378155954, Vinkuran, Debeli vrv 36, 52100 Pula</izvorni_sadrzaj>
    <derivirana_varijabla naziv="DomainObject.Predmet.ProtustrankaWithAdressOIB_1">STUDIO MARINA I VLATKA d.o.o. PULA, OIB 78378155954, Vinkuran, Debeli vrv 36, 52100 Pula</derivirana_varijabla>
  </DomainObject.Predmet.ProtustrankaWithAdressOIB>
  <DomainObject.Predmet.ProtustrankaNazivFormated>
    <izvorni_sadrzaj>STUDIO MARINA I VLATKA d.o.o. PULA</izvorni_sadrzaj>
    <derivirana_varijabla naziv="DomainObject.Predmet.ProtustrankaNazivFormated_1">STUDIO MARINA I VLATKA d.o.o. PULA</derivirana_varijabla>
  </DomainObject.Predmet.ProtustrankaNazivFormated>
  <DomainObject.Predmet.ProtustrankaNazivFormatedOIB>
    <izvorni_sadrzaj>STUDIO MARINA I VLATKA d.o.o. PULA, OIB 78378155954</izvorni_sadrzaj>
    <derivirana_varijabla naziv="DomainObject.Predmet.ProtustrankaNazivFormatedOIB_1">STUDIO MARINA I VLATKA d.o.o. PULA, OIB 78378155954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10227.94</izvorni_sadrzaj>
    <derivirana_varijabla naziv="DomainObject.Predmet.TrenutnaVrijednost_1">10227.94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STUDIO MARINA I VLATKA d.o.o. PULA</item>
    </izvorni_sadrzaj>
    <derivirana_varijabla naziv="DomainObject.Predmet.ProtuStrankaListFormated_1">
      <item>STUDIO MARINA I VLATKA d.o.o. PULA</item>
    </derivirana_varijabla>
  </DomainObject.Predmet.ProtuStrankaListFormated>
  <DomainObject.Predmet.ProtuStrankaListFormatedOIB>
    <izvorni_sadrzaj>
      <item>STUDIO MARINA I VLATKA d.o.o. PULA, OIB 78378155954</item>
    </izvorni_sadrzaj>
    <derivirana_varijabla naziv="DomainObject.Predmet.ProtuStrankaListFormatedOIB_1">
      <item>STUDIO MARINA I VLATKA d.o.o. PULA, OIB 78378155954</item>
    </derivirana_varijabla>
  </DomainObject.Predmet.ProtuStrankaListFormatedOIB>
  <DomainObject.Predmet.ProtuStrankaListFormatedWithAdress>
    <izvorni_sadrzaj>
      <item>STUDIO MARINA I VLATKA d.o.o. PULA, Vinkuran, Debeli vrv 36, 52100 Pula</item>
    </izvorni_sadrzaj>
    <derivirana_varijabla naziv="DomainObject.Predmet.ProtuStrankaListFormatedWithAdress_1">
      <item>STUDIO MARINA I VLATKA d.o.o. PULA, Vinkuran, Debeli vrv 36, 52100 Pula</item>
    </derivirana_varijabla>
  </DomainObject.Predmet.ProtuStrankaListFormatedWithAdress>
  <DomainObject.Predmet.ProtuStrankaListFormatedWithAdressOIB>
    <izvorni_sadrzaj>
      <item>STUDIO MARINA I VLATKA d.o.o. PULA, OIB 78378155954, Vinkuran, Debeli vrv 36, 52100 Pula</item>
    </izvorni_sadrzaj>
    <derivirana_varijabla naziv="DomainObject.Predmet.ProtuStrankaListFormatedWithAdressOIB_1">
      <item>STUDIO MARINA I VLATKA d.o.o. PULA, OIB 78378155954, Vinkuran, Debeli vrv 36, 52100 Pula</item>
    </derivirana_varijabla>
  </DomainObject.Predmet.ProtuStrankaListFormatedWithAdressOIB>
  <DomainObject.Predmet.ProtuStrankaListNazivFormated>
    <izvorni_sadrzaj>
      <item>STUDIO MARINA I VLATKA d.o.o. PULA</item>
    </izvorni_sadrzaj>
    <derivirana_varijabla naziv="DomainObject.Predmet.ProtuStrankaListNazivFormated_1">
      <item>STUDIO MARINA I VLATKA d.o.o. PULA</item>
    </derivirana_varijabla>
  </DomainObject.Predmet.ProtuStrankaListNazivFormated>
  <DomainObject.Predmet.ProtuStrankaListNazivFormatedOIB>
    <izvorni_sadrzaj>
      <item>STUDIO MARINA I VLATKA d.o.o. PULA, OIB 78378155954</item>
    </izvorni_sadrzaj>
    <derivirana_varijabla naziv="DomainObject.Predmet.ProtuStrankaListNazivFormatedOIB_1">
      <item>STUDIO MARINA I VLATKA d.o.o. PULA, OIB 78378155954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STUDIO MARINA I VLATKA d.o.o. PULA</izvorni_sadrzaj>
    <derivirana_varijabla naziv="DomainObject.Predmet.ProtustrankaIDrugi_1">STUDIO MARINA I VLATKA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STUDIO MARINA I VLATKA d.o.o. PULA, OIB 78378155954, Vinkuran, Debeli vrv 36, 52100 Pula</izvorni_sadrzaj>
    <derivirana_varijabla naziv="DomainObject.Predmet.ProtustrankaIDrugiAdressOIB_1">STUDIO MARINA I VLATKA d.o.o. PULA, OIB 78378155954, Vinkuran, Debeli vrv 36,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STUDIO MARINA I VLATKA d.o.o. PULA</item>
    </izvorni_sadrzaj>
    <derivirana_varijabla naziv="DomainObject.Predmet.SudioniciListNaziv_1">
      <item>FINANCIJSKA AGENCIJA, RC RIJEKA, PODRUŽNICA PULA, PULA</item>
      <item>STUDIO MARINA I VLATKA d.o.o. PULA</item>
    </derivirana_varijabla>
  </DomainObject.Predmet.SudioniciListNaziv>
  <DomainObject.Predmet.SudioniciListAdressOIB>
    <izvorni_sadrzaj>
      <item>FINANCIJSKA AGENCIJA, RC RIJEKA, PODRUŽNICA PULA, PULA, OIB 85821130368, Ulica grada Vukovara 70,10000 Zagreb</item>
      <item>STUDIO MARINA I VLATKA d.o.o. PULA, OIB 78378155954, Vinkuran, Debeli vrv 36,52100 Pula</item>
    </izvorni_sadrzaj>
    <derivirana_varijabla naziv="DomainObject.Predmet.SudioniciListAdressOIB_1">
      <item>FINANCIJSKA AGENCIJA, RC RIJEKA, PODRUŽNICA PULA, PULA, OIB 85821130368, Ulica grada Vukovara 70,10000 Zagreb</item>
      <item>STUDIO MARINA I VLATKA d.o.o. PULA, OIB 78378155954, Vinkuran, Debeli vrv 36,52100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78378155954</item>
    </izvorni_sadrzaj>
    <derivirana_varijabla naziv="DomainObject.Predmet.SudioniciListNazivOIB_1">
      <item>, OIB 85821130368</item>
      <item>, OIB 78378155954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383</properties:Words>
  <properties:Characters>2120</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2016-01-14T08:17:00Z</dcterms:created>
  <dc:creator>Mihaela Kaligari</dc:creator>
  <dc:description/>
  <cp:keywords/>
  <cp:lastModifiedBy>Mihaela Kaligari</cp:lastModifiedBy>
  <cp:lastPrinted>2016-01-14T08:20:00Z</cp:lastPrinted>
  <dcterms:modified xmlns:xsi="http://www.w3.org/2001/XMLSchema-instance" xsi:type="dcterms:W3CDTF">2016-01-19T07:22:00Z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