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a82e" w14:paraId="daea82e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9B0DF0" w:rsidR="009B0DF0" w:rsidRPr="00C61EDF">
        <w:trPr>
          <w:trHeight w:val="2138"/>
        </w:trPr>
        <w:tc>
          <w:tcPr>
            <w:tcW w:type="dxa" w:w="3369"/>
            <w:vAlign w:val="center"/>
          </w:tcPr>
          <w:p w:rsidRDefault="009B0DF0" w:rsidP="004124D1" w:rsidR="009B0DF0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B0DF0" w:rsidP="004124D1" w:rsidR="009B0DF0" w:rsidRPr="00C61EDF">
            <w:pPr>
              <w:spacing w:before="100"/>
            </w:pPr>
            <w:r w:rsidRPr="00C61EDF">
              <w:t>REPUBLIKA HRVATSKA</w:t>
            </w:r>
          </w:p>
          <w:p w:rsidRDefault="009B0DF0" w:rsidP="004124D1" w:rsidR="009B0DF0" w:rsidRPr="00C61EDF">
            <w:r w:rsidRPr="00C61EDF">
              <w:t>TRGOVAČKI SUD U SPLITU</w:t>
            </w:r>
          </w:p>
          <w:p w:rsidRDefault="009B0DF0" w:rsidP="004124D1" w:rsidR="009B0DF0" w:rsidRPr="00C61EDF">
            <w:r w:rsidRPr="00C61EDF">
              <w:t>Split, Sukoišanska 6</w:t>
            </w:r>
          </w:p>
          <w:p w:rsidRDefault="009B0DF0" w:rsidP="004124D1" w:rsidR="009B0DF0" w:rsidRPr="00C61EDF">
            <w:pPr>
              <w:tabs>
                <w:tab w:pos="1719" w:val="left"/>
              </w:tabs>
              <w:jc w:val="center"/>
            </w:pPr>
          </w:p>
        </w:tc>
      </w:tr>
    </w:tbl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20532F" w:rsidRPr="0020532F">
        <w:t xml:space="preserve">u stečajnom postupku nad dužnikom </w:t>
      </w:r>
      <w:r w:rsidR="009B0DF0" w:rsidRPr="009B0DF0">
        <w:t>BEDEM d.o.o. u stečaju, OIB: 90384953525, Split, Zrinsko Frankopanska 64</w:t>
      </w:r>
      <w:r w:rsidRPr="001045D2">
        <w:t xml:space="preserve">, </w:t>
      </w:r>
      <w:r w:rsidR="009B0DF0">
        <w:t>6. studenog 2017.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9B0DF0" w:rsidP="009B63D5" w:rsidR="009B63D5">
      <w:pPr>
        <w:ind w:firstLine="708"/>
        <w:jc w:val="both"/>
      </w:pPr>
      <w:r>
        <w:t>Zbog službene spriječenosti uređujuće sutkinje ročište r</w:t>
      </w:r>
      <w:r w:rsidRPr="009B0DF0">
        <w:t>adi izjašnjavanja o vrijednosti</w:t>
      </w:r>
      <w:r>
        <w:t xml:space="preserve"> </w:t>
      </w:r>
      <w:r w:rsidRPr="009B0DF0">
        <w:t xml:space="preserve">869/10000 dijela nekretnine označene kao kat. čest. 335/19 Z.U. 2866 K.O. Sinj nedjeljivo povezuje vlasništvo poslovnog prostora P1 u prizemlju, ukupne površine 154,21 m2 u etažnom nacrtu označeno ciklama bojom i 829/10000 dijela nekretnine označene kao kat. čest. 335/19 Z.U. 2866 K.O. Sinj nedjeljivo povezuje vlasništvo poslovnog prostora P2 u prizemlju, ukupne površine 147,10 m2 u etažnom nacrtu označeno modrom bojom, uknjiženog prava vlasništva stečajnog dužnika za cijelo, </w:t>
      </w:r>
      <w:r>
        <w:t xml:space="preserve">određeno za </w:t>
      </w:r>
      <w:r w:rsidRPr="009B0DF0">
        <w:t>10. studenog 2017. u 11:40 sati,</w:t>
      </w:r>
      <w:r w:rsidR="00C85D0D" w:rsidRPr="00C85D0D">
        <w:t xml:space="preserve"> </w:t>
      </w:r>
      <w:r w:rsidR="009B63D5" w:rsidRPr="001045D2">
        <w:t xml:space="preserve">preuriče se za </w:t>
      </w:r>
      <w:r>
        <w:t>17</w:t>
      </w:r>
      <w:r w:rsidR="0020532F">
        <w:t>. studenog</w:t>
      </w:r>
      <w:r w:rsidR="00C85D0D">
        <w:t xml:space="preserve"> 2017. sa početkom u</w:t>
      </w:r>
      <w:r w:rsidR="00703F91">
        <w:t xml:space="preserve"> 12:00 </w:t>
      </w:r>
      <w:r w:rsidR="009B63D5" w:rsidRPr="001045D2">
        <w:t>sati</w:t>
      </w:r>
      <w:r w:rsidR="009B63D5">
        <w:t>, a ist</w:t>
      </w:r>
      <w:r>
        <w:t>o</w:t>
      </w:r>
      <w:r w:rsidR="009B63D5">
        <w:t xml:space="preserve"> će se održati u </w:t>
      </w:r>
      <w:r w:rsidR="009B63D5" w:rsidRPr="009B63D5">
        <w:t xml:space="preserve">prostorijama Trgovačkog suda u Splitu, Sukoišanska 6, sudnica br. </w:t>
      </w:r>
      <w:r w:rsidR="009B63D5">
        <w:t>111/I.</w:t>
      </w:r>
    </w:p>
    <w:p w:rsidRDefault="009B63D5" w:rsidP="009B63D5" w:rsidR="009B63D5"/>
    <w:p w:rsidRDefault="001045D2" w:rsidP="001045D2" w:rsidR="001045D2" w:rsidRPr="001536D6">
      <w:pPr>
        <w:jc w:val="center"/>
      </w:pPr>
      <w:r w:rsidRPr="001536D6">
        <w:t xml:space="preserve">U Splitu </w:t>
      </w:r>
      <w:r w:rsidR="009B0DF0">
        <w:t>6. studenog 2017.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94096C" w:rsidR="00703F91">
      <w:pPr>
        <w:ind w:left="6372"/>
        <w:jc w:val="center"/>
      </w:pPr>
      <w:r w:rsidRPr="001536D6">
        <w:rPr>
          <w:bCs/>
        </w:rPr>
        <w:t>ANA GOLUB GRUIĆ</w:t>
      </w:r>
      <w:r w:rsidR="00703F91">
        <w:t>, v.r.</w:t>
      </w:r>
    </w:p>
    <w:p w:rsidRDefault="00703F91" w:rsidP="008832A6" w:rsidR="00703F91">
      <w:pPr>
        <w:jc w:val="right"/>
      </w:pPr>
      <w:r>
        <w:t>za točnost otpravka – ovlašteni službenik</w:t>
      </w:r>
    </w:p>
    <w:p w:rsidRDefault="00703F91" w:rsidP="008832A6" w:rsidR="00703F91">
      <w:pPr>
        <w:ind w:firstLine="708" w:left="4956"/>
        <w:jc w:val="center"/>
      </w:pPr>
      <w:r>
        <w:t>Ana Jelaska</w:t>
      </w:r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sectPr w:rsidSect="00C85D0D" w:rsidR="001045D2" w:rsidRPr="001045D2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85D0D" w:rsidP="00E74386" w:rsidR="00E74386" w:rsidRPr="00A83EBE">
    <w:pPr>
      <w:pStyle w:val="Zaglavlje"/>
      <w:jc w:val="right"/>
    </w:pPr>
    <w:r>
      <w:t>11.St-549/2017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11.St-</w:t>
    </w:r>
    <w:r w:rsidR="009B0DF0">
      <w:t>1971/2016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1CFC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3F91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1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1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45EB6-6EA2-479E-9E26-E7103CB7B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213</properties:Words>
  <properties:Characters>1052</properties:Characters>
  <properties:Lines>37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Katarina Mikulić</cp:lastModifiedBy>
  <cp:lastPrinted>2017-11-06T08:08:00Z</cp:lastPrinted>
  <dcterms:modified xmlns:xsi="http://www.w3.org/2001/XMLSchema-instance" xsi:type="dcterms:W3CDTF">2017-11-06T08:56:00Z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