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912045" w14:paraId="f912045" w:rsidRDefault="00186527" w:rsidP="00186527" w:rsidR="00D36B90" w:rsidRPr="00525CEE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525CEE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525CEE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525CE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25CEE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525CE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25CEE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525CE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25CEE">
        <w:rPr>
          <w:sz w:val="24"/>
          <w:szCs w:val="24"/>
          <w:lang w:eastAsia="en-US"/>
        </w:rPr>
        <w:t xml:space="preserve">Zagreb, Amruševa 2/II     </w:t>
      </w:r>
      <w:r w:rsidRPr="00525CEE">
        <w:rPr>
          <w:sz w:val="24"/>
          <w:szCs w:val="24"/>
          <w:lang w:eastAsia="en-US"/>
        </w:rPr>
        <w:tab/>
      </w:r>
      <w:r w:rsidRPr="00525CEE">
        <w:rPr>
          <w:sz w:val="24"/>
          <w:szCs w:val="24"/>
          <w:lang w:eastAsia="en-US"/>
        </w:rPr>
        <w:tab/>
      </w:r>
      <w:r w:rsidRPr="00525CEE">
        <w:rPr>
          <w:sz w:val="24"/>
          <w:szCs w:val="24"/>
          <w:lang w:eastAsia="en-US"/>
        </w:rPr>
        <w:tab/>
      </w:r>
      <w:r w:rsidRPr="00525CEE">
        <w:rPr>
          <w:sz w:val="24"/>
          <w:szCs w:val="24"/>
          <w:lang w:eastAsia="en-US"/>
        </w:rPr>
        <w:tab/>
      </w:r>
      <w:r w:rsidRPr="00525CEE">
        <w:rPr>
          <w:sz w:val="24"/>
          <w:szCs w:val="24"/>
          <w:lang w:eastAsia="en-US"/>
        </w:rPr>
        <w:tab/>
      </w:r>
      <w:r w:rsidRPr="00525CEE">
        <w:rPr>
          <w:sz w:val="24"/>
          <w:szCs w:val="24"/>
          <w:lang w:eastAsia="en-US"/>
        </w:rPr>
        <w:tab/>
      </w:r>
      <w:r w:rsidR="00604ACE" w:rsidRPr="00525CEE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525CEE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525CEE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525CEE">
        <w:rPr>
          <w:sz w:val="24"/>
          <w:szCs w:val="24"/>
          <w:lang w:eastAsia="en-US"/>
        </w:rPr>
        <w:t>48</w:t>
      </w:r>
      <w:r w:rsidR="00604ACE" w:rsidRPr="00525CEE">
        <w:rPr>
          <w:sz w:val="24"/>
          <w:szCs w:val="24"/>
          <w:lang w:eastAsia="en-US"/>
        </w:rPr>
        <w:t>. St-</w:t>
      </w:r>
      <w:r w:rsidR="001544E6" w:rsidRPr="00525CEE">
        <w:rPr>
          <w:sz w:val="24"/>
          <w:szCs w:val="24"/>
          <w:lang w:eastAsia="en-US"/>
        </w:rPr>
        <w:t>5672/16</w:t>
      </w:r>
    </w:p>
    <w:p w:rsidRDefault="00604ACE" w:rsidP="00604ACE" w:rsidR="00604ACE" w:rsidRPr="00525CE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525CEE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525CE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525CE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525CEE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525CE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544E6" w:rsidP="001544E6" w:rsidR="001544E6" w:rsidRPr="001544E6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1544E6">
        <w:rPr>
          <w:bCs/>
          <w:sz w:val="24"/>
          <w:szCs w:val="24"/>
        </w:rPr>
        <w:t>Trgovački sud u Zagrebu, p</w:t>
      </w:r>
      <w:r w:rsidRPr="001544E6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1544E6">
        <w:rPr>
          <w:rFonts w:eastAsiaTheme="minorEastAsia"/>
          <w:sz w:val="24"/>
          <w:szCs w:val="24"/>
        </w:rPr>
        <w:t>METAL-INVEST d.o.o., Bedekovčina, Čajkovljansko naselje 13 G, OIB: 24243104688</w:t>
      </w:r>
      <w:r w:rsidRPr="001544E6">
        <w:rPr>
          <w:sz w:val="24"/>
          <w:szCs w:val="24"/>
        </w:rPr>
        <w:t xml:space="preserve">, dana </w:t>
      </w:r>
      <w:r w:rsidRPr="00525CEE">
        <w:rPr>
          <w:sz w:val="24"/>
          <w:szCs w:val="24"/>
        </w:rPr>
        <w:t>13</w:t>
      </w:r>
      <w:r w:rsidRPr="001544E6">
        <w:rPr>
          <w:sz w:val="24"/>
          <w:szCs w:val="24"/>
        </w:rPr>
        <w:t xml:space="preserve">. </w:t>
      </w:r>
      <w:r w:rsidRPr="00525CEE">
        <w:rPr>
          <w:sz w:val="24"/>
          <w:szCs w:val="24"/>
        </w:rPr>
        <w:t>ožujka 2018</w:t>
      </w:r>
      <w:r w:rsidRPr="001544E6">
        <w:rPr>
          <w:sz w:val="24"/>
          <w:szCs w:val="24"/>
        </w:rPr>
        <w:t>.,</w:t>
      </w:r>
    </w:p>
    <w:p w:rsidRDefault="00503D52" w:rsidP="00503D52" w:rsidR="00503D52" w:rsidRPr="00525CEE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525CEE">
      <w:pPr>
        <w:widowControl/>
        <w:jc w:val="center"/>
        <w:rPr>
          <w:sz w:val="24"/>
          <w:szCs w:val="24"/>
        </w:rPr>
      </w:pPr>
      <w:r w:rsidRPr="00525CEE">
        <w:rPr>
          <w:sz w:val="24"/>
          <w:szCs w:val="24"/>
        </w:rPr>
        <w:t>r i j e š i o   j e</w:t>
      </w:r>
    </w:p>
    <w:p w:rsidRDefault="005D7DE5" w:rsidP="0063661A" w:rsidR="005D7DE5" w:rsidRPr="00525CEE">
      <w:pPr>
        <w:widowControl/>
        <w:rPr>
          <w:b/>
          <w:sz w:val="24"/>
          <w:szCs w:val="24"/>
        </w:rPr>
      </w:pPr>
    </w:p>
    <w:p w:rsidRDefault="00D1322D" w:rsidP="001544E6" w:rsidR="00213CE8" w:rsidRPr="00525CEE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525CEE">
        <w:rPr>
          <w:rFonts w:hAnsi="Times New Roman" w:ascii="Times New Roman"/>
          <w:sz w:val="24"/>
          <w:szCs w:val="24"/>
        </w:rPr>
        <w:t>Utvrđene tražbine viših isplatnih redova:</w:t>
      </w:r>
    </w:p>
    <w:p w:rsidRDefault="001544E6" w:rsidP="001544E6" w:rsidR="001544E6" w:rsidRPr="00525CEE">
      <w:pPr>
        <w:jc w:val="both"/>
        <w:rPr>
          <w:sz w:val="24"/>
          <w:szCs w:val="24"/>
        </w:rPr>
      </w:pPr>
      <w:r w:rsidRPr="00525CEE">
        <w:rPr>
          <w:sz w:val="24"/>
          <w:szCs w:val="24"/>
        </w:rPr>
        <w:t>Drugi viši isplatni red</w:t>
      </w:r>
    </w:p>
    <w:tbl>
      <w:tblPr>
        <w:tblW w:type="pct" w:w="393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36"/>
        <w:gridCol w:w="1870"/>
        <w:gridCol w:w="1595"/>
        <w:gridCol w:w="1336"/>
        <w:gridCol w:w="1176"/>
      </w:tblGrid>
      <w:tr w:rsidTr="00F1035A" w:rsidR="001544E6" w:rsidRPr="00525CEE">
        <w:tc>
          <w:tcPr>
            <w:tcW w:type="pct" w:w="913"/>
            <w:vAlign w:val="center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b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1278"/>
            <w:vAlign w:val="center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b/>
                <w:sz w:val="24"/>
                <w:szCs w:val="24"/>
                <w:lang w:eastAsia="en-US"/>
              </w:rPr>
              <w:t>Ime i prezime / tvrtka  ili naziv vjerovnika, Adresa, OIB</w:t>
            </w:r>
          </w:p>
        </w:tc>
        <w:tc>
          <w:tcPr>
            <w:tcW w:type="pct" w:w="1091"/>
            <w:vAlign w:val="center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b/>
                <w:sz w:val="24"/>
                <w:szCs w:val="24"/>
                <w:lang w:eastAsia="en-US"/>
              </w:rPr>
              <w:t>Osnova tražbine</w:t>
            </w:r>
          </w:p>
        </w:tc>
        <w:tc>
          <w:tcPr>
            <w:tcW w:type="pct" w:w="913"/>
            <w:vAlign w:val="center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b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804"/>
            <w:vAlign w:val="center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b/>
                <w:sz w:val="24"/>
                <w:szCs w:val="24"/>
                <w:lang w:eastAsia="en-US"/>
              </w:rPr>
              <w:t>Iznos priznate tražbine</w:t>
            </w:r>
          </w:p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b/>
                <w:sz w:val="24"/>
                <w:szCs w:val="24"/>
                <w:lang w:eastAsia="en-US"/>
              </w:rPr>
              <w:t>(kn)</w:t>
            </w:r>
          </w:p>
        </w:tc>
      </w:tr>
      <w:tr w:rsidTr="00F1035A" w:rsidR="001544E6" w:rsidRPr="00525CEE">
        <w:tc>
          <w:tcPr>
            <w:tcW w:type="pct" w:w="913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sz w:val="24"/>
                <w:szCs w:val="24"/>
                <w:lang w:eastAsia="en-US"/>
              </w:rPr>
              <w:t xml:space="preserve"> 1. </w:t>
            </w:r>
          </w:p>
        </w:tc>
        <w:tc>
          <w:tcPr>
            <w:tcW w:type="pct" w:w="1278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sz w:val="24"/>
                <w:szCs w:val="24"/>
                <w:lang w:eastAsia="en-US"/>
              </w:rPr>
              <w:t xml:space="preserve">RH, MF, Porezna uprava, </w:t>
            </w:r>
          </w:p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sz w:val="24"/>
                <w:szCs w:val="24"/>
                <w:lang w:eastAsia="en-US"/>
              </w:rPr>
              <w:t>Velika Gorica, Trg kralja Tomislava 34</w:t>
            </w:r>
          </w:p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sz w:val="24"/>
                <w:szCs w:val="24"/>
                <w:lang w:eastAsia="en-US"/>
              </w:rPr>
              <w:t>OIB: 18683136487</w:t>
            </w:r>
          </w:p>
        </w:tc>
        <w:tc>
          <w:tcPr>
            <w:tcW w:type="pct" w:w="1091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sz w:val="24"/>
                <w:szCs w:val="24"/>
                <w:lang w:eastAsia="en-US"/>
              </w:rPr>
              <w:t>Doprinosi iz plaće, porez, doprinosi na plaću</w:t>
            </w:r>
          </w:p>
        </w:tc>
        <w:tc>
          <w:tcPr>
            <w:tcW w:type="pct" w:w="913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</w:p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sz w:val="24"/>
                <w:szCs w:val="24"/>
                <w:lang w:eastAsia="en-US"/>
              </w:rPr>
              <w:t xml:space="preserve">       45.557,51</w:t>
            </w:r>
          </w:p>
        </w:tc>
        <w:tc>
          <w:tcPr>
            <w:tcW w:type="pct" w:w="804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sz w:val="24"/>
                <w:szCs w:val="24"/>
                <w:lang w:eastAsia="en-US"/>
              </w:rPr>
              <w:t xml:space="preserve">        45.557,51</w:t>
            </w:r>
          </w:p>
        </w:tc>
      </w:tr>
      <w:tr w:rsidTr="00F1035A" w:rsidR="001544E6" w:rsidRPr="00525CEE">
        <w:tc>
          <w:tcPr>
            <w:tcW w:type="pct" w:w="913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278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b/>
                <w:sz w:val="24"/>
                <w:szCs w:val="24"/>
                <w:lang w:eastAsia="en-US"/>
              </w:rPr>
              <w:t>PRIJAVLJENE TRAŽBINE   I   VIŠI ISPLATNI RED</w:t>
            </w:r>
          </w:p>
        </w:tc>
        <w:tc>
          <w:tcPr>
            <w:tcW w:type="pct" w:w="1091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913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</w:t>
            </w:r>
            <w:r w:rsidRPr="00525CEE">
              <w:rPr>
                <w:rFonts w:eastAsia="Calibri"/>
                <w:sz w:val="24"/>
                <w:szCs w:val="24"/>
                <w:lang w:eastAsia="en-US"/>
              </w:rPr>
              <w:t>45.557,51</w:t>
            </w:r>
          </w:p>
        </w:tc>
        <w:tc>
          <w:tcPr>
            <w:tcW w:type="pct" w:w="804"/>
          </w:tcPr>
          <w:p w:rsidRDefault="001544E6" w:rsidP="00F1035A" w:rsidR="001544E6" w:rsidRPr="00525C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5CEE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</w:t>
            </w:r>
            <w:r w:rsidRPr="00525CEE">
              <w:rPr>
                <w:rFonts w:eastAsia="Calibri"/>
                <w:sz w:val="24"/>
                <w:szCs w:val="24"/>
                <w:lang w:eastAsia="en-US"/>
              </w:rPr>
              <w:t>45.557,51</w:t>
            </w:r>
          </w:p>
        </w:tc>
      </w:tr>
    </w:tbl>
    <w:p w:rsidRDefault="001A6289" w:rsidP="001A6289" w:rsidR="001A6289" w:rsidRPr="00525CEE">
      <w:pPr>
        <w:jc w:val="both"/>
        <w:rPr>
          <w:sz w:val="24"/>
          <w:szCs w:val="24"/>
        </w:rPr>
      </w:pPr>
    </w:p>
    <w:p w:rsidRDefault="004D45C7" w:rsidP="00525CEE" w:rsidR="004D45C7" w:rsidRPr="00525CEE">
      <w:pPr>
        <w:jc w:val="center"/>
        <w:rPr>
          <w:sz w:val="24"/>
          <w:szCs w:val="24"/>
        </w:rPr>
      </w:pPr>
      <w:r w:rsidRPr="00525CEE">
        <w:rPr>
          <w:sz w:val="24"/>
          <w:szCs w:val="24"/>
        </w:rPr>
        <w:t>Obrazloženje</w:t>
      </w:r>
    </w:p>
    <w:p w:rsidRDefault="004D45C7" w:rsidP="004D45C7" w:rsidR="004D45C7" w:rsidRPr="00525CEE">
      <w:pPr>
        <w:widowControl/>
        <w:jc w:val="center"/>
        <w:rPr>
          <w:sz w:val="24"/>
          <w:szCs w:val="24"/>
        </w:rPr>
      </w:pPr>
    </w:p>
    <w:p w:rsidRDefault="00C04EC7" w:rsidP="00C04EC7" w:rsidR="00C04EC7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Na</w:t>
      </w:r>
      <w:r w:rsidR="00376E64" w:rsidRPr="00525CEE">
        <w:rPr>
          <w:sz w:val="24"/>
          <w:szCs w:val="24"/>
        </w:rPr>
        <w:t xml:space="preserve"> ispitnom ročištu održanom dana 13</w:t>
      </w:r>
      <w:r w:rsidR="000B7987" w:rsidRPr="00525CEE">
        <w:rPr>
          <w:sz w:val="24"/>
          <w:szCs w:val="24"/>
        </w:rPr>
        <w:t>. ožujka 2018</w:t>
      </w:r>
      <w:r w:rsidRPr="00525CEE">
        <w:rPr>
          <w:sz w:val="24"/>
          <w:szCs w:val="24"/>
        </w:rPr>
        <w:t>. ispitane su sve pr</w:t>
      </w:r>
      <w:r w:rsidR="00991E04" w:rsidRPr="00525CEE">
        <w:rPr>
          <w:sz w:val="24"/>
          <w:szCs w:val="24"/>
        </w:rPr>
        <w:t xml:space="preserve">ijavljene tražbine prema svojim </w:t>
      </w:r>
      <w:r w:rsidRPr="00525CEE">
        <w:rPr>
          <w:sz w:val="24"/>
          <w:szCs w:val="24"/>
        </w:rPr>
        <w:t xml:space="preserve">iznosima i redu. </w:t>
      </w:r>
    </w:p>
    <w:p w:rsidRDefault="00C04EC7" w:rsidP="00C04EC7" w:rsidR="00C04EC7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 xml:space="preserve">Tražbine navedene u </w:t>
      </w:r>
      <w:r w:rsidR="004F3DB7" w:rsidRPr="00525CEE">
        <w:rPr>
          <w:sz w:val="24"/>
          <w:szCs w:val="24"/>
        </w:rPr>
        <w:t>izreci ovog rješenja</w:t>
      </w:r>
      <w:r w:rsidRPr="00525CEE">
        <w:rPr>
          <w:sz w:val="24"/>
          <w:szCs w:val="24"/>
        </w:rPr>
        <w:t xml:space="preserve">, stečajni upravitelj je priznao, a kako nitko od nazočnih stečajnih vjerovnika nije osporio priznate tražbine, temeljem odredbe članka 263. </w:t>
      </w:r>
      <w:r w:rsidRPr="00525CEE">
        <w:rPr>
          <w:sz w:val="24"/>
          <w:szCs w:val="24"/>
        </w:rPr>
        <w:lastRenderedPageBreak/>
        <w:t>SZ-a</w:t>
      </w:r>
      <w:r w:rsidR="00991E04" w:rsidRPr="00525CEE">
        <w:rPr>
          <w:sz w:val="24"/>
          <w:szCs w:val="24"/>
        </w:rPr>
        <w:t>, navedene</w:t>
      </w:r>
      <w:r w:rsidRPr="00525CEE">
        <w:rPr>
          <w:sz w:val="24"/>
          <w:szCs w:val="24"/>
        </w:rPr>
        <w:t xml:space="preserve"> tražbine se smatraju utvrđenima.</w:t>
      </w:r>
    </w:p>
    <w:p w:rsidRDefault="005558F5" w:rsidP="00376E64" w:rsidR="005558F5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Stečajni upravitelj nije sporio niti jednu prijavljenu tražbinu.</w:t>
      </w:r>
    </w:p>
    <w:p w:rsidRDefault="00991E04" w:rsidP="00C04EC7" w:rsidR="00C04EC7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S obzirom na navedeno, a temeljem odredbi</w:t>
      </w:r>
      <w:r w:rsidR="00C04EC7" w:rsidRPr="00525CEE">
        <w:rPr>
          <w:sz w:val="24"/>
          <w:szCs w:val="24"/>
        </w:rPr>
        <w:t xml:space="preserve"> član</w:t>
      </w:r>
      <w:r w:rsidRPr="00525CEE">
        <w:rPr>
          <w:sz w:val="24"/>
          <w:szCs w:val="24"/>
        </w:rPr>
        <w:t>a</w:t>
      </w:r>
      <w:r w:rsidR="00C04EC7" w:rsidRPr="00525CEE">
        <w:rPr>
          <w:sz w:val="24"/>
          <w:szCs w:val="24"/>
        </w:rPr>
        <w:t>ka 265. do 267. SZ-a</w:t>
      </w:r>
      <w:r w:rsidRPr="00525CEE">
        <w:rPr>
          <w:sz w:val="24"/>
          <w:szCs w:val="24"/>
        </w:rPr>
        <w:t>,</w:t>
      </w:r>
      <w:r w:rsidR="00C04EC7" w:rsidRPr="00525CEE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525CEE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525CEE">
      <w:pPr>
        <w:widowControl/>
        <w:jc w:val="center"/>
        <w:rPr>
          <w:sz w:val="24"/>
          <w:szCs w:val="24"/>
        </w:rPr>
      </w:pPr>
      <w:r w:rsidRPr="00525CEE">
        <w:rPr>
          <w:sz w:val="24"/>
          <w:szCs w:val="24"/>
        </w:rPr>
        <w:t xml:space="preserve">U </w:t>
      </w:r>
      <w:r w:rsidR="004D45C7" w:rsidRPr="00525CEE">
        <w:rPr>
          <w:sz w:val="24"/>
          <w:szCs w:val="24"/>
        </w:rPr>
        <w:t>Zagreb</w:t>
      </w:r>
      <w:r w:rsidRPr="00525CEE">
        <w:rPr>
          <w:sz w:val="24"/>
          <w:szCs w:val="24"/>
        </w:rPr>
        <w:t>u</w:t>
      </w:r>
      <w:r w:rsidR="004D45C7" w:rsidRPr="00525CEE">
        <w:rPr>
          <w:sz w:val="24"/>
          <w:szCs w:val="24"/>
        </w:rPr>
        <w:t xml:space="preserve"> </w:t>
      </w:r>
      <w:r w:rsidR="00376E64" w:rsidRPr="00525CEE">
        <w:rPr>
          <w:sz w:val="24"/>
          <w:szCs w:val="24"/>
        </w:rPr>
        <w:t>13</w:t>
      </w:r>
      <w:r w:rsidR="0068262F" w:rsidRPr="00525CEE">
        <w:rPr>
          <w:sz w:val="24"/>
          <w:szCs w:val="24"/>
        </w:rPr>
        <w:t>. ožujka 2018. godine</w:t>
      </w:r>
    </w:p>
    <w:p w:rsidRDefault="00C32F5A" w:rsidP="004D45C7" w:rsidR="00C32F5A" w:rsidRPr="00525CEE">
      <w:pPr>
        <w:widowControl/>
        <w:ind w:firstLine="720" w:left="5040"/>
        <w:jc w:val="right"/>
        <w:rPr>
          <w:sz w:val="24"/>
          <w:szCs w:val="24"/>
        </w:rPr>
      </w:pPr>
      <w:r w:rsidRPr="00525CEE">
        <w:rPr>
          <w:sz w:val="24"/>
          <w:szCs w:val="24"/>
        </w:rPr>
        <w:t xml:space="preserve">   </w:t>
      </w:r>
    </w:p>
    <w:p w:rsidRDefault="00991E04" w:rsidP="00C4416C" w:rsidR="00C32F5A" w:rsidRPr="00525CEE">
      <w:pPr>
        <w:widowControl/>
        <w:ind w:firstLine="708" w:left="6372"/>
        <w:rPr>
          <w:sz w:val="24"/>
          <w:szCs w:val="24"/>
        </w:rPr>
      </w:pPr>
      <w:r w:rsidRPr="00525CEE">
        <w:rPr>
          <w:sz w:val="24"/>
          <w:szCs w:val="24"/>
        </w:rPr>
        <w:t xml:space="preserve">        </w:t>
      </w:r>
      <w:r w:rsidR="004D45C7" w:rsidRPr="00525CEE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525CEE">
        <w:rPr>
          <w:sz w:val="24"/>
          <w:szCs w:val="24"/>
        </w:rPr>
        <w:tab/>
      </w:r>
      <w:r w:rsidR="00991E04" w:rsidRPr="00525CEE">
        <w:rPr>
          <w:sz w:val="24"/>
          <w:szCs w:val="24"/>
        </w:rPr>
        <w:t>Vesna Sremac Šoštar</w:t>
      </w:r>
      <w:r w:rsidR="00AA467D">
        <w:rPr>
          <w:sz w:val="24"/>
          <w:szCs w:val="24"/>
        </w:rPr>
        <w:t>, v.r.</w:t>
      </w:r>
    </w:p>
    <w:p w:rsidRDefault="00AA467D" w:rsidP="00C32F5A" w:rsidR="00AA467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otpravka </w:t>
      </w:r>
    </w:p>
    <w:p w:rsidRDefault="00AA467D" w:rsidP="00C32F5A" w:rsidR="00AA467D" w:rsidRPr="00525CEE">
      <w:pPr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4D45C7" w:rsidP="00C32F5A" w:rsidR="004D45C7" w:rsidRPr="00525CEE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525CEE">
      <w:pPr>
        <w:widowControl/>
        <w:jc w:val="both"/>
        <w:rPr>
          <w:sz w:val="24"/>
          <w:szCs w:val="24"/>
        </w:rPr>
      </w:pPr>
    </w:p>
    <w:p w:rsidRDefault="007C1B3D" w:rsidP="004D45C7" w:rsidR="004D45C7" w:rsidRPr="00525CEE">
      <w:pPr>
        <w:widowControl/>
        <w:jc w:val="both"/>
        <w:rPr>
          <w:sz w:val="24"/>
          <w:szCs w:val="24"/>
        </w:rPr>
      </w:pPr>
      <w:r w:rsidRPr="00525CEE">
        <w:rPr>
          <w:sz w:val="24"/>
          <w:szCs w:val="24"/>
        </w:rPr>
        <w:t xml:space="preserve">UPUTA </w:t>
      </w:r>
      <w:r w:rsidR="004D45C7" w:rsidRPr="00525CEE">
        <w:rPr>
          <w:sz w:val="24"/>
          <w:szCs w:val="24"/>
        </w:rPr>
        <w:t>O PRAVNOM LIJEKU:</w:t>
      </w:r>
    </w:p>
    <w:p w:rsidRDefault="00E67B25" w:rsidP="00AA467D" w:rsidR="00312D23" w:rsidRPr="00AA467D">
      <w:pPr>
        <w:jc w:val="both"/>
        <w:rPr>
          <w:sz w:val="24"/>
          <w:szCs w:val="24"/>
          <w:lang w:val="pl-PL"/>
        </w:rPr>
      </w:pPr>
      <w:r w:rsidRPr="00525CE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525CEE">
        <w:rPr>
          <w:sz w:val="24"/>
          <w:szCs w:val="24"/>
        </w:rPr>
        <w:t xml:space="preserve">i stečajni upravitelj </w:t>
      </w:r>
      <w:r w:rsidRPr="00525CEE">
        <w:rPr>
          <w:sz w:val="24"/>
          <w:szCs w:val="24"/>
        </w:rPr>
        <w:t xml:space="preserve">(čl. 265. st 3. SZ). </w:t>
      </w:r>
      <w:r w:rsidR="00F5127C" w:rsidRPr="00525CEE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sectPr w:rsidSect="0063661A" w:rsidR="00312D23" w:rsidRPr="00AA46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99" w:rsidR="00C4039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99" w:rsidR="00C4039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99" w:rsidR="00C403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6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40399">
      <w:rPr>
        <w:sz w:val="24"/>
        <w:szCs w:val="24"/>
      </w:rPr>
      <w:t>5672</w:t>
    </w:r>
    <w:r w:rsidR="00547F34">
      <w:rPr>
        <w:sz w:val="24"/>
        <w:szCs w:val="24"/>
      </w:rPr>
      <w:t>/1</w:t>
    </w:r>
    <w:r w:rsidR="00C40399">
      <w:rPr>
        <w:sz w:val="24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99" w:rsidR="00C403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6"/>
  </w:num>
  <w:num w:numId="3">
    <w:abstractNumId w:val="5"/>
  </w:num>
  <w:num w:numId="4">
    <w:abstractNumId w:val="37"/>
  </w:num>
  <w:num w:numId="5">
    <w:abstractNumId w:val="34"/>
  </w:num>
  <w:num w:numId="6">
    <w:abstractNumId w:val="14"/>
  </w:num>
  <w:num w:numId="7">
    <w:abstractNumId w:val="38"/>
  </w:num>
  <w:num w:numId="8">
    <w:abstractNumId w:val="29"/>
  </w:num>
  <w:num w:numId="9">
    <w:abstractNumId w:val="3"/>
  </w:num>
  <w:num w:numId="10">
    <w:abstractNumId w:val="23"/>
  </w:num>
  <w:num w:numId="11">
    <w:abstractNumId w:val="31"/>
  </w:num>
  <w:num w:numId="12">
    <w:abstractNumId w:val="24"/>
  </w:num>
  <w:num w:numId="13">
    <w:abstractNumId w:val="10"/>
  </w:num>
  <w:num w:numId="14">
    <w:abstractNumId w:val="7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0"/>
  </w:num>
  <w:num w:numId="21">
    <w:abstractNumId w:val="32"/>
  </w:num>
  <w:num w:numId="22">
    <w:abstractNumId w:val="35"/>
  </w:num>
  <w:num w:numId="23">
    <w:abstractNumId w:val="33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8"/>
  </w:num>
  <w:num w:numId="31">
    <w:abstractNumId w:val="1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9"/>
  </w:num>
  <w:num w:numId="3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2D02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467D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5672</izvorni_sadrzaj>
    <derivirana_varijabla naziv="DomainObject.Predmet.Broj_1">5672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St-5672/2016</izvorni_sadrzaj>
    <derivirana_varijabla naziv="DomainObject.Predmet.OznakaBroj_1">St-5672/2016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METAL-INVEST d.o.o. zastupanog po punomoćniku Suzana Car</izvorni_sadrzaj>
    <derivirana_varijabla naziv="DomainObject.Predmet.ProtustrankaFormated_1">  METAL-INVEST d.o.o. zastupanog po punomoćniku Suzana Car</derivirana_varijabla>
  </DomainObject.Predmet.ProtustrankaFormated>
  <DomainObject.Predmet.ProtustrankaFormatedOIB>
    <izvorni_sadrzaj>  METAL-INVEST d.o.o., OIB 24243104688 zastupanog po punomoćniku Suzana Car</izvorni_sadrzaj>
    <derivirana_varijabla naziv="DomainObject.Predmet.ProtustrankaFormatedOIB_1">  METAL-INVEST d.o.o., OIB 24243104688 zastupanog po punomoćniku Suzana Car</derivirana_varijabla>
  </DomainObject.Predmet.ProtustrankaFormatedOIB>
  <DomainObject.Predmet.ProtustrankaFormatedWithAdress>
    <izvorni_sadrzaj> METAL-INVEST d.o.o., Čajkovljansko naselje 13/G, 49221 Bedekovčina zastupanog po punomoćniku Suzana Car</izvorni_sadrzaj>
    <derivirana_varijabla naziv="DomainObject.Predmet.ProtustrankaFormatedWithAdress_1"> METAL-INVEST d.o.o., Čajkovljansko naselje 13/G, 49221 Bedekovčina zastupanog po punomoćniku Suzana Car</derivirana_varijabla>
  </DomainObject.Predmet.ProtustrankaFormatedWithAdress>
  <DomainObject.Predmet.ProtustrankaFormatedWithAdressOIB>
    <izvorni_sadrzaj> METAL-INVEST d.o.o., OIB 24243104688, Čajkovljansko naselje 13/G, 49221 Bedekovčina zastupanog po punomoćniku Suzana Car</izvorni_sadrzaj>
    <derivirana_varijabla naziv="DomainObject.Predmet.ProtustrankaFormatedWithAdressOIB_1"> METAL-INVEST d.o.o., OIB 24243104688, Čajkovljansko naselje 13/G, 49221 Bedekovčina zastupanog po punomoćniku Suzana Car</derivirana_varijabla>
  </DomainObject.Predmet.ProtustrankaFormatedWithAdressOIB>
  <DomainObject.Predmet.ProtustrankaWithAdress>
    <izvorni_sadrzaj>METAL-INVEST d.o.o. Čajkovljansko naselje 13/G, 49221 Bedekovčina</izvorni_sadrzaj>
    <derivirana_varijabla naziv="DomainObject.Predmet.ProtustrankaWithAdress_1">METAL-INVEST d.o.o. Čajkovljansko naselje 13/G, 49221 Bedekovčina</derivirana_varijabla>
  </DomainObject.Predmet.ProtustrankaWithAdress>
  <DomainObject.Predmet.ProtustrankaWithAdressOIB>
    <izvorni_sadrzaj>METAL-INVEST d.o.o., OIB 24243104688, Čajkovljansko naselje 13/G, 49221 Bedekovčina</izvorni_sadrzaj>
    <derivirana_varijabla naziv="DomainObject.Predmet.ProtustrankaWithAdressOIB_1">METAL-INVEST d.o.o., OIB 24243104688, Čajkovljansko naselje 13/G, 49221 Bedekovčina</derivirana_varijabla>
  </DomainObject.Predmet.ProtustrankaWithAdressOIB>
  <DomainObject.Predmet.ProtustrankaNazivFormated>
    <izvorni_sadrzaj>METAL-INVEST d.o.o.</izvorni_sadrzaj>
    <derivirana_varijabla naziv="DomainObject.Predmet.ProtustrankaNazivFormated_1">METAL-INVEST d.o.o.</derivirana_varijabla>
  </DomainObject.Predmet.ProtustrankaNazivFormated>
  <DomainObject.Predmet.ProtustrankaNazivFormatedOIB>
    <izvorni_sadrzaj>METAL-INVEST d.o.o., OIB 24243104688</izvorni_sadrzaj>
    <derivirana_varijabla naziv="DomainObject.Predmet.ProtustrankaNazivFormatedOIB_1">METAL-INVEST d.o.o., OIB 24243104688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METAL-INVEST d.o.o. zastupanog po punomoćniku Suzana Car</item>
    </izvorni_sadrzaj>
    <derivirana_varijabla naziv="DomainObject.Predmet.ProtuStrankaListFormated_1">
      <item>METAL-INVEST d.o.o. zastupanog po punomoćniku Suzana Car</item>
    </derivirana_varijabla>
  </DomainObject.Predmet.ProtuStrankaListFormated>
  <DomainObject.Predmet.ProtuStrankaListFormatedOIB>
    <izvorni_sadrzaj>
      <item>METAL-INVEST d.o.o., OIB 24243104688 zastupanog po punomoćniku Suzana Car</item>
    </izvorni_sadrzaj>
    <derivirana_varijabla naziv="DomainObject.Predmet.ProtuStrankaListFormatedOIB_1">
      <item>METAL-INVEST d.o.o., OIB 24243104688 zastupanog po punomoćniku Suzana Car</item>
    </derivirana_varijabla>
  </DomainObject.Predmet.ProtuStrankaListFormatedOIB>
  <DomainObject.Predmet.ProtuStrankaListFormatedWithAdress>
    <izvorni_sadrzaj>
      <item>METAL-INVEST d.o.o., Čajkovljansko naselje 13/G, 49221 Bedekovčina zastupanog po punomoćniku Suzana Car</item>
    </izvorni_sadrzaj>
    <derivirana_varijabla naziv="DomainObject.Predmet.ProtuStrankaListFormatedWithAdress_1">
      <item>METAL-INVEST d.o.o., Čajkovljansko naselje 13/G, 49221 Bedekovčina zastupanog po punomoćniku Suzana Car</item>
    </derivirana_varijabla>
  </DomainObject.Predmet.ProtuStrankaListFormatedWithAdress>
  <DomainObject.Predmet.ProtuStrankaListFormatedWithAdressOIB>
    <izvorni_sadrzaj>
      <item>METAL-INVEST d.o.o., OIB 24243104688, Čajkovljansko naselje 13/G, 49221 Bedekovčina zastupanog po punomoćniku Suzana Car</item>
    </izvorni_sadrzaj>
    <derivirana_varijabla naziv="DomainObject.Predmet.ProtuStrankaListFormatedWithAdressOIB_1">
      <item>METAL-INVEST d.o.o., OIB 24243104688, Čajkovljansko naselje 13/G, 49221 Bedekovčina zastupanog po punomoćniku Suzana Car</item>
    </derivirana_varijabla>
  </DomainObject.Predmet.ProtuStrankaListFormatedWithAdressOIB>
  <DomainObject.Predmet.ProtuStrankaListNazivFormated>
    <izvorni_sadrzaj>
      <item>METAL-INVEST d.o.o.</item>
    </izvorni_sadrzaj>
    <derivirana_varijabla naziv="DomainObject.Predmet.ProtuStrankaListNazivFormated_1">
      <item>METAL-INVEST d.o.o.</item>
    </derivirana_varijabla>
  </DomainObject.Predmet.ProtuStrankaListNazivFormated>
  <DomainObject.Predmet.ProtuStrankaListNazivFormatedOIB>
    <izvorni_sadrzaj>
      <item>METAL-INVEST d.o.o., OIB 24243104688</item>
    </izvorni_sadrzaj>
    <derivirana_varijabla naziv="DomainObject.Predmet.ProtuStrankaListNazivFormatedOIB_1">
      <item>METAL-INVEST d.o.o., OIB 24243104688</item>
    </derivirana_varijabla>
  </DomainObject.Predmet.ProtuStrankaListNazivFormatedOIB>
  <DomainObject.Predmet.OstaliListFormated>
    <izvorni_sadrzaj>
      <item>Suzana Car punomoćnik sudionika u postupku METAL-INVEST d.o.o.</item>
    </izvorni_sadrzaj>
    <derivirana_varijabla naziv="DomainObject.Predmet.OstaliListFormated_1">
      <item>Suzana Car punomoćnik sudionika u postupku METAL-INVEST d.o.o.</item>
    </derivirana_varijabla>
  </DomainObject.Predmet.OstaliListFormated>
  <DomainObject.Predmet.OstaliListFormatedOIB>
    <izvorni_sadrzaj>
      <item>Suzana Car, OIB 82483867337 punomoćnik sudionika u postupku METAL-INVEST d.o.o.</item>
    </izvorni_sadrzaj>
    <derivirana_varijabla naziv="DomainObject.Predmet.OstaliListFormatedOIB_1">
      <item>Suzana Car, OIB 82483867337 punomoćnik sudionika u postupku METAL-INVEST d.o.o.</item>
    </derivirana_varijabla>
  </DomainObject.Predmet.OstaliListFormatedOIB>
  <DomainObject.Predmet.OstaliListFormatedWithAdress>
    <izvorni_sadrzaj>
      <item>Suzana Car, Perinići 13, 51410 Veprinac punomoćnik sudionika u postupku METAL-INVEST d.o.o.</item>
    </izvorni_sadrzaj>
    <derivirana_varijabla naziv="DomainObject.Predmet.OstaliListFormatedWithAdress_1">
      <item>Suzana Car, Perinići 13, 51410 Veprinac punomoćnik sudionika u postupku METAL-INVEST d.o.o.</item>
    </derivirana_varijabla>
  </DomainObject.Predmet.OstaliListFormatedWithAdress>
  <DomainObject.Predmet.OstaliListFormatedWithAdressOIB>
    <izvorni_sadrzaj>
      <item>Suzana Car, OIB 82483867337, Perinići 13, 51410 Veprinac punomoćnik sudionika u postupku METAL-INVEST d.o.o.</item>
    </izvorni_sadrzaj>
    <derivirana_varijabla naziv="DomainObject.Predmet.OstaliListFormatedWithAdressOIB_1">
      <item>Suzana Car, OIB 82483867337, Perinići 13, 51410 Veprinac punomoćnik sudionika u postupku METAL-INVEST d.o.o.</item>
    </derivirana_varijabla>
  </DomainObject.Predmet.OstaliListFormatedWithAdressOIB>
  <DomainObject.Predmet.OstaliListNazivFormated>
    <izvorni_sadrzaj>
      <item>Suzana Car</item>
    </izvorni_sadrzaj>
    <derivirana_varijabla naziv="DomainObject.Predmet.OstaliListNazivFormated_1">
      <item>Suzana Car</item>
    </derivirana_varijabla>
  </DomainObject.Predmet.OstaliListNazivFormated>
  <DomainObject.Predmet.OstaliListNazivFormatedOIB>
    <izvorni_sadrzaj>
      <item>Suzana Car, OIB 82483867337</item>
    </izvorni_sadrzaj>
    <derivirana_varijabla naziv="DomainObject.Predmet.OstaliListNazivFormatedOIB_1">
      <item>Suzana Car, OIB 82483867337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METAL-INVEST d.o.o.</izvorni_sadrzaj>
    <derivirana_varijabla naziv="DomainObject.Predmet.ProtustrankaIDrugi_1">METAL-INVEST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METAL-INVEST d.o.o., OIB 24243104688, Čajkovljansko naselje 13/G, 49221 Bedekovčina</izvorni_sadrzaj>
    <derivirana_varijabla naziv="DomainObject.Predmet.ProtustrankaIDrugiAdressOIB_1">METAL-INVEST d.o.o., OIB 24243104688, Čajkovljansko naselje 13/G,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METAL-INVEST d.o.o.</item>
      <item>Suzana Car</item>
    </izvorni_sadrzaj>
    <derivirana_varijabla naziv="DomainObject.Predmet.SudioniciListNaziv_1">
      <item>FINA Regionalni centar Zagreb</item>
      <item>METAL-INVEST d.o.o.</item>
      <item>Suzana Car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izvorni_sadrzaj>
    <derivirana_varijabla naziv="DomainObject.Predmet.SudioniciListAdressOIB_1"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24243104688</item>
      <item>, OIB 82483867337</item>
    </izvorni_sadrzaj>
    <derivirana_varijabla naziv="DomainObject.Predmet.SudioniciListNazivOIB_1">
      <item>, OIB 85821130368</item>
      <item>, OIB 24243104688</item>
      <item>, OIB 82483867337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4E766-9286-4969-9299-28FA481D7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1740</properties:Characters>
  <properties:Lines>95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2018-03-13T12:15:00Z</dcterms:created>
  <dc:creator>ilukac</dc:creator>
  <cp:lastModifiedBy>Matea Bizjak</cp:lastModifiedBy>
  <cp:lastPrinted>2018-03-13T13:21:00Z</cp:lastPrinted>
  <dcterms:modified xmlns:xsi="http://www.w3.org/2001/XMLSchema-instance" xsi:type="dcterms:W3CDTF">2018-03-13T13:21:00Z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(St-5672-16-rješenje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