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df96a" w14:paraId="70df96a" w:rsidRDefault="00B00F34" w:rsidP="00B00F34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00F34" w:rsidP="00B00F34" w:rsidR="00B00F34" w:rsidRPr="00B00F34">
      <w:pPr>
        <w:spacing w:after="0"/>
        <w:jc w:val="right"/>
        <w:rPr>
          <w:rFonts w:cs="Times New Roman" w:eastAsia="Times New Roman" w:hAnsi="Verdana" w:ascii="Verdana"/>
          <w:szCs w:val="20"/>
          <w:lang w:eastAsia="hr-HR"/>
        </w:rPr>
      </w:pPr>
    </w:p>
    <w:p w:rsidRDefault="00B00F34" w:rsidP="00B00F34" w:rsidR="00B00F34" w:rsidRPr="00B00F34">
      <w:pPr>
        <w:spacing w:after="0"/>
        <w:jc w:val="right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noProof/>
          <w:lang w:eastAsia="hr-HR"/>
        </w:rPr>
        <w:t>2. St-5596/15</w:t>
      </w:r>
      <w:r w:rsidRPr="00B00F34">
        <w:rPr>
          <w:rFonts w:cs="Times New Roman" w:eastAsia="Times New Roman"/>
          <w:noProof/>
          <w:lang w:eastAsia="hr-HR"/>
        </w:rPr>
        <w:t>-7</w:t>
      </w:r>
    </w:p>
    <w:p w:rsidRDefault="00B00F34" w:rsidP="00B00F34" w:rsidR="00B00F34" w:rsidRPr="00B00F34">
      <w:pPr>
        <w:spacing w:after="0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 xml:space="preserve">REPUBLIKA HRVATSKA </w:t>
      </w:r>
    </w:p>
    <w:p w:rsidRDefault="00B00F34" w:rsidP="00B00F34" w:rsidR="00B00F34" w:rsidRPr="00B00F34">
      <w:pPr>
        <w:spacing w:after="0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Trgovački sud u Zagrebu</w:t>
      </w:r>
    </w:p>
    <w:p w:rsidRDefault="00B00F34" w:rsidP="00B00F34" w:rsidR="00B00F34" w:rsidRPr="00B00F34">
      <w:pPr>
        <w:spacing w:after="0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Stalna služba</w:t>
      </w:r>
    </w:p>
    <w:p w:rsidRDefault="00B00F34" w:rsidP="00B00F34" w:rsidR="00B00F34" w:rsidRPr="00B00F34">
      <w:pPr>
        <w:spacing w:after="0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Karlovac, Ljudevita Šestića 4</w:t>
      </w: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 xml:space="preserve">U  I M E   </w:t>
      </w:r>
      <w:r w:rsidRPr="00B00F34">
        <w:rPr>
          <w:rFonts w:cs="Times New Roman" w:eastAsia="Times New Roman"/>
          <w:lang w:eastAsia="hr-HR"/>
        </w:rPr>
        <w:t xml:space="preserve">R E P U B L I K </w:t>
      </w:r>
      <w:r w:rsidRPr="00B00F34">
        <w:rPr>
          <w:rFonts w:cs="Times New Roman" w:eastAsia="Times New Roman"/>
          <w:lang w:eastAsia="hr-HR"/>
        </w:rPr>
        <w:t>E</w:t>
      </w:r>
      <w:r w:rsidRPr="00B00F34">
        <w:rPr>
          <w:rFonts w:cs="Times New Roman" w:eastAsia="Times New Roman"/>
          <w:lang w:eastAsia="hr-HR"/>
        </w:rPr>
        <w:t xml:space="preserve">    H R V A T S K </w:t>
      </w:r>
      <w:r w:rsidRPr="00B00F34">
        <w:rPr>
          <w:rFonts w:cs="Times New Roman" w:eastAsia="Times New Roman"/>
          <w:lang w:eastAsia="hr-HR"/>
        </w:rPr>
        <w:t>E</w:t>
      </w: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R J E Š E N J E</w:t>
      </w: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ab/>
        <w:t xml:space="preserve">Trgovački sud u Zagrebu, </w:t>
      </w:r>
      <w:r w:rsidRPr="00B00F34">
        <w:rPr>
          <w:rFonts w:cs="Times New Roman" w:eastAsia="Times New Roman"/>
          <w:lang w:eastAsia="hr-HR"/>
        </w:rPr>
        <w:t xml:space="preserve"> Stalna služba, </w:t>
      </w:r>
      <w:r w:rsidRPr="00B00F34">
        <w:rPr>
          <w:rFonts w:cs="Times New Roman" w:eastAsia="Times New Roman"/>
          <w:lang w:eastAsia="hr-HR"/>
        </w:rPr>
        <w:t xml:space="preserve">po sucu pojedincu Suzani Ivanović, u skraćenom stečajnom postupku pokrenutim nad dužnikom </w:t>
      </w:r>
      <w:r w:rsidRPr="00B00F34">
        <w:rPr>
          <w:rFonts w:cs="Times New Roman" w:eastAsia="Times New Roman"/>
          <w:noProof/>
          <w:lang w:eastAsia="hr-HR"/>
        </w:rPr>
        <w:t>BOMERX d.o.o. Zaprešić, Vladimira Novaka 5, OIB:92594725765, MBS:080481190</w:t>
      </w:r>
      <w:r w:rsidRPr="00B00F34">
        <w:rPr>
          <w:rFonts w:cs="Times New Roman" w:eastAsia="Times New Roman"/>
          <w:lang w:eastAsia="hr-HR"/>
        </w:rPr>
        <w:t>, dana 9. ožujka 2016.g.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r i j e š i o    je</w:t>
      </w: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 xml:space="preserve">I.     Otvara se stečajni postupak nad dužnikom </w:t>
      </w:r>
      <w:r w:rsidRPr="00B00F34">
        <w:rPr>
          <w:rFonts w:cs="Times New Roman" w:eastAsia="Times New Roman"/>
          <w:noProof/>
          <w:lang w:eastAsia="hr-HR"/>
        </w:rPr>
        <w:t>BOMERX d.o.o. Zaprešić, Vladimira Novaka 5, OIB:92594725765, MBS:080481190</w:t>
      </w:r>
      <w:r w:rsidRPr="00B00F34">
        <w:rPr>
          <w:rFonts w:cs="Times New Roman" w:eastAsia="Times New Roman"/>
          <w:lang w:eastAsia="hr-HR"/>
        </w:rPr>
        <w:t>. Stečajni postupak otvoren je dana 9.ožujka 2016. u 1</w:t>
      </w:r>
      <w:r w:rsidRPr="00B00F34">
        <w:rPr>
          <w:rFonts w:cs="Times New Roman" w:eastAsia="Times New Roman"/>
          <w:lang w:eastAsia="hr-HR"/>
        </w:rPr>
        <w:t>0</w:t>
      </w:r>
      <w:r w:rsidRPr="00B00F34">
        <w:rPr>
          <w:rFonts w:cs="Times New Roman" w:eastAsia="Times New Roman"/>
          <w:lang w:eastAsia="hr-HR"/>
        </w:rPr>
        <w:t>,</w:t>
      </w:r>
      <w:r w:rsidRPr="00B00F34">
        <w:rPr>
          <w:rFonts w:cs="Times New Roman" w:eastAsia="Times New Roman"/>
          <w:lang w:eastAsia="hr-HR"/>
        </w:rPr>
        <w:t>43</w:t>
      </w:r>
      <w:r w:rsidRPr="00B00F34">
        <w:rPr>
          <w:rFonts w:cs="Times New Roman" w:eastAsia="Times New Roman"/>
          <w:lang w:eastAsia="hr-HR"/>
        </w:rPr>
        <w:t xml:space="preserve"> sati, kada je ovo rješenje objavljeno na mrežnoj stranici e-Oglasna ploča ovog suda.</w:t>
      </w:r>
    </w:p>
    <w:p w:rsidRDefault="00B00F34" w:rsidP="00B00F34" w:rsidR="00B00F34" w:rsidRPr="00B00F34">
      <w:pPr>
        <w:overflowPunct w:val="false"/>
        <w:autoSpaceDE w:val="false"/>
        <w:autoSpaceDN w:val="false"/>
        <w:adjustRightInd w:val="false"/>
        <w:spacing w:after="0"/>
        <w:ind w:hanging="720" w:left="72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overflowPunct w:val="false"/>
        <w:autoSpaceDE w:val="false"/>
        <w:autoSpaceDN w:val="false"/>
        <w:adjustRightInd w:val="false"/>
        <w:spacing w:after="0"/>
        <w:ind w:left="36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II.      Za stečajnog upravitelja imenuje se Željko Vugrić iz Velike Gorice, A. Cesarca 52, OIB:14250195321.</w:t>
      </w:r>
    </w:p>
    <w:p w:rsidRDefault="00B00F34" w:rsidP="00B00F34" w:rsidR="00B00F34" w:rsidRPr="00B00F3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ind w:firstLine="360"/>
        <w:jc w:val="both"/>
        <w:rPr>
          <w:rFonts w:cs="Times New Roman" w:eastAsia="Times New Roman"/>
          <w:lang w:eastAsia="hr-HR" w:val="en-GB"/>
        </w:rPr>
      </w:pPr>
      <w:r w:rsidRPr="00B00F34">
        <w:rPr>
          <w:rFonts w:cs="Times New Roman" w:eastAsia="Times New Roman"/>
          <w:lang w:eastAsia="hr-HR"/>
        </w:rPr>
        <w:t>III.   Zaključuje se stečajni postupak nad dužnikom</w:t>
      </w:r>
      <w:r w:rsidRPr="00B00F34">
        <w:rPr>
          <w:rFonts w:cs="Times New Roman" w:eastAsia="Times New Roman"/>
          <w:lang w:eastAsia="hr-HR" w:val="en-GB"/>
        </w:rPr>
        <w:t xml:space="preserve"> </w:t>
      </w:r>
      <w:r w:rsidRPr="00B00F34">
        <w:rPr>
          <w:rFonts w:cs="Times New Roman" w:eastAsia="Times New Roman"/>
          <w:noProof/>
          <w:lang w:eastAsia="hr-HR"/>
        </w:rPr>
        <w:t>BOMERX d.o.o. Zaprešić, Vladimira Novaka 5, OIB:92594725765, MBS:080481190</w:t>
      </w:r>
      <w:r w:rsidRPr="00B00F34">
        <w:rPr>
          <w:rFonts w:cs="Times New Roman" w:eastAsia="Times New Roman"/>
          <w:lang w:eastAsia="hr-HR" w:val="en-GB"/>
        </w:rPr>
        <w:t>.</w:t>
      </w:r>
    </w:p>
    <w:p w:rsidRDefault="00B00F34" w:rsidP="00B00F34" w:rsidR="00B00F34" w:rsidRPr="00B00F34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 xml:space="preserve">      IV.     Nakon pravomoćnosti ovog rješenja, dužnik će se brisati iz sudskog registra.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ind w:left="360"/>
        <w:jc w:val="center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Obrazloženje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ab/>
        <w:t>Zahtjev za provedbu skraćenog stečajnog postupka podnijela je ovome sudu Financijska agencija (dalje: FINA), temeljem odredbe čl. 444.st.1. Stečajnog zakona ("Narodne Novine"; 71/15: dalje SZ).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ab/>
        <w:t>Zaključkom od 17.12.2015.g. pozvane su osobe ovlaštene za zastupanje dužnika po zakonu, dostaviti javnobilježnički ovjerovljen popis imovine i obveza dužnika na propisanom obrascu, sukladno čl. 430., 13., 17. i 117. SZ. Zaključak je dostavljen e-oglasnom pločom suda dana 17.12.2015.g., međutim po istom nije postupljeno.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Oglasom od 17.12.2015.g.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 xml:space="preserve">Niti jedan od vjerovnika nije u ostavljenom roku podnio prijedlog za otvaranjem redovnog stečajnog postupka. 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U Karlovcu, 9. ožujka 2016.g.</w:t>
      </w: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ind w:firstLine="720" w:left="5040"/>
        <w:jc w:val="right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 xml:space="preserve">      SUDAC:</w:t>
      </w:r>
    </w:p>
    <w:p w:rsidRDefault="00B00F34" w:rsidP="00B00F34" w:rsidR="00B00F34" w:rsidRPr="00B00F34">
      <w:pPr>
        <w:spacing w:after="0"/>
        <w:jc w:val="right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Suzana Ivanović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Uputa o pravnom lijeku: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i/>
          <w:lang w:eastAsia="hr-HR"/>
        </w:rPr>
      </w:pPr>
      <w:r w:rsidRPr="00B00F34">
        <w:rPr>
          <w:rFonts w:cs="Times New Roman" w:eastAsia="Times New Roman"/>
          <w:lang w:eastAsia="hr-HR"/>
        </w:rPr>
        <w:t>Protiv ovog rješenja dopuštena je žalba Visokom trgovačkom sudu RH, a koja se podnosi u roku od 8 dana ovome sudu u 3 primjerka</w:t>
      </w:r>
      <w:r w:rsidRPr="00B00F34">
        <w:rPr>
          <w:rFonts w:cs="Times New Roman" w:eastAsia="Times New Roman"/>
          <w:i/>
          <w:lang w:eastAsia="hr-HR"/>
        </w:rPr>
        <w:t xml:space="preserve">.  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i/>
          <w:lang w:eastAsia="hr-HR"/>
        </w:rPr>
      </w:pP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DNA: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1.) Podnositelju zahtjeva: FINA-i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2.) Dužnik i zakonski zastupnik dužnika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3.) Ministarstvo pravosuđa po ŽDO Zagreb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4.) Sudski registar – elektronski i neposredno po pravomoćnosti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5.) Mrežna stranica e-Oglasne ploče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6.) Porezna uprava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  <w:r w:rsidRPr="00B00F34">
        <w:rPr>
          <w:rFonts w:cs="Times New Roman" w:eastAsia="Times New Roman"/>
          <w:lang w:eastAsia="hr-HR"/>
        </w:rPr>
        <w:t>7.) Stečajnom upravitelju</w:t>
      </w:r>
    </w:p>
    <w:p w:rsidRDefault="00B00F34" w:rsidP="00B00F34" w:rsidR="00B00F34" w:rsidRPr="00B00F34">
      <w:pPr>
        <w:spacing w:after="0"/>
        <w:jc w:val="both"/>
        <w:rPr>
          <w:rFonts w:cs="Times New Roman" w:eastAsia="Times New Roman"/>
          <w:lang w:eastAsia="hr-HR"/>
        </w:rPr>
      </w:pP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highlight w:val="green"/>
          <w:u w:val="single"/>
          <w:lang w:eastAsia="hr-HR"/>
        </w:rPr>
      </w:pPr>
    </w:p>
    <w:p w:rsidRDefault="00B00F34" w:rsidP="00B00F34" w:rsidR="00B00F34" w:rsidRPr="00B00F34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CB0EA4" w:rsidP="00B76F3C" w:rsidR="00CB0EA4" w:rsidRPr="00B00F34">
      <w:pPr>
        <w:pStyle w:val="Naslovdokumenta"/>
        <w:rPr>
          <w:rFonts w:cs="Times New Roman"/>
          <w:b w:val="false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F34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923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St-5596/2015-7</izvorni_sadrzaj>
    <derivirana_varijabla naziv="DomainObject.Oznaka_1">St-5596/2015-7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5596</izvorni_sadrzaj>
    <derivirana_varijabla naziv="DomainObject.Predmet.Broj_1">5596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St-5596/2015</izvorni_sadrzaj>
    <derivirana_varijabla naziv="DomainObject.Predmet.OznakaBroj_1">St-5596/2015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BOMERX d.o.o.</izvorni_sadrzaj>
    <derivirana_varijabla naziv="DomainObject.Predmet.ProtustrankaFormated_1">  BOMERX d.o.o.</derivirana_varijabla>
  </DomainObject.Predmet.ProtustrankaFormated>
  <DomainObject.Predmet.ProtustrankaFormatedOIB>
    <izvorni_sadrzaj>  BOMERX d.o.o., OIB 92594725765</izvorni_sadrzaj>
    <derivirana_varijabla naziv="DomainObject.Predmet.ProtustrankaFormatedOIB_1">  BOMERX d.o.o., OIB 92594725765</derivirana_varijabla>
  </DomainObject.Predmet.ProtustrankaFormatedOIB>
  <DomainObject.Predmet.ProtustrankaFormatedWithAdress>
    <izvorni_sadrzaj> BOMERX d.o.o., Vladimira Novaka 5, 10290 Zaprešić</izvorni_sadrzaj>
    <derivirana_varijabla naziv="DomainObject.Predmet.ProtustrankaFormatedWithAdress_1"> BOMERX d.o.o., Vladimira Novaka 5, 10290 Zaprešić</derivirana_varijabla>
  </DomainObject.Predmet.ProtustrankaFormatedWithAdress>
  <DomainObject.Predmet.ProtustrankaFormatedWithAdressOIB>
    <izvorni_sadrzaj> BOMERX d.o.o., OIB 92594725765, Vladimira Novaka 5, 10290 Zaprešić</izvorni_sadrzaj>
    <derivirana_varijabla naziv="DomainObject.Predmet.ProtustrankaFormatedWithAdressOIB_1"> BOMERX d.o.o., OIB 92594725765, Vladimira Novaka 5, 10290 Zaprešić</derivirana_varijabla>
  </DomainObject.Predmet.ProtustrankaFormatedWithAdressOIB>
  <DomainObject.Predmet.ProtustrankaWithAdress>
    <izvorni_sadrzaj>BOMERX d.o.o. Vladimira Novaka 5, 10290 Zaprešić</izvorni_sadrzaj>
    <derivirana_varijabla naziv="DomainObject.Predmet.ProtustrankaWithAdress_1">BOMERX d.o.o. Vladimira Novaka 5, 10290 Zaprešić</derivirana_varijabla>
  </DomainObject.Predmet.ProtustrankaWithAdress>
  <DomainObject.Predmet.ProtustrankaWithAdressOIB>
    <izvorni_sadrzaj>BOMERX d.o.o., OIB 92594725765, Vladimira Novaka 5, 10290 Zaprešić</izvorni_sadrzaj>
    <derivirana_varijabla naziv="DomainObject.Predmet.ProtustrankaWithAdressOIB_1">BOMERX d.o.o., OIB 92594725765, Vladimira Novaka 5, 10290 Zaprešić</derivirana_varijabla>
  </DomainObject.Predmet.ProtustrankaWithAdressOIB>
  <DomainObject.Predmet.ProtustrankaNazivFormated>
    <izvorni_sadrzaj>BOMERX d.o.o.</izvorni_sadrzaj>
    <derivirana_varijabla naziv="DomainObject.Predmet.ProtustrankaNazivFormated_1">BOMERX d.o.o.</derivirana_varijabla>
  </DomainObject.Predmet.ProtustrankaNazivFormated>
  <DomainObject.Predmet.ProtustrankaNazivFormatedOIB>
    <izvorni_sadrzaj>BOMERX d.o.o., OIB 92594725765</izvorni_sadrzaj>
    <derivirana_varijabla naziv="DomainObject.Predmet.ProtustrankaNazivFormatedOIB_1">BOMERX d.o.o., OIB 92594725765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BOMERX d.o.o.</item>
    </izvorni_sadrzaj>
    <derivirana_varijabla naziv="DomainObject.Predmet.ProtuStrankaListFormated_1">
      <item>BOMERX d.o.o.</item>
    </derivirana_varijabla>
  </DomainObject.Predmet.ProtuStrankaListFormated>
  <DomainObject.Predmet.ProtuStrankaListFormatedOIB>
    <izvorni_sadrzaj>
      <item>BOMERX d.o.o., OIB 92594725765</item>
    </izvorni_sadrzaj>
    <derivirana_varijabla naziv="DomainObject.Predmet.ProtuStrankaListFormatedOIB_1">
      <item>BOMERX d.o.o., OIB 92594725765</item>
    </derivirana_varijabla>
  </DomainObject.Predmet.ProtuStrankaListFormatedOIB>
  <DomainObject.Predmet.ProtuStrankaListFormatedWithAdress>
    <izvorni_sadrzaj>
      <item>BOMERX d.o.o., Vladimira Novaka 5, 10290 Zaprešić</item>
    </izvorni_sadrzaj>
    <derivirana_varijabla naziv="DomainObject.Predmet.ProtuStrankaListFormatedWithAdress_1">
      <item>BOMERX d.o.o., Vladimira Novaka 5, 10290 Zaprešić</item>
    </derivirana_varijabla>
  </DomainObject.Predmet.ProtuStrankaListFormatedWithAdress>
  <DomainObject.Predmet.ProtuStrankaListFormatedWithAdressOIB>
    <izvorni_sadrzaj>
      <item>BOMERX d.o.o., OIB 92594725765, Vladimira Novaka 5, 10290 Zaprešić</item>
    </izvorni_sadrzaj>
    <derivirana_varijabla naziv="DomainObject.Predmet.ProtuStrankaListFormatedWithAdressOIB_1">
      <item>BOMERX d.o.o., OIB 92594725765, Vladimira Novaka 5, 10290 Zaprešić</item>
    </derivirana_varijabla>
  </DomainObject.Predmet.ProtuStrankaListFormatedWithAdressOIB>
  <DomainObject.Predmet.ProtuStrankaListNazivFormated>
    <izvorni_sadrzaj>
      <item>BOMERX d.o.o.</item>
    </izvorni_sadrzaj>
    <derivirana_varijabla naziv="DomainObject.Predmet.ProtuStrankaListNazivFormated_1">
      <item>BOMERX d.o.o.</item>
    </derivirana_varijabla>
  </DomainObject.Predmet.ProtuStrankaListNazivFormated>
  <DomainObject.Predmet.ProtuStrankaListNazivFormatedOIB>
    <izvorni_sadrzaj>
      <item>BOMERX d.o.o., OIB 92594725765</item>
    </izvorni_sadrzaj>
    <derivirana_varijabla naziv="DomainObject.Predmet.ProtuStrankaListNazivFormatedOIB_1">
      <item>BOMERX d.o.o., OIB 92594725765</item>
    </derivirana_varijabla>
  </DomainObject.Predmet.ProtuStrankaListNazivFormatedOIB>
  <DomainObject.Predmet.OstaliListFormated>
    <izvorni_sadrzaj>
      <item>Robert Juričev</item>
    </izvorni_sadrzaj>
    <derivirana_varijabla naziv="DomainObject.Predmet.OstaliListFormated_1">
      <item>Robert Juričev</item>
    </derivirana_varijabla>
  </DomainObject.Predmet.OstaliListFormated>
  <DomainObject.Predmet.OstaliListFormatedOIB>
    <izvorni_sadrzaj>
      <item>Robert Juričev, OIB 08594927389</item>
    </izvorni_sadrzaj>
    <derivirana_varijabla naziv="DomainObject.Predmet.OstaliListFormatedOIB_1">
      <item>Robert Juričev, OIB 08594927389</item>
    </derivirana_varijabla>
  </DomainObject.Predmet.OstaliListFormatedOIB>
  <DomainObject.Predmet.OstaliListFormatedWithAdress>
    <izvorni_sadrzaj>
      <item>Robert Juričev, Gledališka Stolba 3, Ljubljana</item>
    </izvorni_sadrzaj>
    <derivirana_varijabla naziv="DomainObject.Predmet.OstaliListFormatedWithAdress_1">
      <item>Robert Juričev, Gledališka Stolba 3, Ljubljana</item>
    </derivirana_varijabla>
  </DomainObject.Predmet.OstaliListFormatedWithAdress>
  <DomainObject.Predmet.OstaliListFormatedWithAdressOIB>
    <izvorni_sadrzaj>
      <item>Robert Juričev, OIB 08594927389, Gledališka Stolba 3, Ljubljana</item>
    </izvorni_sadrzaj>
    <derivirana_varijabla naziv="DomainObject.Predmet.OstaliListFormatedWithAdressOIB_1">
      <item>Robert Juričev, OIB 08594927389, Gledališka Stolba 3, Ljubljana</item>
    </derivirana_varijabla>
  </DomainObject.Predmet.OstaliListFormatedWithAdressOIB>
  <DomainObject.Predmet.OstaliListNazivFormated>
    <izvorni_sadrzaj>
      <item>Robert Juričev</item>
    </izvorni_sadrzaj>
    <derivirana_varijabla naziv="DomainObject.Predmet.OstaliListNazivFormated_1">
      <item>Robert Juričev</item>
    </derivirana_varijabla>
  </DomainObject.Predmet.OstaliListNazivFormated>
  <DomainObject.Predmet.OstaliListNazivFormatedOIB>
    <izvorni_sadrzaj>
      <item>Robert Juričev, OIB 08594927389</item>
    </izvorni_sadrzaj>
    <derivirana_varijabla naziv="DomainObject.Predmet.OstaliListNazivFormatedOIB_1">
      <item>Robert Juričev, OIB 08594927389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>St-5596/2015-7</izvorni_sadrzaj>
    <derivirana_varijabla naziv="DomainObject.PoslovniBrojDokumenta_1">St-5596/2015-7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BOMERX d.o.o.</izvorni_sadrzaj>
    <derivirana_varijabla naziv="DomainObject.Predmet.ProtustrankaIDrugi_1">BOMERX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BOMERX d.o.o., OIB 92594725765, Vladimira Novaka 5, 10290 Zaprešić</izvorni_sadrzaj>
    <derivirana_varijabla naziv="DomainObject.Predmet.ProtustrankaIDrugiAdressOIB_1">BOMERX d.o.o., OIB 92594725765, Vladimira Novaka 5,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BOMERX d.o.o.</item>
      <item>Robert Juričev</item>
    </izvorni_sadrzaj>
    <derivirana_varijabla naziv="DomainObject.Predmet.SudioniciListNaziv_1">
      <item>FINA Regionalni centar Zagreb</item>
      <item>BOMERX d.o.o.</item>
      <item>Robert Juričev</item>
    </derivirana_varijabla>
  </DomainObject.Predmet.SudioniciListNaziv>
  <DomainObject.Predmet.SudioniciListAdressOIB>
    <izvorni_sadrzaj>
      <item>FINA Regionalni centar Zagreb, OIB 85821130368, Trg svibanjskih žrtava 1995. br.1,10000 Zagreb</item>
      <item>BOMERX d.o.o., OIB 92594725765, Vladimira Novaka 5,10290 Zaprešić</item>
      <item>Robert Juričev, OIB 08594927389, Gledališka Stolba 3,Ljubljana</item>
    </izvorni_sadrzaj>
    <derivirana_varijabla naziv="DomainObject.Predmet.SudioniciListAdressOIB_1">
      <item>FINA Regionalni centar Zagreb, OIB 85821130368, Trg svibanjskih žrtava 1995. br.1,10000 Zagreb</item>
      <item>BOMERX d.o.o., OIB 92594725765, Vladimira Novaka 5,10290 Zaprešić</item>
      <item>Robert Juričev, OIB 08594927389, Gledališka Stolba 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8E84DC-3CC9-4EE6-A090-265ACE00D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2180</properties:Characters>
  <properties:Lines>79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2016-03-09T09:44:00Z</cp:lastPrinted>
  <dcterms:modified xmlns:xsi="http://www.w3.org/2001/XMLSchema-instance" xsi:type="dcterms:W3CDTF">2016-03-09T09:44:00Z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St-5596/2015-7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