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45a07" w14:paraId="bf45a07" w:rsidRDefault="00693AB7" w:rsidP="005A61D0" w:rsidR="00693AB7">
      <w:pPr>
        <w:pStyle w:val="Naslov1"/>
        <w:jc w:val="both"/>
        <w15:collapsed w:val="false"/>
        <w:rPr>
          <w:b w:val="false"/>
        </w:rPr>
      </w:pPr>
      <w:bookmarkStart w:name="_GoBack" w:id="0"/>
      <w:bookmarkEnd w:id="0"/>
      <w:r>
        <w:rPr>
          <w:b w:val="false"/>
          <w:noProof/>
        </w:rPr>
        <w:drawing>
          <wp:inline distR="0" distL="0" distB="0" distT="0">
            <wp:extent cy="960203" cx="719390"/>
            <wp:effectExtent b="0" r="5080" t="0" l="0"/>
            <wp:docPr name="Slika 2" id="2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5A61D0" w:rsidP="005A61D0" w:rsidR="005A61D0" w:rsidRPr="00693AB7">
      <w:pPr>
        <w:pStyle w:val="Naslov1"/>
        <w:jc w:val="both"/>
        <w:rPr>
          <w:b w:val="false"/>
        </w:rPr>
      </w:pPr>
      <w:r w:rsidRPr="00693AB7">
        <w:rPr>
          <w:b w:val="false"/>
        </w:rPr>
        <w:t>REPUBLIKA HRVATSKA</w:t>
      </w:r>
    </w:p>
    <w:p w:rsidRDefault="005A61D0" w:rsidP="005A61D0" w:rsidR="005A61D0" w:rsidRPr="00693AB7">
      <w:pPr>
        <w:jc w:val="both"/>
        <w:rPr>
          <w:lang w:val="hr-HR"/>
        </w:rPr>
      </w:pPr>
      <w:r w:rsidRPr="00693AB7">
        <w:rPr>
          <w:lang w:val="hr-HR"/>
        </w:rPr>
        <w:t xml:space="preserve">TRGOVAČKI SUD U SPLITU             </w:t>
      </w:r>
      <w:r w:rsidRPr="00693AB7">
        <w:rPr>
          <w:lang w:val="hr-HR"/>
        </w:rPr>
        <w:tab/>
      </w:r>
      <w:r w:rsidRPr="00693AB7">
        <w:rPr>
          <w:lang w:val="hr-HR"/>
        </w:rPr>
        <w:tab/>
      </w:r>
      <w:r w:rsidRPr="00693AB7">
        <w:rPr>
          <w:lang w:val="hr-HR"/>
        </w:rPr>
        <w:tab/>
        <w:t xml:space="preserve">      </w:t>
      </w:r>
    </w:p>
    <w:p w:rsidRDefault="005A61D0" w:rsidP="005A61D0" w:rsidR="005A61D0" w:rsidRPr="00693AB7">
      <w:pPr>
        <w:rPr>
          <w:lang w:val="hr-HR"/>
        </w:rPr>
      </w:pPr>
      <w:r w:rsidRPr="00693AB7">
        <w:rPr>
          <w:lang w:val="hr-HR"/>
        </w:rPr>
        <w:t xml:space="preserve">Split, </w:t>
      </w:r>
      <w:proofErr w:type="spellStart"/>
      <w:r w:rsidRPr="00693AB7">
        <w:rPr>
          <w:lang w:val="hr-HR"/>
        </w:rPr>
        <w:t>Sukoišanska</w:t>
      </w:r>
      <w:proofErr w:type="spellEnd"/>
      <w:r w:rsidRPr="00693AB7">
        <w:rPr>
          <w:lang w:val="hr-HR"/>
        </w:rPr>
        <w:t xml:space="preserve"> br. 6</w:t>
      </w:r>
    </w:p>
    <w:p w:rsidRDefault="005A61D0" w:rsidP="005A61D0" w:rsidR="005A61D0" w:rsidRPr="00D44ECB">
      <w:pPr>
        <w:rPr>
          <w:sz w:val="16"/>
          <w:szCs w:val="16"/>
          <w:lang w:val="hr-HR"/>
        </w:rPr>
      </w:pPr>
    </w:p>
    <w:p w:rsidRDefault="005A61D0" w:rsidP="005A61D0" w:rsidR="005A61D0" w:rsidRPr="003F13DF">
      <w:pPr>
        <w:pStyle w:val="Tijeloteksta"/>
        <w:rPr>
          <w:lang w:val="hr-HR"/>
        </w:rPr>
      </w:pPr>
      <w:r w:rsidRPr="003734BE">
        <w:rPr>
          <w:lang w:val="hr-HR"/>
        </w:rPr>
        <w:tab/>
      </w: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tog suda</w:t>
      </w:r>
      <w:r w:rsidRPr="003F13DF">
        <w:rPr>
          <w:lang w:val="hr-HR"/>
        </w:rPr>
        <w:t xml:space="preserve"> </w:t>
      </w:r>
      <w:r w:rsidR="00693AB7">
        <w:rPr>
          <w:lang w:val="hr-HR"/>
        </w:rPr>
        <w:t>Katarini Mikulić</w:t>
      </w:r>
      <w:r>
        <w:rPr>
          <w:lang w:val="hr-HR"/>
        </w:rPr>
        <w:t>,</w:t>
      </w:r>
      <w:r w:rsidRPr="003F13DF">
        <w:rPr>
          <w:lang w:val="hr-HR"/>
        </w:rPr>
        <w:t xml:space="preserve"> kao </w:t>
      </w:r>
      <w:r>
        <w:rPr>
          <w:lang w:val="hr-HR"/>
        </w:rPr>
        <w:t xml:space="preserve">stečajnom </w:t>
      </w:r>
      <w:r w:rsidRPr="003F13DF">
        <w:rPr>
          <w:lang w:val="hr-HR"/>
        </w:rPr>
        <w:t>sucu</w:t>
      </w:r>
      <w:r>
        <w:rPr>
          <w:lang w:val="hr-HR"/>
        </w:rPr>
        <w:t>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skraćenom stečajnom postupku povodom zahtjeva </w:t>
      </w:r>
      <w:r w:rsidRPr="001A260E">
        <w:rPr>
          <w:szCs w:val="24"/>
          <w:lang w:val="hr-HR"/>
        </w:rPr>
        <w:t>FINANCIJSKE AGENCIJE, Regionalni centar Spl</w:t>
      </w:r>
      <w:r>
        <w:rPr>
          <w:szCs w:val="24"/>
          <w:lang w:val="hr-HR"/>
        </w:rPr>
        <w:t>it, Podružnica Split, Mažuranićevo šetalište 24b</w:t>
      </w:r>
      <w:r>
        <w:rPr>
          <w:lang w:val="hr-HR"/>
        </w:rPr>
        <w:t xml:space="preserve">, OIB: 85821130368, za provedbu skraćenog stečajnog postupka nad dužnikom </w:t>
      </w:r>
      <w:r w:rsidR="009D40E7">
        <w:t xml:space="preserve">REKLAME BRAJEVIĆ </w:t>
      </w:r>
      <w:proofErr w:type="spellStart"/>
      <w:r w:rsidR="009D40E7">
        <w:t>d.o.o</w:t>
      </w:r>
      <w:proofErr w:type="spellEnd"/>
      <w:r w:rsidR="009D40E7">
        <w:t xml:space="preserve">., A. </w:t>
      </w:r>
      <w:proofErr w:type="spellStart"/>
      <w:r w:rsidR="009D40E7">
        <w:t>Stepinca</w:t>
      </w:r>
      <w:proofErr w:type="spellEnd"/>
      <w:r w:rsidR="009D40E7">
        <w:t xml:space="preserve"> 13, Split, OIB: 56275757247</w:t>
      </w:r>
      <w:r>
        <w:rPr>
          <w:lang w:val="hr-HR"/>
        </w:rPr>
        <w:t xml:space="preserve">, </w:t>
      </w:r>
      <w:proofErr w:type="gramStart"/>
      <w:r>
        <w:rPr>
          <w:lang w:val="hr-HR"/>
        </w:rPr>
        <w:t>dana</w:t>
      </w:r>
      <w:proofErr w:type="gramEnd"/>
      <w:r>
        <w:rPr>
          <w:lang w:val="hr-HR"/>
        </w:rPr>
        <w:t xml:space="preserve"> </w:t>
      </w:r>
      <w:r w:rsidR="000C57BF">
        <w:rPr>
          <w:lang w:val="hr-HR"/>
        </w:rPr>
        <w:t>11. siječnja 2017</w:t>
      </w:r>
      <w:r>
        <w:rPr>
          <w:lang w:val="hr-HR"/>
        </w:rPr>
        <w:t>. godine, temeljem čl. 430. Stečajnog zakona (Narodne novine broj 71/15) objavljuje slijedeći</w:t>
      </w:r>
    </w:p>
    <w:p w:rsidRDefault="005A61D0" w:rsidP="005A61D0" w:rsidR="005A61D0">
      <w:pPr>
        <w:rPr>
          <w:lang w:val="hr-HR"/>
        </w:rPr>
      </w:pPr>
    </w:p>
    <w:p w:rsidRDefault="00693AB7" w:rsidP="005A61D0" w:rsidR="005A61D0" w:rsidRPr="00693AB7">
      <w:pPr>
        <w:jc w:val="center"/>
        <w:rPr>
          <w:spacing w:val="100"/>
          <w:lang w:val="hr-HR"/>
        </w:rPr>
      </w:pPr>
      <w:r w:rsidRPr="00693AB7">
        <w:rPr>
          <w:spacing w:val="100"/>
          <w:lang w:val="hr-HR"/>
        </w:rPr>
        <w:t xml:space="preserve">OGLAS </w:t>
      </w:r>
    </w:p>
    <w:p w:rsidRDefault="005A61D0" w:rsidP="005A61D0" w:rsidR="005A61D0" w:rsidRPr="00E14AE2">
      <w:pPr>
        <w:pStyle w:val="Naslov3"/>
        <w:ind w:left="705"/>
        <w:rPr>
          <w:b w:val="false"/>
          <w:szCs w:val="24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9D40E7">
        <w:t xml:space="preserve">REKLAME BRAJEVIĆ </w:t>
      </w:r>
      <w:proofErr w:type="spellStart"/>
      <w:r w:rsidR="009D40E7">
        <w:t>d.o.o</w:t>
      </w:r>
      <w:proofErr w:type="spellEnd"/>
      <w:r w:rsidR="009D40E7">
        <w:t xml:space="preserve">., A. </w:t>
      </w:r>
      <w:proofErr w:type="spellStart"/>
      <w:r w:rsidR="009D40E7">
        <w:t>Stepinca</w:t>
      </w:r>
      <w:proofErr w:type="spellEnd"/>
      <w:r w:rsidR="009D40E7">
        <w:t xml:space="preserve"> 13, Split, OIB: 56275757247</w:t>
      </w:r>
      <w:r w:rsidR="00F07486">
        <w:t xml:space="preserve"> </w:t>
      </w:r>
      <w:proofErr w:type="gramStart"/>
      <w:r>
        <w:rPr>
          <w:lang w:val="hr-HR"/>
        </w:rPr>
        <w:t>na</w:t>
      </w:r>
      <w:proofErr w:type="gramEnd"/>
      <w:r>
        <w:rPr>
          <w:lang w:val="hr-HR"/>
        </w:rPr>
        <w:t xml:space="preserve"> dan </w:t>
      </w:r>
      <w:r w:rsidR="00C03B8D">
        <w:rPr>
          <w:lang w:val="hr-HR"/>
        </w:rPr>
        <w:t>1</w:t>
      </w:r>
      <w:r>
        <w:rPr>
          <w:lang w:val="hr-HR"/>
        </w:rPr>
        <w:t xml:space="preserve">. rujna 2015. </w:t>
      </w:r>
      <w:r w:rsidR="00693AB7">
        <w:rPr>
          <w:lang w:val="hr-HR"/>
        </w:rPr>
        <w:t xml:space="preserve">godine </w:t>
      </w:r>
      <w:r>
        <w:rPr>
          <w:lang w:val="hr-HR"/>
        </w:rPr>
        <w:t>u Očevidniku redoslijeda osnova za plaćanje ima evidentiran</w:t>
      </w:r>
      <w:r w:rsidR="000C57BF">
        <w:rPr>
          <w:lang w:val="hr-HR"/>
        </w:rPr>
        <w:t xml:space="preserve">e neizvršene osnove za plaćanje u neprekinutom razdoblju od </w:t>
      </w:r>
      <w:r w:rsidR="009D40E7">
        <w:rPr>
          <w:lang w:val="hr-HR"/>
        </w:rPr>
        <w:t>1050</w:t>
      </w:r>
      <w:r w:rsidR="000C57BF">
        <w:rPr>
          <w:lang w:val="hr-HR"/>
        </w:rPr>
        <w:t xml:space="preserve"> dana, u ukupnom iznosu od </w:t>
      </w:r>
      <w:r w:rsidR="009D40E7">
        <w:rPr>
          <w:lang w:val="hr-HR"/>
        </w:rPr>
        <w:t>677.883,38</w:t>
      </w:r>
      <w:r w:rsidR="000C57BF">
        <w:rPr>
          <w:lang w:val="hr-HR"/>
        </w:rPr>
        <w:t xml:space="preserve"> </w:t>
      </w:r>
      <w:r w:rsidR="00693AB7">
        <w:rPr>
          <w:lang w:val="hr-HR"/>
        </w:rPr>
        <w:t>kuna</w:t>
      </w:r>
      <w:r>
        <w:rPr>
          <w:lang w:val="hr-HR"/>
        </w:rPr>
        <w:t>.</w:t>
      </w:r>
    </w:p>
    <w:p w:rsidRDefault="005A61D0" w:rsidP="005A61D0" w:rsidR="005A61D0">
      <w:pPr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 xml:space="preserve">II. Pozivaju se osobe ovlaštene za zastupanje dužnika po zakonu da u roku od 15 dana od dana objave ovog oglasa na e-Oglasnoj ploči suda podnesu ovom sudu, pozivom na gornji poslovni broj spisa, javnobilježnički ovjerovljen popis imovine i obveza dužnika na propisanom obrascu. 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>
      <w:pPr>
        <w:ind w:left="708"/>
        <w:jc w:val="both"/>
        <w:rPr>
          <w:lang w:val="hr-HR"/>
        </w:rPr>
      </w:pPr>
      <w:r>
        <w:rPr>
          <w:lang w:val="hr-HR"/>
        </w:rPr>
        <w:t>III. Pozivaju se vjerovnici dužnika da najkasnije u roku od 45 dana od dana objave ovog oglasa na e-Oglasnoj ploči suda, pozivom na gornji poslovni broj spisa, predlože otvaranje stečajnog postupka nad dužnikom.</w:t>
      </w:r>
    </w:p>
    <w:p w:rsidRDefault="005A61D0" w:rsidP="005A61D0" w:rsidR="005A61D0">
      <w:pPr>
        <w:ind w:left="708"/>
        <w:jc w:val="both"/>
        <w:rPr>
          <w:lang w:val="hr-HR"/>
        </w:rPr>
      </w:pPr>
    </w:p>
    <w:p w:rsidRDefault="005A61D0" w:rsidP="005A61D0" w:rsidR="005A61D0" w:rsidRPr="00E14AE2">
      <w:pPr>
        <w:ind w:left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 u roku od 15 dana od dana objave ovog oglasa na e-Oglasnoj ploči suda ne podnesu popis imovine i obveza dužnika ili ako iz tog popisa proizlazi da dužnik ima imovinu koja nije dostatna za namirenje predvidivih troškova stečajnog postupka te ako u roku od 45 dana od dana objave ovog oglasa na e-Oglasnoj ploči suda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5A61D0" w:rsidP="005A61D0" w:rsidR="005A61D0">
      <w:pPr>
        <w:rPr>
          <w:lang w:val="hr-HR"/>
        </w:rPr>
      </w:pPr>
    </w:p>
    <w:p w:rsidRDefault="005A61D0" w:rsidP="00693AB7" w:rsidR="005A61D0" w:rsidRPr="00693AB7">
      <w:pPr>
        <w:ind w:firstLine="708"/>
        <w:jc w:val="center"/>
        <w:rPr>
          <w:lang w:val="hr-HR"/>
        </w:rPr>
      </w:pPr>
      <w:r w:rsidRPr="003734BE">
        <w:rPr>
          <w:lang w:val="hr-HR"/>
        </w:rPr>
        <w:t xml:space="preserve">U Splitu, </w:t>
      </w:r>
      <w:r w:rsidR="00E9102A">
        <w:rPr>
          <w:lang w:val="hr-HR"/>
        </w:rPr>
        <w:t>1</w:t>
      </w:r>
      <w:r w:rsidR="000C57BF">
        <w:rPr>
          <w:lang w:val="hr-HR"/>
        </w:rPr>
        <w:t>1. siječnja 2017</w:t>
      </w:r>
      <w:r w:rsidR="00693AB7">
        <w:rPr>
          <w:lang w:val="hr-HR"/>
        </w:rPr>
        <w:t>. godine</w:t>
      </w:r>
    </w:p>
    <w:p w:rsidRDefault="00693AB7" w:rsidP="000C57BF" w:rsidR="005A61D0">
      <w:pPr>
        <w:ind w:firstLine="708" w:left="7080"/>
      </w:pPr>
      <w:r>
        <w:t xml:space="preserve">SUDAC </w:t>
      </w:r>
    </w:p>
    <w:p w:rsidRDefault="005A61D0" w:rsidP="005A61D0" w:rsidR="005A61D0">
      <w:pPr>
        <w:ind w:left="7080"/>
        <w:rPr>
          <w:sz w:val="28"/>
          <w:szCs w:val="28"/>
        </w:rPr>
      </w:pPr>
    </w:p>
    <w:p w:rsidRDefault="00693AB7" w:rsidP="005A61D0" w:rsidR="00693AB7" w:rsidRPr="00110325">
      <w:pPr>
        <w:ind w:left="7080"/>
        <w:rPr>
          <w:sz w:val="28"/>
          <w:szCs w:val="28"/>
        </w:rPr>
      </w:pPr>
    </w:p>
    <w:p w:rsidRDefault="00693AB7" w:rsidP="00693AB7" w:rsidR="005A61D0" w:rsidRPr="00693AB7">
      <w:pPr>
        <w:ind w:left="7080"/>
        <w:jc w:val="right"/>
      </w:pPr>
      <w:r>
        <w:t>Katarina Mikulić</w:t>
      </w:r>
    </w:p>
    <w:p w:rsidRDefault="005A61D0" w:rsidP="005A61D0" w:rsidR="005A61D0" w:rsidRPr="00403F01">
      <w:pPr>
        <w:jc w:val="both"/>
        <w:rPr>
          <w:lang w:val="hr-HR"/>
        </w:rPr>
      </w:pPr>
      <w:r w:rsidRPr="00403F01">
        <w:rPr>
          <w:lang w:val="hr-HR"/>
        </w:rPr>
        <w:t>DNA:</w:t>
      </w:r>
    </w:p>
    <w:p w:rsidRDefault="005A61D0" w:rsidP="005A61D0" w:rsidR="005A61D0" w:rsidRPr="003F13DF">
      <w:pPr>
        <w:jc w:val="both"/>
        <w:rPr>
          <w:lang w:val="hr-HR"/>
        </w:rPr>
      </w:pPr>
      <w:r>
        <w:rPr>
          <w:lang w:val="hr-HR"/>
        </w:rPr>
        <w:t>-  e-Oglasna ploča suda – 45 dana</w:t>
      </w:r>
    </w:p>
    <w:p w:rsidRDefault="005A61D0" w:rsidP="00693AB7" w:rsidR="00853B3E" w:rsidRPr="00693AB7">
      <w:pPr>
        <w:jc w:val="both"/>
        <w:rPr>
          <w:lang w:val="hr-HR"/>
        </w:rPr>
      </w:pPr>
      <w:r>
        <w:rPr>
          <w:lang w:val="hr-HR"/>
        </w:rPr>
        <w:t>-  u spis</w:t>
      </w:r>
    </w:p>
    <w:sectPr w:rsidSect="00693AB7" w:rsidR="00853B3E" w:rsidRPr="00693AB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693AB7" w:rsidP="00693AB7" w:rsidR="00693AB7">
      <w:r>
        <w:separator/>
      </w:r>
    </w:p>
  </w:endnote>
  <w:endnote w:id="0" w:type="continuationSeparator">
    <w:p w:rsidRDefault="00693AB7" w:rsidP="00693AB7" w:rsidR="00693AB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693AB7" w:rsidP="00693AB7" w:rsidR="00693AB7">
      <w:r>
        <w:separator/>
      </w:r>
    </w:p>
  </w:footnote>
  <w:footnote w:id="0" w:type="continuationSeparator">
    <w:p w:rsidRDefault="00693AB7" w:rsidP="00693AB7" w:rsidR="00693AB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R="003734BE">
    <w:pPr>
      <w:pStyle w:val="Zaglavlje"/>
      <w:jc w:val="center"/>
    </w:pPr>
    <w:r>
      <w:tab/>
      <w:t>-</w:t>
    </w:r>
    <w:r>
      <w:fldChar w:fldCharType="begin"/>
    </w:r>
    <w:r>
      <w:instrText>PAGE   \* MERGEFORMAT</w:instrText>
    </w:r>
    <w:r>
      <w:fldChar w:fldCharType="separate"/>
    </w:r>
    <w:r w:rsidR="000C57BF" w:rsidRPr="000C57BF">
      <w:rPr>
        <w:noProof/>
        <w:lang w:val="hr-HR"/>
      </w:rPr>
      <w:t>2</w:t>
    </w:r>
    <w:r>
      <w:fldChar w:fldCharType="end"/>
    </w:r>
    <w:r>
      <w:t>-</w:t>
    </w:r>
    <w:r>
      <w:tab/>
      <w:t>12. St-232/2015</w:t>
    </w:r>
  </w:p>
  <w:p w:rsidRDefault="00A01C9B" w:rsidR="00473132">
    <w:pPr>
      <w:pStyle w:val="Zaglavlje"/>
      <w:jc w:val="center"/>
    </w:pPr>
  </w:p>
  <w:p w:rsidRDefault="00A01C9B" w:rsidR="003734B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93AB7" w:rsidP="00693AB7" w:rsidR="00693AB7">
    <w:pPr>
      <w:pStyle w:val="Zaglavlje"/>
      <w:jc w:val="right"/>
    </w:pPr>
    <w:proofErr w:type="gramStart"/>
    <w:r>
      <w:t>4.St</w:t>
    </w:r>
    <w:proofErr w:type="gramEnd"/>
    <w:r>
      <w:t>-</w:t>
    </w:r>
    <w:r w:rsidR="009D40E7">
      <w:t>958</w:t>
    </w:r>
    <w:r>
      <w:t>/2015</w:t>
    </w:r>
  </w:p>
  <w:p w:rsidRDefault="00693AB7" w:rsidR="00693AB7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A61D0"/>
    <w:rsid w:val="0003701A"/>
    <w:rsid w:val="00066650"/>
    <w:rsid w:val="000B4D96"/>
    <w:rsid w:val="000C57BF"/>
    <w:rsid w:val="000F03A8"/>
    <w:rsid w:val="00291D1D"/>
    <w:rsid w:val="00311D50"/>
    <w:rsid w:val="003652A6"/>
    <w:rsid w:val="00394F80"/>
    <w:rsid w:val="003C2F22"/>
    <w:rsid w:val="003C60F8"/>
    <w:rsid w:val="00417EA6"/>
    <w:rsid w:val="004354BF"/>
    <w:rsid w:val="005A61D0"/>
    <w:rsid w:val="005C0FE6"/>
    <w:rsid w:val="005F4E78"/>
    <w:rsid w:val="00684A08"/>
    <w:rsid w:val="00693AB7"/>
    <w:rsid w:val="0071519E"/>
    <w:rsid w:val="00743CAF"/>
    <w:rsid w:val="007F7A84"/>
    <w:rsid w:val="00814EDB"/>
    <w:rsid w:val="00815142"/>
    <w:rsid w:val="00853B3E"/>
    <w:rsid w:val="008D2D97"/>
    <w:rsid w:val="00917316"/>
    <w:rsid w:val="0094387B"/>
    <w:rsid w:val="009771F7"/>
    <w:rsid w:val="00981D37"/>
    <w:rsid w:val="009D40E7"/>
    <w:rsid w:val="00A01C9B"/>
    <w:rsid w:val="00A51DE9"/>
    <w:rsid w:val="00B7506F"/>
    <w:rsid w:val="00C03B8D"/>
    <w:rsid w:val="00C31A26"/>
    <w:rsid w:val="00CE118B"/>
    <w:rsid w:val="00D170AD"/>
    <w:rsid w:val="00D54741"/>
    <w:rsid w:val="00DD0D50"/>
    <w:rsid w:val="00E0633A"/>
    <w:rsid w:val="00E9102A"/>
    <w:rsid w:val="00EA4F9E"/>
    <w:rsid w:val="00EB1840"/>
    <w:rsid w:val="00EB6A52"/>
    <w:rsid w:val="00F07486"/>
    <w:rsid w:val="00F25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9" w:name="heading 2"/>
    <w:lsdException w:qFormat="tru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true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cs="Tahoma" w:eastAsia="Times New Roman" w:hAnsi="Tahoma" w:asci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01C9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01C9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01C9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01C9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01C9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9"/>
    <w:lsdException w:name="heading 3" w:qFormat="1" w:uiPriority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A61D0"/>
    <w:rPr>
      <w:rFonts w:cs="Times New Roman" w:eastAsia="Times New Roman"/>
      <w:szCs w:val="24"/>
      <w:lang w:val="en-US"/>
    </w:rPr>
  </w:style>
  <w:style w:styleId="Naslov1" w:type="paragraph">
    <w:name w:val="heading 1"/>
    <w:basedOn w:val="Normal"/>
    <w:next w:val="Normal"/>
    <w:link w:val="Naslov1Char"/>
    <w:qFormat/>
    <w:rsid w:val="005A61D0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3" w:type="paragraph">
    <w:name w:val="heading 3"/>
    <w:basedOn w:val="Normal"/>
    <w:next w:val="Normal"/>
    <w:link w:val="Naslov3Char"/>
    <w:qFormat/>
    <w:rsid w:val="005A61D0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basedOn w:val="Zadanifontodlomka"/>
    <w:link w:val="Naslov1"/>
    <w:rsid w:val="005A61D0"/>
    <w:rPr>
      <w:rFonts w:cs="Times New Roman" w:eastAsia="Arial Unicode MS"/>
      <w:b/>
      <w:bCs/>
      <w:szCs w:val="24"/>
      <w:lang w:eastAsia="hr-HR"/>
    </w:rPr>
  </w:style>
  <w:style w:customStyle="1" w:styleId="Naslov3Char" w:type="character">
    <w:name w:val="Naslov 3 Char"/>
    <w:basedOn w:val="Zadanifontodlomka"/>
    <w:link w:val="Naslov3"/>
    <w:rsid w:val="005A61D0"/>
    <w:rPr>
      <w:rFonts w:cs="Times New Roman" w:eastAsia="Arial Unicode MS"/>
      <w:b/>
      <w:szCs w:val="20"/>
    </w:rPr>
  </w:style>
  <w:style w:styleId="Tijeloteksta" w:type="paragraph">
    <w:name w:val="Body Text"/>
    <w:aliases w:val=" uvlaka 3,  uvlaka 2,uvlaka 3,uvlaka 2"/>
    <w:basedOn w:val="Normal"/>
    <w:link w:val="TijelotekstaChar"/>
    <w:rsid w:val="005A61D0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basedOn w:val="Zadanifontodlomka"/>
    <w:link w:val="Tijeloteksta"/>
    <w:rsid w:val="005A61D0"/>
    <w:rPr>
      <w:rFonts w:cs="Times New Roman" w:eastAsia="Times New Roman"/>
      <w:szCs w:val="20"/>
      <w:lang w:eastAsia="hr-HR" w:val="en-AU"/>
    </w:rPr>
  </w:style>
  <w:style w:styleId="Zaglavlje" w:type="paragraph">
    <w:name w:val="header"/>
    <w:basedOn w:val="Normal"/>
    <w:link w:val="ZaglavljeChar"/>
    <w:uiPriority w:val="99"/>
    <w:unhideWhenUsed/>
    <w:rsid w:val="005A61D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5A61D0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5A61D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5A61D0"/>
    <w:rPr>
      <w:rFonts w:ascii="Tahoma" w:cs="Tahoma" w:eastAsia="Times New Roman" w:hAnsi="Tahoma"/>
      <w:sz w:val="16"/>
      <w:szCs w:val="16"/>
      <w:lang w:val="en-US"/>
    </w:rPr>
  </w:style>
  <w:style w:styleId="Podnoje" w:type="paragraph">
    <w:name w:val="footer"/>
    <w:basedOn w:val="Normal"/>
    <w:link w:val="PodnojeChar"/>
    <w:uiPriority w:val="99"/>
    <w:unhideWhenUsed/>
    <w:rsid w:val="00693AB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693AB7"/>
    <w:rPr>
      <w:rFonts w:cs="Times New Roman" w:eastAsia="Times New Roman"/>
      <w:szCs w:val="24"/>
      <w:lang w:val="en-US"/>
    </w:rPr>
  </w:style>
  <w:style w:styleId="Tekstrezerviranogmjesta" w:type="character">
    <w:name w:val="Placeholder Text"/>
    <w:basedOn w:val="Zadanifontodlomka"/>
    <w:uiPriority w:val="99"/>
    <w:semiHidden/>
    <w:rsid w:val="00A01C9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01C9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01C9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01C9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01C9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2017.</izvorni_sadrzaj>
    <derivirana_varijabla naziv="DomainObject.DatumDonosenjaOdluke_1">11.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958</izvorni_sadrzaj>
    <derivirana_varijabla naziv="DomainObject.Predmet.Broj_1">958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studenog 2015.</izvorni_sadrzaj>
    <derivirana_varijabla naziv="DomainObject.Predmet.DatumOsnivanja_1">5.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St-958/2015</izvorni_sadrzaj>
    <derivirana_varijabla naziv="DomainObject.Predmet.OznakaBroj_1">St-958/2015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REKLAME BRAJEVIĆ d.o.o. za izradu svjetlećih reklama i usluge</izvorni_sadrzaj>
    <derivirana_varijabla naziv="DomainObject.Predmet.ProtustrankaFormated_1">  REKLAME BRAJEVIĆ d.o.o. za izradu svjetlećih reklama i usluge</derivirana_varijabla>
  </DomainObject.Predmet.ProtustrankaFormated>
  <DomainObject.Predmet.ProtustrankaFormatedOIB>
    <izvorni_sadrzaj>  REKLAME BRAJEVIĆ d.o.o. za izradu svjetlećih reklama i usluge, OIB 56275757247</izvorni_sadrzaj>
    <derivirana_varijabla naziv="DomainObject.Predmet.ProtustrankaFormatedOIB_1">  REKLAME BRAJEVIĆ d.o.o. za izradu svjetlećih reklama i usluge, OIB 56275757247</derivirana_varijabla>
  </DomainObject.Predmet.ProtustrankaFormatedOIB>
  <DomainObject.Predmet.ProtustrankaFormatedWithAdress>
    <izvorni_sadrzaj> REKLAME BRAJEVIĆ d.o.o. za izradu svjetlećih reklama i usluge, Alojzija Stepinca 13, 21000 Split</izvorni_sadrzaj>
    <derivirana_varijabla naziv="DomainObject.Predmet.ProtustrankaFormatedWithAdress_1"> REKLAME BRAJEVIĆ d.o.o. za izradu svjetlećih reklama i usluge, Alojzija Stepinca 13, 21000 Split</derivirana_varijabla>
  </DomainObject.Predmet.ProtustrankaFormatedWithAdress>
  <DomainObject.Predmet.ProtustrankaFormatedWithAdressOIB>
    <izvorni_sadrzaj> REKLAME BRAJEVIĆ d.o.o. za izradu svjetlećih reklama i usluge, OIB 56275757247, Alojzija Stepinca 13, 21000 Split</izvorni_sadrzaj>
    <derivirana_varijabla naziv="DomainObject.Predmet.ProtustrankaFormatedWithAdressOIB_1"> REKLAME BRAJEVIĆ d.o.o. za izradu svjetlećih reklama i usluge, OIB 56275757247, Alojzija Stepinca 13, 21000 Split</derivirana_varijabla>
  </DomainObject.Predmet.ProtustrankaFormatedWithAdressOIB>
  <DomainObject.Predmet.ProtustrankaWithAdress>
    <izvorni_sadrzaj>REKLAME BRAJEVIĆ d.o.o. za izradu svjetlećih reklama i usluge Alojzija Stepinca 13, 21000 Split</izvorni_sadrzaj>
    <derivirana_varijabla naziv="DomainObject.Predmet.ProtustrankaWithAdress_1">REKLAME BRAJEVIĆ d.o.o. za izradu svjetlećih reklama i usluge Alojzija Stepinca 13, 21000 Split</derivirana_varijabla>
  </DomainObject.Predmet.ProtustrankaWithAdress>
  <DomainObject.Predmet.ProtustrankaWithAdressOIB>
    <izvorni_sadrzaj>REKLAME BRAJEVIĆ d.o.o. za izradu svjetlećih reklama i usluge, OIB 56275757247, Alojzija Stepinca 13, 21000 Split</izvorni_sadrzaj>
    <derivirana_varijabla naziv="DomainObject.Predmet.ProtustrankaWithAdressOIB_1">REKLAME BRAJEVIĆ d.o.o. za izradu svjetlećih reklama i usluge, OIB 56275757247, Alojzija Stepinca 13, 21000 Split</derivirana_varijabla>
  </DomainObject.Predmet.ProtustrankaWithAdressOIB>
  <DomainObject.Predmet.ProtustrankaNazivFormated>
    <izvorni_sadrzaj>REKLAME BRAJEVIĆ d.o.o. za izradu svjetlećih reklama i usluge</izvorni_sadrzaj>
    <derivirana_varijabla naziv="DomainObject.Predmet.ProtustrankaNazivFormated_1">REKLAME BRAJEVIĆ d.o.o. za izradu svjetlećih reklama i usluge</derivirana_varijabla>
  </DomainObject.Predmet.ProtustrankaNazivFormated>
  <DomainObject.Predmet.ProtustrankaNazivFormatedOIB>
    <izvorni_sadrzaj>REKLAME BRAJEVIĆ d.o.o. za izradu svjetlećih reklama i usluge, OIB 56275757247</izvorni_sadrzaj>
    <derivirana_varijabla naziv="DomainObject.Predmet.ProtustrankaNazivFormatedOIB_1">REKLAME BRAJEVIĆ d.o.o. za izradu svjetlećih reklama i usluge, OIB 56275757247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677883.38</izvorni_sadrzaj>
    <derivirana_varijabla naziv="DomainObject.Predmet.TrenutnaVrijednost_1">677883.38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REKLAME BRAJEVIĆ d.o.o. za izradu svjetlećih reklama i usluge</item>
    </izvorni_sadrzaj>
    <derivirana_varijabla naziv="DomainObject.Predmet.ProtuStrankaListFormated_1">
      <item>REKLAME BRAJEVIĆ d.o.o. za izradu svjetlećih reklama i usluge</item>
    </derivirana_varijabla>
  </DomainObject.Predmet.ProtuStrankaListFormated>
  <DomainObject.Predmet.ProtuStrankaListFormatedOIB>
    <izvorni_sadrzaj>
      <item>REKLAME BRAJEVIĆ d.o.o. za izradu svjetlećih reklama i usluge, OIB 56275757247</item>
    </izvorni_sadrzaj>
    <derivirana_varijabla naziv="DomainObject.Predmet.ProtuStrankaListFormatedOIB_1">
      <item>REKLAME BRAJEVIĆ d.o.o. za izradu svjetlećih reklama i usluge, OIB 56275757247</item>
    </derivirana_varijabla>
  </DomainObject.Predmet.ProtuStrankaListFormatedOIB>
  <DomainObject.Predmet.ProtuStrankaListFormatedWithAdress>
    <izvorni_sadrzaj>
      <item>REKLAME BRAJEVIĆ d.o.o. za izradu svjetlećih reklama i usluge, Alojzija Stepinca 13, 21000 Split</item>
    </izvorni_sadrzaj>
    <derivirana_varijabla naziv="DomainObject.Predmet.ProtuStrankaListFormatedWithAdress_1">
      <item>REKLAME BRAJEVIĆ d.o.o. za izradu svjetlećih reklama i usluge, Alojzija Stepinca 13, 21000 Split</item>
    </derivirana_varijabla>
  </DomainObject.Predmet.ProtuStrankaListFormatedWithAdress>
  <DomainObject.Predmet.ProtuStrankaListFormatedWithAdressOIB>
    <izvorni_sadrzaj>
      <item>REKLAME BRAJEVIĆ d.o.o. za izradu svjetlećih reklama i usluge, OIB 56275757247, Alojzija Stepinca 13, 21000 Split</item>
    </izvorni_sadrzaj>
    <derivirana_varijabla naziv="DomainObject.Predmet.ProtuStrankaListFormatedWithAdressOIB_1">
      <item>REKLAME BRAJEVIĆ d.o.o. za izradu svjetlećih reklama i usluge, OIB 56275757247, Alojzija Stepinca 13, 21000 Split</item>
    </derivirana_varijabla>
  </DomainObject.Predmet.ProtuStrankaListFormatedWithAdressOIB>
  <DomainObject.Predmet.ProtuStrankaListNazivFormated>
    <izvorni_sadrzaj>
      <item>REKLAME BRAJEVIĆ d.o.o. za izradu svjetlećih reklama i usluge</item>
    </izvorni_sadrzaj>
    <derivirana_varijabla naziv="DomainObject.Predmet.ProtuStrankaListNazivFormated_1">
      <item>REKLAME BRAJEVIĆ d.o.o. za izradu svjetlećih reklama i usluge</item>
    </derivirana_varijabla>
  </DomainObject.Predmet.ProtuStrankaListNazivFormated>
  <DomainObject.Predmet.ProtuStrankaListNazivFormatedOIB>
    <izvorni_sadrzaj>
      <item>REKLAME BRAJEVIĆ d.o.o. za izradu svjetlećih reklama i usluge, OIB 56275757247</item>
    </izvorni_sadrzaj>
    <derivirana_varijabla naziv="DomainObject.Predmet.ProtuStrankaListNazivFormatedOIB_1">
      <item>REKLAME BRAJEVIĆ d.o.o. za izradu svjetlećih reklama i usluge, OIB 56275757247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11. siječnja 2017.</izvorni_sadrzaj>
    <derivirana_varijabla naziv="DomainObject.Datum_1">11.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REKLAME BRAJEVIĆ d.o.o. za izradu svjetlećih reklama i usluge</izvorni_sadrzaj>
    <derivirana_varijabla naziv="DomainObject.Predmet.ProtustrankaIDrugi_1">REKLAME BRAJEVIĆ d.o.o. za izradu svjetlećih reklama i usluge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REKLAME BRAJEVIĆ d.o.o. za izradu svjetlećih reklama i usluge, OIB 56275757247, Alojzija Stepinca 13, 21000 Split</izvorni_sadrzaj>
    <derivirana_varijabla naziv="DomainObject.Predmet.ProtustrankaIDrugiAdressOIB_1">REKLAME BRAJEVIĆ d.o.o. za izradu svjetlećih reklama i usluge, OIB 56275757247, Alojzija Stepinca 13,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REKLAME BRAJEVIĆ d.o.o. za izradu svjetlećih reklama i usluge</item>
      <item>FINANCIJSKA AGENCIJA, RC SPLIT</item>
    </izvorni_sadrzaj>
    <derivirana_varijabla naziv="DomainObject.Predmet.SudioniciListNaziv_1">
      <item>REKLAME BRAJEVIĆ d.o.o. za izradu svjetlećih reklama i usluge</item>
      <item>FINANCIJSKA AGENCIJA, RC SPLIT</item>
    </derivirana_varijabla>
  </DomainObject.Predmet.SudioniciListNaziv>
  <DomainObject.Predmet.SudioniciListAdressOIB>
    <izvorni_sadrzaj>
      <item>REKLAME BRAJEVIĆ d.o.o. za izradu svjetlećih reklama i usluge, OIB 56275757247, Alojzija Stepinca 13,21000 Split</item>
      <item>FINANCIJSKA AGENCIJA, RC SPLIT, OIB 85821130368, Mažuranićevo šetalište 24 b,21000 Split</item>
    </izvorni_sadrzaj>
    <derivirana_varijabla naziv="DomainObject.Predmet.SudioniciListAdressOIB_1">
      <item>REKLAME BRAJEVIĆ d.o.o. za izradu svjetlećih reklama i usluge, OIB 56275757247, Alojzija Stepinca 13,21000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56275757247</item>
      <item>, OIB 85821130368</item>
    </izvorni_sadrzaj>
    <derivirana_varijabla naziv="DomainObject.Predmet.SudioniciListNazivOIB_1">
      <item>, OIB 56275757247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319</properties:Words>
  <properties:Characters>1760</properties:Characters>
  <properties:Lines>46</properties:Lines>
  <properties:Paragraphs>15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2094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2016-01-29T07:09:00Z</dcterms:created>
  <dc:creator>Katarina Mikulić</dc:creator>
  <cp:lastModifiedBy>Katarina Mikulić</cp:lastModifiedBy>
  <cp:lastPrinted>2017-01-11T08:20:00Z</cp:lastPrinted>
  <dcterms:modified xmlns:xsi="http://www.w3.org/2001/XMLSchema-instance" xsi:type="dcterms:W3CDTF">2017-01-11T08:20:00Z</dcterms:modified>
  <cp:revision>32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