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e1f0" w14:paraId="b59e1f0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D078EF">
        <w:t>1235</w:t>
      </w:r>
      <w:r w:rsidR="00BE4510">
        <w:t>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p</w:t>
      </w:r>
      <w:r w:rsidR="0064471A">
        <w:rPr>
          <w:rFonts w:eastAsia="Times New Roman"/>
          <w:szCs w:val="24"/>
          <w:lang w:eastAsia="hr-HR"/>
        </w:rPr>
        <w:t>o sucu toga suda Romini Markovinović</w:t>
      </w:r>
      <w:r w:rsidR="001B3169" w:rsidRPr="001B3169">
        <w:rPr>
          <w:rFonts w:eastAsia="Times New Roman"/>
          <w:szCs w:val="24"/>
          <w:lang w:eastAsia="hr-HR"/>
        </w:rPr>
        <w:t>, na</w:t>
      </w:r>
      <w:r w:rsidR="0064471A">
        <w:rPr>
          <w:rFonts w:eastAsia="Times New Roman"/>
          <w:szCs w:val="24"/>
          <w:lang w:eastAsia="hr-HR"/>
        </w:rPr>
        <w:t xml:space="preserve"> pisani</w:t>
      </w:r>
      <w:r w:rsidR="001B3169" w:rsidRPr="001B3169">
        <w:rPr>
          <w:rFonts w:eastAsia="Times New Roman"/>
          <w:szCs w:val="24"/>
          <w:lang w:eastAsia="hr-HR"/>
        </w:rPr>
        <w:t xml:space="preserve"> prijedlog s</w:t>
      </w:r>
      <w:r w:rsidR="0064471A">
        <w:rPr>
          <w:rFonts w:eastAsia="Times New Roman"/>
          <w:szCs w:val="24"/>
          <w:lang w:eastAsia="hr-HR"/>
        </w:rPr>
        <w:t xml:space="preserve">udskog savjetnika Ivana </w:t>
      </w:r>
      <w:proofErr w:type="spellStart"/>
      <w:r w:rsidR="0064471A">
        <w:rPr>
          <w:rFonts w:eastAsia="Times New Roman"/>
          <w:szCs w:val="24"/>
          <w:lang w:eastAsia="hr-HR"/>
        </w:rPr>
        <w:t>Bešlića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D078EF">
        <w:t>XU JIANPING d.o.o., OIB:07640066950, Ilica 130, Zagreb</w:t>
      </w:r>
      <w:r w:rsidR="006032EC">
        <w:t>,</w:t>
      </w:r>
      <w:r w:rsidR="005B14E3">
        <w:t xml:space="preserve"> </w:t>
      </w:r>
      <w:r w:rsidR="00BE4510">
        <w:t>dana 7</w:t>
      </w:r>
      <w:r w:rsidR="00C16E92">
        <w:rPr>
          <w:rFonts w:eastAsia="Times New Roman"/>
          <w:szCs w:val="24"/>
          <w:lang w:eastAsia="hr-HR"/>
        </w:rPr>
        <w:t>. veljače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3C48C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D078EF" w:rsidRPr="00D078EF">
        <w:t xml:space="preserve"> </w:t>
      </w:r>
      <w:r w:rsidR="00D078EF">
        <w:t>XU JIANPING d.o.o., OIB:07640066950, Ilica 130, Zagreb</w:t>
      </w:r>
      <w:r w:rsidR="006032EC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BE4510">
        <w:rPr>
          <w:rFonts w:eastAsia="Times New Roman"/>
          <w:szCs w:val="24"/>
          <w:lang w:eastAsia="hr-HR"/>
        </w:rPr>
        <w:t>7</w:t>
      </w:r>
      <w:r w:rsidR="008E295E">
        <w:rPr>
          <w:rFonts w:eastAsia="Times New Roman"/>
          <w:szCs w:val="24"/>
          <w:lang w:eastAsia="hr-HR"/>
        </w:rPr>
        <w:t>. 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D078EF">
        <w:rPr>
          <w:rFonts w:eastAsia="Times New Roman"/>
          <w:szCs w:val="24"/>
          <w:lang w:eastAsia="hr-HR"/>
        </w:rPr>
        <w:t>7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D078EF">
        <w:rPr>
          <w:rFonts w:eastAsia="Times New Roman"/>
          <w:szCs w:val="24"/>
          <w:lang w:eastAsia="hr-HR"/>
        </w:rPr>
        <w:t>15</w:t>
      </w:r>
      <w:r w:rsidR="00BE4510">
        <w:rPr>
          <w:rFonts w:eastAsia="Times New Roman"/>
          <w:szCs w:val="24"/>
          <w:lang w:eastAsia="hr-HR"/>
        </w:rPr>
        <w:t xml:space="preserve"> </w:t>
      </w:r>
      <w:r w:rsidR="00AA4D51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BE4510" w:rsidR="00BE4510" w:rsidRPr="00D078EF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D078EF">
        <w:rPr>
          <w:rFonts w:eastAsia="Times New Roman"/>
          <w:szCs w:val="24"/>
          <w:lang w:eastAsia="hr-HR"/>
        </w:rPr>
        <w:t>Za s</w:t>
      </w:r>
      <w:r w:rsidR="0021619F" w:rsidRPr="00D078EF">
        <w:rPr>
          <w:rFonts w:eastAsia="Times New Roman"/>
          <w:szCs w:val="24"/>
          <w:lang w:eastAsia="hr-HR"/>
        </w:rPr>
        <w:t xml:space="preserve">tečajnog upravitelja imenuje se </w:t>
      </w:r>
      <w:r w:rsidR="00D078EF">
        <w:rPr>
          <w:rFonts w:eastAsia="Times New Roman"/>
          <w:szCs w:val="24"/>
          <w:lang w:eastAsia="hr-HR"/>
        </w:rPr>
        <w:t xml:space="preserve">Petra </w:t>
      </w:r>
      <w:proofErr w:type="spellStart"/>
      <w:r w:rsidR="00D078EF">
        <w:rPr>
          <w:rFonts w:eastAsia="Times New Roman"/>
          <w:szCs w:val="24"/>
          <w:lang w:eastAsia="hr-HR"/>
        </w:rPr>
        <w:t>Gjurašić</w:t>
      </w:r>
      <w:proofErr w:type="spellEnd"/>
      <w:r w:rsidR="00D078EF">
        <w:rPr>
          <w:rFonts w:eastAsia="Times New Roman"/>
          <w:szCs w:val="24"/>
          <w:lang w:eastAsia="hr-HR"/>
        </w:rPr>
        <w:t>, Petrinjska 28, Zagreb, OIB:42344632101.</w:t>
      </w:r>
    </w:p>
    <w:p w:rsidRDefault="00BE4510" w:rsidP="00BE4510" w:rsidR="00BE4510" w:rsidRPr="00BE4510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8C0311" w:rsidR="008C0311" w:rsidRPr="00BE4510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BE4510">
        <w:rPr>
          <w:rFonts w:eastAsia="Times New Roman"/>
          <w:szCs w:val="24"/>
          <w:lang w:eastAsia="hr-HR"/>
        </w:rPr>
        <w:t>Zaključuje se stečajni postupak nad dužnikom</w:t>
      </w:r>
      <w:r w:rsidR="0021619F">
        <w:t xml:space="preserve"> </w:t>
      </w:r>
      <w:r w:rsidR="00D078EF">
        <w:t>XU JIANPING d.o.o., OIB:07640066950, Ilica 130, Zagreb.</w:t>
      </w:r>
    </w:p>
    <w:p w:rsidRDefault="00BE4510" w:rsidP="00BE4510" w:rsidR="00BE4510" w:rsidRPr="00BE4510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E4510">
        <w:rPr>
          <w:rFonts w:eastAsia="Times New Roman"/>
          <w:szCs w:val="24"/>
          <w:lang w:eastAsia="hr-HR"/>
        </w:rPr>
        <w:t>18.9</w:t>
      </w:r>
      <w:r w:rsidR="00EE566E">
        <w:rPr>
          <w:rFonts w:eastAsia="Times New Roman"/>
          <w:szCs w:val="24"/>
          <w:lang w:eastAsia="hr-HR"/>
        </w:rPr>
        <w:t xml:space="preserve">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078EF">
        <w:rPr>
          <w:rFonts w:eastAsia="Times New Roman"/>
          <w:szCs w:val="20"/>
          <w:lang w:eastAsia="hr-HR"/>
        </w:rPr>
        <w:t>21</w:t>
      </w:r>
      <w:r w:rsidR="008C0311">
        <w:rPr>
          <w:rFonts w:eastAsia="Times New Roman"/>
          <w:szCs w:val="20"/>
          <w:lang w:eastAsia="hr-HR"/>
        </w:rPr>
        <w:t>. listopada 2015.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AD3C8F" w:rsidP="00D078EF" w:rsidR="00AD3C8F" w:rsidRPr="00D078EF">
      <w:pPr>
        <w:rPr>
          <w:rFonts w:eastAsia="Times New Roman"/>
          <w:szCs w:val="24"/>
        </w:rPr>
      </w:pPr>
      <w:r>
        <w:rPr>
          <w:rFonts w:eastAsia="Times New Roman"/>
          <w:szCs w:val="20"/>
          <w:lang w:eastAsia="hr-HR"/>
        </w:rPr>
        <w:t xml:space="preserve">Također, sud je zaključkom od </w:t>
      </w:r>
      <w:r w:rsidR="00D078EF">
        <w:rPr>
          <w:rFonts w:eastAsia="Times New Roman"/>
          <w:szCs w:val="20"/>
          <w:lang w:eastAsia="hr-HR"/>
        </w:rPr>
        <w:t>21</w:t>
      </w:r>
      <w:r w:rsidR="008C0311">
        <w:rPr>
          <w:rFonts w:eastAsia="Times New Roman"/>
          <w:szCs w:val="20"/>
          <w:lang w:eastAsia="hr-HR"/>
        </w:rPr>
        <w:t>. listopada 2015.</w:t>
      </w:r>
      <w:r w:rsidR="0083362D">
        <w:rPr>
          <w:rFonts w:eastAsia="Times New Roman"/>
          <w:szCs w:val="20"/>
          <w:lang w:eastAsia="hr-HR"/>
        </w:rPr>
        <w:t xml:space="preserve"> pozvao osobe ovlaštene</w:t>
      </w:r>
      <w:r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>
        <w:rPr>
          <w:rFonts w:eastAsia="Times New Roman"/>
          <w:szCs w:val="20"/>
          <w:lang w:eastAsia="hr-HR"/>
        </w:rPr>
        <w:t xml:space="preserve"> da</w:t>
      </w:r>
      <w:r w:rsidR="0083362D">
        <w:rPr>
          <w:rFonts w:eastAsia="Times New Roman"/>
          <w:szCs w:val="20"/>
          <w:lang w:eastAsia="hr-HR"/>
        </w:rPr>
        <w:t xml:space="preserve"> dostave</w:t>
      </w:r>
      <w:r w:rsidRPr="00AD3C8F">
        <w:rPr>
          <w:rFonts w:eastAsia="Times New Roman"/>
          <w:szCs w:val="20"/>
          <w:lang w:eastAsia="hr-HR"/>
        </w:rPr>
        <w:t xml:space="preserve"> javnobilježnički ovjerovljeni popis imovine i obveza dužnika na propisanom obrascu, sukladno čl. 430., 17</w:t>
      </w:r>
      <w:r w:rsidR="0083362D">
        <w:rPr>
          <w:rFonts w:eastAsia="Times New Roman"/>
          <w:szCs w:val="20"/>
          <w:lang w:eastAsia="hr-HR"/>
        </w:rPr>
        <w:t>.</w:t>
      </w:r>
      <w:r w:rsidR="003A096B">
        <w:rPr>
          <w:rFonts w:eastAsia="Times New Roman"/>
          <w:szCs w:val="20"/>
          <w:lang w:eastAsia="hr-HR"/>
        </w:rPr>
        <w:t xml:space="preserve"> i 13. SZ-a. Zakonski zastupnik</w:t>
      </w:r>
      <w:r w:rsidR="0083362D">
        <w:rPr>
          <w:rFonts w:eastAsia="Times New Roman"/>
          <w:szCs w:val="20"/>
          <w:lang w:eastAsia="hr-HR"/>
        </w:rPr>
        <w:t xml:space="preserve"> dužnika</w:t>
      </w:r>
      <w:r w:rsidR="000419D3">
        <w:rPr>
          <w:rFonts w:eastAsia="Times New Roman"/>
          <w:szCs w:val="20"/>
          <w:lang w:eastAsia="hr-HR"/>
        </w:rPr>
        <w:t xml:space="preserve"> </w:t>
      </w:r>
      <w:r w:rsidR="00D078EF">
        <w:rPr>
          <w:rFonts w:eastAsia="Times New Roman"/>
          <w:szCs w:val="20"/>
          <w:lang w:eastAsia="hr-HR"/>
        </w:rPr>
        <w:t xml:space="preserve">Milenko </w:t>
      </w:r>
      <w:proofErr w:type="spellStart"/>
      <w:r w:rsidR="00D078EF">
        <w:rPr>
          <w:rFonts w:eastAsia="Times New Roman"/>
          <w:szCs w:val="20"/>
          <w:lang w:eastAsia="hr-HR"/>
        </w:rPr>
        <w:t>Tešić</w:t>
      </w:r>
      <w:r w:rsidR="000419D3">
        <w:rPr>
          <w:rFonts w:eastAsia="Times New Roman"/>
          <w:szCs w:val="20"/>
          <w:lang w:eastAsia="hr-HR"/>
        </w:rPr>
        <w:t>zaprimi</w:t>
      </w:r>
      <w:r w:rsidR="003A096B">
        <w:rPr>
          <w:rFonts w:eastAsia="Times New Roman"/>
          <w:szCs w:val="20"/>
          <w:lang w:eastAsia="hr-HR"/>
        </w:rPr>
        <w:t>o</w:t>
      </w:r>
      <w:proofErr w:type="spellEnd"/>
      <w:r w:rsidR="003A096B">
        <w:rPr>
          <w:rFonts w:eastAsia="Times New Roman"/>
          <w:szCs w:val="20"/>
          <w:lang w:eastAsia="hr-HR"/>
        </w:rPr>
        <w:t xml:space="preserve"> je</w:t>
      </w:r>
      <w:r w:rsidR="0083362D">
        <w:rPr>
          <w:rFonts w:eastAsia="Times New Roman"/>
          <w:szCs w:val="20"/>
          <w:lang w:eastAsia="hr-HR"/>
        </w:rPr>
        <w:t xml:space="preserve"> zaključak suda </w:t>
      </w:r>
      <w:r w:rsidR="00D078EF">
        <w:rPr>
          <w:rFonts w:eastAsia="Times New Roman"/>
          <w:szCs w:val="20"/>
          <w:lang w:eastAsia="hr-HR"/>
        </w:rPr>
        <w:t>20</w:t>
      </w:r>
      <w:r w:rsidR="00BE4510">
        <w:rPr>
          <w:rFonts w:eastAsia="Times New Roman"/>
          <w:szCs w:val="20"/>
          <w:lang w:eastAsia="hr-HR"/>
        </w:rPr>
        <w:t>. studenog</w:t>
      </w:r>
      <w:r w:rsidR="008C0311">
        <w:rPr>
          <w:rFonts w:eastAsia="Times New Roman"/>
          <w:szCs w:val="20"/>
          <w:lang w:eastAsia="hr-HR"/>
        </w:rPr>
        <w:t xml:space="preserve"> 2015</w:t>
      </w:r>
      <w:r w:rsidR="003A096B">
        <w:rPr>
          <w:rFonts w:eastAsia="Times New Roman"/>
          <w:szCs w:val="20"/>
          <w:lang w:eastAsia="hr-HR"/>
        </w:rPr>
        <w:t>., ali po istome nije</w:t>
      </w:r>
      <w:r w:rsidR="0083362D">
        <w:rPr>
          <w:rFonts w:eastAsia="Times New Roman"/>
          <w:szCs w:val="20"/>
          <w:lang w:eastAsia="hr-HR"/>
        </w:rPr>
        <w:t xml:space="preserve"> post</w:t>
      </w:r>
      <w:r w:rsidR="003A096B">
        <w:rPr>
          <w:rFonts w:eastAsia="Times New Roman"/>
          <w:szCs w:val="20"/>
          <w:lang w:eastAsia="hr-HR"/>
        </w:rPr>
        <w:t>upio</w:t>
      </w:r>
      <w:r w:rsidR="0083362D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3A096B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</w:t>
      </w:r>
      <w:r w:rsidR="00584C85">
        <w:rPr>
          <w:rFonts w:eastAsia="Times New Roman"/>
          <w:szCs w:val="20"/>
          <w:lang w:eastAsia="hr-HR"/>
        </w:rPr>
        <w:t xml:space="preserve"> </w:t>
      </w:r>
      <w:proofErr w:type="spellStart"/>
      <w:r w:rsidR="00584C85">
        <w:rPr>
          <w:rFonts w:eastAsia="Times New Roman"/>
          <w:szCs w:val="20"/>
          <w:lang w:eastAsia="hr-HR"/>
        </w:rPr>
        <w:t>prokazni</w:t>
      </w:r>
      <w:proofErr w:type="spellEnd"/>
      <w:r w:rsidR="00584C85">
        <w:rPr>
          <w:rFonts w:eastAsia="Times New Roman"/>
          <w:szCs w:val="20"/>
          <w:lang w:eastAsia="hr-HR"/>
        </w:rPr>
        <w:t xml:space="preserve">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BE4510">
        <w:rPr>
          <w:rFonts w:eastAsia="Times New Roman"/>
          <w:szCs w:val="20"/>
          <w:lang w:eastAsia="hr-HR"/>
        </w:rPr>
        <w:t>7</w:t>
      </w:r>
      <w:r w:rsidR="00722FA2">
        <w:rPr>
          <w:rFonts w:eastAsia="Times New Roman"/>
          <w:szCs w:val="20"/>
          <w:lang w:eastAsia="hr-HR"/>
        </w:rPr>
        <w:t>.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 w:rsidR="00A91B8B">
        <w:rPr>
          <w:rFonts w:eastAsia="Times New Roman"/>
          <w:szCs w:val="24"/>
        </w:rPr>
        <w:t>ROMINA MARKOVINOVIĆ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>ski savjetnik IVAN BEŠLIĆ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8322BC" w:rsidP="008322BC" w:rsidR="008322BC">
      <w:pPr>
        <w:rPr>
          <w:rFonts w:eastAsia="Times New Roman"/>
          <w:szCs w:val="24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D078EF" w:rsidP="008322BC" w:rsidR="00D078E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D078EF" w:rsidP="00D078EF" w:rsidR="00D078EF">
      <w:pPr>
        <w:rPr>
          <w:rFonts w:eastAsia="Times New Roman"/>
          <w:szCs w:val="24"/>
        </w:rPr>
      </w:pPr>
    </w:p>
    <w:p w:rsidRDefault="00D078EF" w:rsidP="00D078EF" w:rsidR="00D078E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</w:p>
    <w:p w:rsidRDefault="00D078EF" w:rsidP="00D078EF" w:rsidR="00D078EF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podnositelju zahtjeva</w:t>
      </w:r>
    </w:p>
    <w:p w:rsidRDefault="00D078EF" w:rsidP="00D078EF" w:rsidR="00D078EF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dužniku i zakonskim zastupnicima dužnika</w:t>
      </w:r>
    </w:p>
    <w:p w:rsidRDefault="00D078EF" w:rsidP="00D078EF" w:rsidR="00D078EF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proofErr w:type="spellStart"/>
      <w:r>
        <w:rPr>
          <w:rFonts w:eastAsia="Times New Roman"/>
          <w:szCs w:val="24"/>
          <w:lang w:eastAsia="hr-HR"/>
        </w:rPr>
        <w:t>minist</w:t>
      </w:r>
      <w:proofErr w:type="spellEnd"/>
      <w:r>
        <w:rPr>
          <w:rFonts w:eastAsia="Times New Roman"/>
          <w:szCs w:val="24"/>
          <w:lang w:eastAsia="hr-HR"/>
        </w:rPr>
        <w:t>. pravosuđa – putem ŽDO</w:t>
      </w:r>
    </w:p>
    <w:p w:rsidRDefault="00D078EF" w:rsidP="00D078EF" w:rsidR="00D078EF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sudski registar – elektronski</w:t>
      </w:r>
    </w:p>
    <w:p w:rsidRDefault="00D078EF" w:rsidP="00D078EF" w:rsidR="00D078EF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mrežna stranica e-oglasne ploče </w:t>
      </w:r>
    </w:p>
    <w:p w:rsidRDefault="00D078EF" w:rsidP="00D078EF" w:rsidR="00D078EF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porezna uprava</w:t>
      </w:r>
    </w:p>
    <w:p w:rsidRDefault="00D078EF" w:rsidP="00D078EF" w:rsidR="00D078EF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stečajnom upravitelju</w:t>
      </w:r>
    </w:p>
    <w:p w:rsidRDefault="00D078EF" w:rsidP="00D078EF" w:rsidR="00D078EF" w:rsidRP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 pravomoćnosti elektronski i neposredno sudski registar</w:t>
      </w:r>
    </w:p>
    <w:p w:rsidRDefault="00D078EF" w:rsidP="00D078EF" w:rsidR="00D078E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D078EF" w:rsidP="00D078EF" w:rsidR="00D078E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D078EF" w:rsidP="008322BC" w:rsidR="00D078E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D078EF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84F" w:rsidP="00266E31" w:rsidR="0053384F">
      <w:r>
        <w:separator/>
      </w:r>
    </w:p>
  </w:endnote>
  <w:endnote w:id="0" w:type="continuationSeparator">
    <w:p w:rsidRDefault="0053384F" w:rsidP="00266E31" w:rsidR="0053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84F" w:rsidP="00266E31" w:rsidR="0053384F">
      <w:r>
        <w:separator/>
      </w:r>
    </w:p>
  </w:footnote>
  <w:footnote w:id="0" w:type="continuationSeparator">
    <w:p w:rsidRDefault="0053384F" w:rsidP="00266E31" w:rsidR="0053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96B" w:rsidP="003A096B" w:rsidR="003A096B">
    <w:pPr>
      <w:ind w:left="7080"/>
      <w:jc w:val="both"/>
    </w:pPr>
    <w:r>
      <w:t xml:space="preserve">      30</w:t>
    </w:r>
    <w:r w:rsidRPr="00642240">
      <w:t>.</w:t>
    </w:r>
    <w:r>
      <w:t xml:space="preserve"> St-</w:t>
    </w:r>
    <w:r w:rsidR="00D078EF">
      <w:t>1235</w:t>
    </w:r>
    <w:r>
      <w:t>/15</w:t>
    </w:r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050877"/>
    <w:multiLevelType w:val="hybridMultilevel"/>
    <w:tmpl w:val="BE7C3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19D3"/>
    <w:rsid w:val="0004707D"/>
    <w:rsid w:val="00072CE6"/>
    <w:rsid w:val="00076D0B"/>
    <w:rsid w:val="00077EC9"/>
    <w:rsid w:val="000C4401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1619F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A096B"/>
    <w:rsid w:val="003B3347"/>
    <w:rsid w:val="003B748A"/>
    <w:rsid w:val="003C48CA"/>
    <w:rsid w:val="003C63C7"/>
    <w:rsid w:val="003F4306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4F3076"/>
    <w:rsid w:val="00525FBD"/>
    <w:rsid w:val="0053384F"/>
    <w:rsid w:val="0053510A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032EC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5D5F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C0311"/>
    <w:rsid w:val="008D5BE9"/>
    <w:rsid w:val="008E295E"/>
    <w:rsid w:val="00937DC5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493B"/>
    <w:rsid w:val="00AD3C8F"/>
    <w:rsid w:val="00B16750"/>
    <w:rsid w:val="00B2783D"/>
    <w:rsid w:val="00B36DBC"/>
    <w:rsid w:val="00B4105F"/>
    <w:rsid w:val="00B50841"/>
    <w:rsid w:val="00B5532F"/>
    <w:rsid w:val="00B74A75"/>
    <w:rsid w:val="00BC1512"/>
    <w:rsid w:val="00BE4510"/>
    <w:rsid w:val="00BE63D2"/>
    <w:rsid w:val="00BF580F"/>
    <w:rsid w:val="00C043BE"/>
    <w:rsid w:val="00C120F0"/>
    <w:rsid w:val="00C16E92"/>
    <w:rsid w:val="00C22EDC"/>
    <w:rsid w:val="00C34A3C"/>
    <w:rsid w:val="00C42DF6"/>
    <w:rsid w:val="00C577A0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078EF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6055"/>
    <w:rsid w:val="00E9732B"/>
    <w:rsid w:val="00E97DEA"/>
    <w:rsid w:val="00EA3E8C"/>
    <w:rsid w:val="00EB2DCC"/>
    <w:rsid w:val="00EC2D62"/>
    <w:rsid w:val="00EC3D23"/>
    <w:rsid w:val="00EE566E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St-1235/2015</izvorni_sadrzaj>
    <derivirana_varijabla naziv="DomainObject.Predmet.OznakaBroj_1">St-1235/2015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XU JIANPING d.o.o.</izvorni_sadrzaj>
    <derivirana_varijabla naziv="DomainObject.Predmet.ProtustrankaFormated_1">  XU JIANPING d.o.o.</derivirana_varijabla>
  </DomainObject.Predmet.ProtustrankaFormated>
  <DomainObject.Predmet.ProtustrankaFormatedOIB>
    <izvorni_sadrzaj>  XU JIANPING d.o.o., OIB 07640066950</izvorni_sadrzaj>
    <derivirana_varijabla naziv="DomainObject.Predmet.ProtustrankaFormatedOIB_1">  XU JIANPING d.o.o., OIB 07640066950</derivirana_varijabla>
  </DomainObject.Predmet.ProtustrankaFormatedOIB>
  <DomainObject.Predmet.ProtustrankaFormatedWithAdress>
    <izvorni_sadrzaj> XU JIANPING d.o.o., Ilica 130, 10000 Zagreb</izvorni_sadrzaj>
    <derivirana_varijabla naziv="DomainObject.Predmet.ProtustrankaFormatedWithAdress_1"> XU JIANPING d.o.o., Ilica 130, 10000 Zagreb</derivirana_varijabla>
  </DomainObject.Predmet.ProtustrankaFormatedWithAdress>
  <DomainObject.Predmet.ProtustrankaFormatedWithAdressOIB>
    <izvorni_sadrzaj> XU JIANPING d.o.o., OIB 07640066950, Ilica 130, 10000 Zagreb</izvorni_sadrzaj>
    <derivirana_varijabla naziv="DomainObject.Predmet.ProtustrankaFormatedWithAdressOIB_1"> XU JIANPING d.o.o., OIB 07640066950, Ilica 130, 10000 Zagreb</derivirana_varijabla>
  </DomainObject.Predmet.ProtustrankaFormatedWithAdressOIB>
  <DomainObject.Predmet.ProtustrankaWithAdress>
    <izvorni_sadrzaj>XU JIANPING d.o.o. Ilica 130, 10000 Zagreb</izvorni_sadrzaj>
    <derivirana_varijabla naziv="DomainObject.Predmet.ProtustrankaWithAdress_1">XU JIANPING d.o.o. Ilica 130, 10000 Zagreb</derivirana_varijabla>
  </DomainObject.Predmet.ProtustrankaWithAdress>
  <DomainObject.Predmet.ProtustrankaWithAdressOIB>
    <izvorni_sadrzaj>XU JIANPING d.o.o., OIB 07640066950, Ilica 130, 10000 Zagreb</izvorni_sadrzaj>
    <derivirana_varijabla naziv="DomainObject.Predmet.ProtustrankaWithAdressOIB_1">XU JIANPING d.o.o., OIB 07640066950, Ilica 130, 10000 Zagreb</derivirana_varijabla>
  </DomainObject.Predmet.ProtustrankaWithAdressOIB>
  <DomainObject.Predmet.ProtustrankaNazivFormated>
    <izvorni_sadrzaj>XU JIANPING d.o.o.</izvorni_sadrzaj>
    <derivirana_varijabla naziv="DomainObject.Predmet.ProtustrankaNazivFormated_1">XU JIANPING d.o.o.</derivirana_varijabla>
  </DomainObject.Predmet.ProtustrankaNazivFormated>
  <DomainObject.Predmet.ProtustrankaNazivFormatedOIB>
    <izvorni_sadrzaj>XU JIANPING d.o.o., OIB 07640066950</izvorni_sadrzaj>
    <derivirana_varijabla naziv="DomainObject.Predmet.ProtustrankaNazivFormatedOIB_1">XU JIANPING d.o.o., OIB 07640066950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XU JIANPING d.o.o.</item>
    </izvorni_sadrzaj>
    <derivirana_varijabla naziv="DomainObject.Predmet.ProtuStrankaListFormated_1">
      <item>XU JIANPING d.o.o.</item>
    </derivirana_varijabla>
  </DomainObject.Predmet.ProtuStrankaListFormated>
  <DomainObject.Predmet.ProtuStrankaListFormatedOIB>
    <izvorni_sadrzaj>
      <item>XU JIANPING d.o.o., OIB 07640066950</item>
    </izvorni_sadrzaj>
    <derivirana_varijabla naziv="DomainObject.Predmet.ProtuStrankaListFormatedOIB_1">
      <item>XU JIANPING d.o.o., OIB 07640066950</item>
    </derivirana_varijabla>
  </DomainObject.Predmet.ProtuStrankaListFormatedOIB>
  <DomainObject.Predmet.ProtuStrankaListFormatedWithAdress>
    <izvorni_sadrzaj>
      <item>XU JIANPING d.o.o., Ilica 130, 10000 Zagreb</item>
    </izvorni_sadrzaj>
    <derivirana_varijabla naziv="DomainObject.Predmet.ProtuStrankaListFormatedWithAdress_1">
      <item>XU JIANPING d.o.o., Ilica 130, 10000 Zagreb</item>
    </derivirana_varijabla>
  </DomainObject.Predmet.ProtuStrankaListFormatedWithAdress>
  <DomainObject.Predmet.ProtuStrankaListFormatedWithAdressOIB>
    <izvorni_sadrzaj>
      <item>XU JIANPING d.o.o., OIB 07640066950, Ilica 130, 10000 Zagreb</item>
    </izvorni_sadrzaj>
    <derivirana_varijabla naziv="DomainObject.Predmet.ProtuStrankaListFormatedWithAdressOIB_1">
      <item>XU JIANPING d.o.o., OIB 07640066950, Ilica 130, 10000 Zagreb</item>
    </derivirana_varijabla>
  </DomainObject.Predmet.ProtuStrankaListFormatedWithAdressOIB>
  <DomainObject.Predmet.ProtuStrankaListNazivFormated>
    <izvorni_sadrzaj>
      <item>XU JIANPING d.o.o.</item>
    </izvorni_sadrzaj>
    <derivirana_varijabla naziv="DomainObject.Predmet.ProtuStrankaListNazivFormated_1">
      <item>XU JIANPING d.o.o.</item>
    </derivirana_varijabla>
  </DomainObject.Predmet.ProtuStrankaListNazivFormated>
  <DomainObject.Predmet.ProtuStrankaListNazivFormatedOIB>
    <izvorni_sadrzaj>
      <item>XU JIANPING d.o.o., OIB 07640066950</item>
    </izvorni_sadrzaj>
    <derivirana_varijabla naziv="DomainObject.Predmet.ProtuStrankaListNazivFormatedOIB_1">
      <item>XU JIANPING d.o.o., OIB 07640066950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XU JIANPING d.o.o.</izvorni_sadrzaj>
    <derivirana_varijabla naziv="DomainObject.Predmet.ProtustrankaIDrugi_1">XU JIANPING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XU JIANPING d.o.o., OIB 07640066950, Ilica 130, 10000 Zagreb</izvorni_sadrzaj>
    <derivirana_varijabla naziv="DomainObject.Predmet.ProtustrankaIDrugiAdressOIB_1">XU JIANPING d.o.o., OIB 07640066950, Ilica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XU JIANPING d.o.o.</item>
    </izvorni_sadrzaj>
    <derivirana_varijabla naziv="DomainObject.Predmet.SudioniciListNaziv_1">
      <item>FINA Regionalni centar Zagreb</item>
      <item>XU JIANPING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XU JIANPING d.o.o., OIB 07640066950, Ilica 130,10000 Zagreb</item>
    </izvorni_sadrzaj>
    <derivirana_varijabla naziv="DomainObject.Predmet.SudioniciListAdressOIB_1">
      <item>FINA Regionalni centar Zagreb, OIB 85821130368, Trg svibanjskih žrtava 1995. 1,10000 Zagreb</item>
      <item>XU JIANPING d.o.o., OIB 07640066950, Ilica 130,10000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07640066950</item>
    </izvorni_sadrzaj>
    <derivirana_varijabla naziv="DomainObject.Predmet.SudioniciListNazivOIB_1">
      <item>, OIB 85821130368</item>
      <item>, OIB 07640066950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2650</properties:Characters>
  <properties:Lines>91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2017-02-07T06:11:00Z</dcterms:created>
  <dc:creator>Ivana Manestar</dc:creator>
  <cp:lastModifiedBy>Melanija Krilčić</cp:lastModifiedBy>
  <cp:lastPrinted>2017-02-07T05:49:00Z</cp:lastPrinted>
  <dcterms:modified xmlns:xsi="http://www.w3.org/2001/XMLSchema-instance" xsi:type="dcterms:W3CDTF">2017-02-07T06:13:00Z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