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d1ede" w14:paraId="bdd1ed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C91152">
        <w:rPr>
          <w:b/>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C5880">
        <w:rPr>
          <w:sz w:val="24"/>
        </w:rPr>
        <w:t>759</w:t>
      </w:r>
      <w:r w:rsidR="00EC12B1">
        <w:rPr>
          <w:sz w:val="24"/>
        </w:rPr>
        <w:t xml:space="preserve">/15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C91152" w:rsidR="00EC12B1" w:rsidRPr="00337798">
      <w:pPr>
        <w:jc w:val="center"/>
        <w:rPr>
          <w:sz w:val="24"/>
        </w:rPr>
      </w:pPr>
      <w:r w:rsidRPr="00337798">
        <w:rPr>
          <w:sz w:val="24"/>
        </w:rPr>
        <w:t>R E P U B L I K A   H R V A T S K A</w:t>
      </w:r>
    </w:p>
    <w:p w:rsidRDefault="00EC12B1" w:rsidP="00EC12B1" w:rsidR="00EC12B1">
      <w:pPr>
        <w:ind w:left="2880"/>
        <w:jc w:val="right"/>
        <w:rPr>
          <w:sz w:val="24"/>
        </w:rPr>
      </w:pPr>
    </w:p>
    <w:p w:rsidRDefault="00EC12B1" w:rsidP="00C91152" w:rsidR="00EC12B1" w:rsidRPr="00337798">
      <w:pPr>
        <w:jc w:val="center"/>
        <w:rPr>
          <w:sz w:val="24"/>
        </w:rPr>
      </w:pPr>
      <w:r>
        <w:rPr>
          <w:sz w:val="24"/>
        </w:rPr>
        <w:t>Z A K L</w:t>
      </w:r>
      <w:r w:rsidR="007C5880">
        <w:rPr>
          <w:sz w:val="24"/>
        </w:rPr>
        <w:t xml:space="preserve"> </w:t>
      </w:r>
      <w:r>
        <w:rPr>
          <w:sz w:val="24"/>
        </w:rPr>
        <w:t>J U Č A K</w:t>
      </w:r>
    </w:p>
    <w:p w:rsidRDefault="00EC12B1" w:rsidP="00EC12B1" w:rsidR="00EC12B1">
      <w:pPr>
        <w:jc w:val="both"/>
        <w:rPr>
          <w:sz w:val="24"/>
        </w:rPr>
      </w:pPr>
    </w:p>
    <w:p w:rsidRDefault="00EC12B1" w:rsidP="00630662" w:rsidR="00EC12B1">
      <w:pPr>
        <w:jc w:val="both"/>
        <w:rPr>
          <w:sz w:val="24"/>
          <w:szCs w:val="24"/>
        </w:rPr>
      </w:pPr>
      <w:r w:rsidRPr="00337798">
        <w:rPr>
          <w:sz w:val="24"/>
        </w:rPr>
        <w:tab/>
      </w:r>
      <w:r w:rsidR="00234F34" w:rsidRPr="00234F34">
        <w:rPr>
          <w:sz w:val="24"/>
          <w:szCs w:val="24"/>
        </w:rPr>
        <w:t xml:space="preserve">Trgovački sud u Zagrebu po sucu pojedincu Mislavu Kolakušiću, kao stečajnom sucu u stečajnom postupku </w:t>
      </w:r>
      <w:r w:rsidR="00234F34">
        <w:rPr>
          <w:sz w:val="24"/>
          <w:szCs w:val="24"/>
        </w:rPr>
        <w:t>povodom prijedloga</w:t>
      </w:r>
      <w:r w:rsidR="00234F34" w:rsidRPr="00234F34">
        <w:t xml:space="preserve"> </w:t>
      </w:r>
      <w:r w:rsidR="00234F34" w:rsidRPr="00234F34">
        <w:rPr>
          <w:sz w:val="24"/>
          <w:szCs w:val="24"/>
        </w:rPr>
        <w:t>FINA, Podružnica Zagreb, Trg svibanjskih žrtava 1995. broj 1</w:t>
      </w:r>
      <w:r w:rsidR="00234F34">
        <w:rPr>
          <w:sz w:val="24"/>
          <w:szCs w:val="24"/>
        </w:rPr>
        <w:t xml:space="preserve">, za pokretanje stečajnog postupka </w:t>
      </w:r>
      <w:r w:rsidR="00234F34" w:rsidRPr="00234F34">
        <w:rPr>
          <w:sz w:val="24"/>
          <w:szCs w:val="24"/>
        </w:rPr>
        <w:t>nad dužnikom IMPULSCOMMERCE, d.o.o. za unutarnju, vanjsku trgovinu i usluge, Zagreb, Novačka 158,  MBS:080099762, OIB:09605010588</w:t>
      </w:r>
      <w:r w:rsidR="00630662">
        <w:rPr>
          <w:sz w:val="24"/>
          <w:szCs w:val="24"/>
        </w:rPr>
        <w:t>,</w:t>
      </w:r>
      <w:r w:rsidR="00630662" w:rsidRPr="00630662">
        <w:rPr>
          <w:sz w:val="24"/>
          <w:szCs w:val="24"/>
        </w:rPr>
        <w:t xml:space="preserve"> </w:t>
      </w:r>
      <w:r w:rsidR="00630662">
        <w:rPr>
          <w:sz w:val="24"/>
          <w:szCs w:val="24"/>
        </w:rPr>
        <w:t>2</w:t>
      </w:r>
      <w:r w:rsidR="00234F34">
        <w:rPr>
          <w:sz w:val="24"/>
          <w:szCs w:val="24"/>
        </w:rPr>
        <w:t>6</w:t>
      </w:r>
      <w:r>
        <w:rPr>
          <w:sz w:val="24"/>
          <w:szCs w:val="24"/>
        </w:rPr>
        <w:t xml:space="preserve">. </w:t>
      </w:r>
      <w:r w:rsidR="00234F34">
        <w:rPr>
          <w:sz w:val="24"/>
          <w:szCs w:val="24"/>
        </w:rPr>
        <w:t>travnja</w:t>
      </w:r>
      <w:r>
        <w:rPr>
          <w:sz w:val="24"/>
          <w:szCs w:val="24"/>
        </w:rPr>
        <w:t xml:space="preserve"> 201</w:t>
      </w:r>
      <w:r w:rsidR="00630662">
        <w:rPr>
          <w:sz w:val="24"/>
          <w:szCs w:val="24"/>
        </w:rPr>
        <w:t>6</w:t>
      </w:r>
      <w:r>
        <w:rPr>
          <w:sz w:val="24"/>
          <w:szCs w:val="24"/>
        </w:rPr>
        <w:t>.</w:t>
      </w:r>
    </w:p>
    <w:p w:rsidRDefault="00EC12B1" w:rsidP="00EC12B1" w:rsidR="00EC12B1">
      <w:pPr>
        <w:ind w:firstLine="709"/>
        <w:jc w:val="both"/>
        <w:rPr>
          <w:b/>
          <w:sz w:val="24"/>
        </w:rPr>
      </w:pPr>
    </w:p>
    <w:p w:rsidRDefault="007B593F" w:rsidP="00C91152" w:rsidR="007B593F" w:rsidRPr="007C5880">
      <w:pPr>
        <w:jc w:val="center"/>
        <w:rPr>
          <w:sz w:val="24"/>
        </w:rPr>
      </w:pPr>
      <w:r w:rsidRPr="007C5880">
        <w:rPr>
          <w:sz w:val="24"/>
        </w:rPr>
        <w:t>z a k l</w:t>
      </w:r>
      <w:r w:rsidR="007C5880">
        <w:rPr>
          <w:sz w:val="24"/>
        </w:rPr>
        <w:t xml:space="preserve"> </w:t>
      </w:r>
      <w:r w:rsidRPr="007C5880">
        <w:rPr>
          <w:sz w:val="24"/>
        </w:rPr>
        <w:t>j u č i o  j e</w:t>
      </w:r>
    </w:p>
    <w:p w:rsidRDefault="00623484" w:rsidP="007B593F" w:rsidR="00623484" w:rsidRPr="00DC008D">
      <w:pPr>
        <w:jc w:val="center"/>
        <w:rPr>
          <w:b/>
          <w:sz w:val="24"/>
        </w:rPr>
      </w:pPr>
    </w:p>
    <w:p w:rsidRDefault="00630662" w:rsidP="00CC72F2" w:rsidR="00623484" w:rsidRPr="00623484">
      <w:pPr>
        <w:ind w:firstLine="555"/>
        <w:jc w:val="both"/>
        <w:rPr>
          <w:sz w:val="24"/>
          <w:szCs w:val="24"/>
        </w:rPr>
      </w:pPr>
      <w:r>
        <w:rPr>
          <w:sz w:val="24"/>
          <w:szCs w:val="24"/>
        </w:rPr>
        <w:t>I</w:t>
      </w:r>
      <w:r w:rsidR="0027671D">
        <w:rPr>
          <w:sz w:val="24"/>
          <w:szCs w:val="24"/>
        </w:rPr>
        <w:tab/>
      </w:r>
      <w:r w:rsidR="00CC72F2">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CC72F2" w:rsidRPr="00CC72F2">
        <w:rPr>
          <w:sz w:val="24"/>
        </w:rPr>
        <w:t>MARIN KRALJEV, OIB: 29611334539</w:t>
      </w:r>
      <w:r w:rsidR="00623484" w:rsidRPr="00CC72F2">
        <w:rPr>
          <w:sz w:val="24"/>
          <w:szCs w:val="24"/>
        </w:rPr>
        <w:t>,</w:t>
      </w:r>
      <w:r w:rsidR="00623484" w:rsidRPr="00623484">
        <w:rPr>
          <w:sz w:val="24"/>
          <w:szCs w:val="24"/>
        </w:rPr>
        <w:t xml:space="preserve"> </w:t>
      </w:r>
      <w:r w:rsidR="00C91152">
        <w:rPr>
          <w:sz w:val="24"/>
          <w:szCs w:val="24"/>
        </w:rPr>
        <w:t xml:space="preserve"> </w:t>
      </w:r>
      <w:r w:rsidR="00CC72F2" w:rsidRPr="00CC72F2">
        <w:rPr>
          <w:sz w:val="24"/>
          <w:szCs w:val="24"/>
        </w:rPr>
        <w:t>Zagreb, PILE III. 25</w:t>
      </w:r>
      <w:r w:rsidR="00CC72F2">
        <w:rPr>
          <w:sz w:val="24"/>
          <w:szCs w:val="24"/>
        </w:rPr>
        <w:t xml:space="preserve">, </w:t>
      </w:r>
      <w:r w:rsidR="00623484" w:rsidRPr="00623484">
        <w:rPr>
          <w:sz w:val="24"/>
        </w:rPr>
        <w:t xml:space="preserve">u roku od </w:t>
      </w:r>
      <w:r w:rsidR="00047BA7">
        <w:rPr>
          <w:sz w:val="24"/>
        </w:rPr>
        <w:t>15</w:t>
      </w:r>
      <w:r w:rsidR="00623484" w:rsidRPr="00623484">
        <w:rPr>
          <w:sz w:val="24"/>
        </w:rPr>
        <w:t xml:space="preserve">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w:t>
      </w:r>
      <w:r w:rsidR="00CC72F2">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w:t>
      </w:r>
      <w:r w:rsidR="00CC72F2">
        <w:rPr>
          <w:sz w:val="24"/>
          <w:szCs w:val="24"/>
        </w:rPr>
        <w:tab/>
      </w:r>
      <w:r w:rsidRPr="00C37D39">
        <w:rPr>
          <w:sz w:val="24"/>
          <w:szCs w:val="24"/>
        </w:rPr>
        <w:t xml:space="preserve">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CC72F2">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CC72F2">
        <w:rPr>
          <w:b/>
          <w:sz w:val="24"/>
          <w:szCs w:val="24"/>
        </w:rPr>
        <w:tab/>
      </w:r>
      <w:r w:rsidR="00CC72F2">
        <w:rPr>
          <w:sz w:val="24"/>
        </w:rPr>
        <w:t>Određuje se</w:t>
      </w:r>
      <w:r w:rsidR="007B593F">
        <w:rPr>
          <w:sz w:val="24"/>
        </w:rPr>
        <w:t xml:space="preserve"> </w:t>
      </w:r>
      <w:r w:rsidR="00CC72F2" w:rsidRPr="00CC72F2">
        <w:rPr>
          <w:sz w:val="24"/>
        </w:rPr>
        <w:t>ročište radi rasprave o pretpostavkama za otvaranje stečajnog postupka</w:t>
      </w:r>
      <w:r w:rsidR="007B593F">
        <w:rPr>
          <w:sz w:val="24"/>
        </w:rPr>
        <w:t xml:space="preserve"> za dan: </w:t>
      </w:r>
    </w:p>
    <w:p w:rsidRDefault="00CC72F2" w:rsidP="007B593F" w:rsidR="007B593F" w:rsidRPr="00A2280A">
      <w:pPr>
        <w:ind w:left="1003"/>
        <w:jc w:val="both"/>
        <w:rPr>
          <w:sz w:val="24"/>
        </w:rPr>
      </w:pPr>
      <w:r>
        <w:rPr>
          <w:b/>
          <w:sz w:val="24"/>
        </w:rPr>
        <w:t>7</w:t>
      </w:r>
      <w:r w:rsidR="00FC3E6C" w:rsidRPr="00A2280A">
        <w:rPr>
          <w:b/>
          <w:sz w:val="24"/>
        </w:rPr>
        <w:t>.</w:t>
      </w:r>
      <w:r w:rsidR="00630662">
        <w:rPr>
          <w:b/>
          <w:sz w:val="24"/>
        </w:rPr>
        <w:t xml:space="preserve"> </w:t>
      </w:r>
      <w:r>
        <w:rPr>
          <w:b/>
          <w:sz w:val="24"/>
        </w:rPr>
        <w:t>lipnja</w:t>
      </w:r>
      <w:r w:rsidR="00630662">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Pr>
          <w:b/>
          <w:sz w:val="24"/>
        </w:rPr>
        <w:t>0</w:t>
      </w:r>
      <w:r w:rsidR="00FC3E6C" w:rsidRPr="00A2280A">
        <w:rPr>
          <w:b/>
          <w:sz w:val="24"/>
        </w:rPr>
        <w:t>,</w:t>
      </w:r>
      <w:r>
        <w:rPr>
          <w:b/>
          <w:sz w:val="24"/>
        </w:rPr>
        <w:t>0</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C91152">
        <w:rPr>
          <w:sz w:val="24"/>
        </w:rPr>
        <w:t>,</w:t>
      </w:r>
      <w:r w:rsidR="007B593F" w:rsidRPr="00A2280A">
        <w:rPr>
          <w:sz w:val="24"/>
        </w:rPr>
        <w:t xml:space="preserve">   </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CC72F2">
        <w:rPr>
          <w:sz w:val="24"/>
        </w:rPr>
        <w:t xml:space="preserve"> </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w:t>
      </w:r>
      <w:r w:rsidR="00CC72F2">
        <w:rPr>
          <w:sz w:val="24"/>
        </w:rPr>
        <w:t xml:space="preserve"> </w:t>
      </w:r>
      <w:r>
        <w:rPr>
          <w:sz w:val="24"/>
        </w:rPr>
        <w:t>dužnik</w:t>
      </w:r>
    </w:p>
    <w:p w:rsidRDefault="007B593F" w:rsidP="007B593F" w:rsidR="007B593F" w:rsidRPr="002C5C63">
      <w:pPr>
        <w:ind w:firstLine="283" w:left="720"/>
        <w:jc w:val="both"/>
        <w:rPr>
          <w:sz w:val="24"/>
        </w:rPr>
      </w:pPr>
      <w:r w:rsidRPr="002C5C63">
        <w:rPr>
          <w:sz w:val="24"/>
        </w:rPr>
        <w:t>-</w:t>
      </w:r>
      <w:r w:rsidR="00047BA7">
        <w:rPr>
          <w:sz w:val="24"/>
        </w:rPr>
        <w:t xml:space="preserve"> zastupnik po zakonu</w:t>
      </w:r>
      <w:r w:rsidRPr="002C5C63">
        <w:rPr>
          <w:sz w:val="24"/>
        </w:rPr>
        <w:t xml:space="preserve"> dužnika </w:t>
      </w:r>
      <w:r w:rsidR="00CC72F2" w:rsidRPr="00CC72F2">
        <w:rPr>
          <w:sz w:val="24"/>
        </w:rPr>
        <w:t>MARIN KRALJEV, OIB: 29611334539, Zagreb, PILE III. 25</w:t>
      </w:r>
    </w:p>
    <w:p w:rsidRDefault="007B593F" w:rsidP="007B593F" w:rsidR="007B593F" w:rsidRPr="002C5C63">
      <w:pPr>
        <w:ind w:firstLine="283" w:left="720"/>
        <w:jc w:val="both"/>
        <w:rPr>
          <w:i/>
          <w:sz w:val="24"/>
        </w:rPr>
      </w:pPr>
      <w:r w:rsidRPr="002C5C63">
        <w:rPr>
          <w:i/>
          <w:sz w:val="24"/>
        </w:rPr>
        <w:t xml:space="preserve">  </w:t>
      </w:r>
    </w:p>
    <w:p w:rsidRDefault="006F7455" w:rsidR="006F7455">
      <w:pPr>
        <w:jc w:val="center"/>
        <w:rPr>
          <w:sz w:val="24"/>
        </w:rPr>
      </w:pPr>
      <w:r>
        <w:rPr>
          <w:sz w:val="24"/>
        </w:rPr>
        <w:t>Obrazloženje</w:t>
      </w:r>
    </w:p>
    <w:p w:rsidRDefault="00C91152" w:rsidR="00C91152">
      <w:pPr>
        <w:jc w:val="center"/>
        <w:rPr>
          <w:sz w:val="24"/>
        </w:rPr>
      </w:pPr>
    </w:p>
    <w:p w:rsidRDefault="00234F34" w:rsidP="00234F34" w:rsidR="00234F34" w:rsidRPr="00234F34">
      <w:pPr>
        <w:ind w:firstLine="708"/>
        <w:jc w:val="both"/>
        <w:rPr>
          <w:sz w:val="24"/>
        </w:rPr>
      </w:pPr>
      <w:r w:rsidRPr="00234F34">
        <w:rPr>
          <w:sz w:val="24"/>
        </w:rPr>
        <w:t>FINA RC Zagreb, Podružnica Zagreb, Trg Svibanjskih Žrtava 1995. br. 1 OIB:8521130368, je temeljem odredbe članka 110. stavak 1. Stečajnog zakona (NN 71/15</w:t>
      </w:r>
      <w:r w:rsidR="00047BA7">
        <w:rPr>
          <w:sz w:val="24"/>
        </w:rPr>
        <w:t xml:space="preserve"> – dalje SZ</w:t>
      </w:r>
      <w:r w:rsidRPr="00234F34">
        <w:rPr>
          <w:sz w:val="24"/>
        </w:rPr>
        <w:t>) podnijela prijedlog za provedbu stečajnog postupka s obzirom da je dužnik na dan 8. rujna 2015. u Očevidniku redoslijeda osnova za plaćanje imao evidentirane neizvršene osnove za plaćanje u iznosu od 12.125.644,90 kn u razdoblju duljem od 120 dana.</w:t>
      </w:r>
    </w:p>
    <w:p w:rsidRDefault="00234F34" w:rsidP="00234F34" w:rsidR="000A2E10">
      <w:pPr>
        <w:ind w:firstLine="708"/>
        <w:jc w:val="both"/>
        <w:rPr>
          <w:sz w:val="24"/>
          <w:szCs w:val="24"/>
        </w:rPr>
      </w:pPr>
      <w:r w:rsidRPr="00234F34">
        <w:rPr>
          <w:sz w:val="24"/>
        </w:rPr>
        <w:t>Odredbom članka 116.</w:t>
      </w:r>
      <w:r w:rsidR="00047BA7">
        <w:rPr>
          <w:sz w:val="24"/>
        </w:rPr>
        <w:t xml:space="preserve"> SZ-a</w:t>
      </w:r>
      <w:r w:rsidRPr="00234F34">
        <w:rPr>
          <w:sz w:val="24"/>
        </w:rPr>
        <w:t xml:space="preserve">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w:t>
      </w:r>
      <w:r w:rsidR="000A2E10">
        <w:rPr>
          <w:sz w:val="24"/>
          <w:szCs w:val="24"/>
        </w:rPr>
        <w:t xml:space="preserve"> </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234F34" w:rsidP="000A2E10" w:rsidR="00234F34">
      <w:pPr>
        <w:ind w:firstLine="708"/>
        <w:jc w:val="both"/>
        <w:rPr>
          <w:sz w:val="24"/>
          <w:szCs w:val="24"/>
        </w:rPr>
      </w:pPr>
      <w:r w:rsidRPr="00234F34">
        <w:rPr>
          <w:sz w:val="24"/>
          <w:szCs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234F34" w:rsidP="000A2E10" w:rsidR="00234F34">
      <w:pPr>
        <w:ind w:firstLine="708"/>
        <w:jc w:val="both"/>
        <w:rPr>
          <w:sz w:val="24"/>
          <w:szCs w:val="24"/>
        </w:rPr>
      </w:pPr>
      <w:r>
        <w:rPr>
          <w:sz w:val="24"/>
          <w:szCs w:val="24"/>
        </w:rPr>
        <w:t xml:space="preserve">Slijedom navedenog Sud je rješenjem St-759/15 od </w:t>
      </w:r>
      <w:r w:rsidRPr="00234F34">
        <w:rPr>
          <w:sz w:val="24"/>
          <w:szCs w:val="24"/>
        </w:rPr>
        <w:t>1. veljače 2016. otvor</w:t>
      </w:r>
      <w:r>
        <w:rPr>
          <w:sz w:val="24"/>
          <w:szCs w:val="24"/>
        </w:rPr>
        <w:t>io</w:t>
      </w:r>
      <w:r w:rsidRPr="00234F34">
        <w:rPr>
          <w:sz w:val="24"/>
          <w:szCs w:val="24"/>
        </w:rPr>
        <w:t xml:space="preserve"> stečajni postupak nad dužnikom</w:t>
      </w:r>
    </w:p>
    <w:p w:rsidRDefault="00234F34" w:rsidP="00047BA7" w:rsidR="00CC72F2" w:rsidRPr="00CC72F2">
      <w:pPr>
        <w:ind w:firstLine="708"/>
        <w:jc w:val="both"/>
        <w:rPr>
          <w:sz w:val="24"/>
        </w:rPr>
      </w:pPr>
      <w:r w:rsidRPr="00234F34">
        <w:rPr>
          <w:sz w:val="24"/>
        </w:rPr>
        <w:t>Povodom žalbe Marina Kraljeva iz Zagreba, Pile III 25, ukinuto je rečeno rješenje Suda i predmet vraćen prvostupa</w:t>
      </w:r>
      <w:r w:rsidR="00CC72F2">
        <w:rPr>
          <w:sz w:val="24"/>
        </w:rPr>
        <w:t>njskom sudu na ponovni postupak s obrazloženjem:</w:t>
      </w:r>
      <w:r w:rsidR="00047BA7">
        <w:rPr>
          <w:sz w:val="24"/>
        </w:rPr>
        <w:t xml:space="preserve"> </w:t>
      </w:r>
      <w:r w:rsidR="00CC72F2">
        <w:rPr>
          <w:sz w:val="24"/>
        </w:rPr>
        <w:t>„</w:t>
      </w:r>
      <w:r w:rsidR="00CC72F2" w:rsidRPr="00CC72F2">
        <w:rPr>
          <w:sz w:val="24"/>
        </w:rPr>
        <w:t>Ispitujući pobijano rješenje u granicama žalbenih razloga sukladno odredbi članka 381. i članka 365. stavka 2. Zakona o parničnom postupku ("Narodne novine" broj 53/91, 91/92, 112/99, 88/01, 117/03, 88/05, 2/07, 85/08, 123/08, 57/11, 25/13 i 89/14; dalje u tekstu:ZPP) u vezi s člankom 10. SZ-a u granicama žalbenih razloga, pazeći po službenoj dužnosti na bitne povrede odredaba parničnog postupka iz članka 354. stavka 2. točka 2.,4.,8.,9.,11.,13. i 14. ZPP-a, kao i na pravilnu primjenu materijalnog prava, ovaj sud nalazi da pobijano rješenje nije pravilno ni zakonito, budući da je prvostupanjski sud pogrešno primijenio materijalno pravo te je pogrešno i nepotpuno utvrdio činjenično stanje.</w:t>
      </w:r>
    </w:p>
    <w:p w:rsidRDefault="00CC72F2" w:rsidP="00CC72F2" w:rsidR="00CC72F2" w:rsidRPr="00CC72F2">
      <w:pPr>
        <w:ind w:firstLine="720"/>
        <w:jc w:val="both"/>
        <w:rPr>
          <w:sz w:val="24"/>
        </w:rPr>
      </w:pPr>
      <w:r w:rsidRPr="00CC72F2">
        <w:rPr>
          <w:sz w:val="24"/>
        </w:rPr>
        <w:t>Naime, iz obrazloženja pobijanog rješenja proizlazi da je prvostupanjski sud pobijano rješenje donio na temelju odredbe članka 116. u vezi s člankom 110. SZ-a.</w:t>
      </w:r>
    </w:p>
    <w:p w:rsidRDefault="00CC72F2" w:rsidP="00CC72F2" w:rsidR="00CC72F2" w:rsidRPr="00CC72F2">
      <w:pPr>
        <w:ind w:firstLine="720"/>
        <w:jc w:val="both"/>
        <w:rPr>
          <w:sz w:val="24"/>
        </w:rPr>
      </w:pPr>
      <w:r w:rsidRPr="00CC72F2">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C72F2" w:rsidP="00CC72F2" w:rsidR="00CC72F2" w:rsidRPr="00CC72F2">
      <w:pPr>
        <w:ind w:firstLine="720"/>
        <w:jc w:val="both"/>
        <w:rPr>
          <w:sz w:val="24"/>
        </w:rPr>
      </w:pPr>
      <w:r w:rsidRPr="00CC72F2">
        <w:rPr>
          <w:sz w:val="24"/>
        </w:rPr>
        <w:t>Odredbom članka 116. SZ-a popisano je da sud može donijeti rješenje o otvaranju stečajnoga postupka bez provedbe prethodnoga postupka ako na temelju prijedloga za otvaranje predstečajnog postupka utvrdi postojanje stečajnoga razloga (alineja 1.), ako FINA podnese prijedlog za otvaranje stečajnoga postupka u skladu s člankom 110. stavkom 1. tog Zakona (alineja 2.).</w:t>
      </w:r>
    </w:p>
    <w:p w:rsidRDefault="00CC72F2" w:rsidP="00CC72F2" w:rsidR="00CC72F2" w:rsidRPr="00CC72F2">
      <w:pPr>
        <w:ind w:firstLine="720"/>
        <w:jc w:val="both"/>
        <w:rPr>
          <w:sz w:val="24"/>
        </w:rPr>
      </w:pPr>
      <w:r w:rsidRPr="00CC72F2">
        <w:rPr>
          <w:sz w:val="24"/>
        </w:rPr>
        <w:t xml:space="preserve">Međutim, odredbom članka 128. stavka 2. SZ-a propisano je da će sud, ako nije pokrenut prethodni postupak, odrediti ročište radi rasprave o pretpostavkama za otvaranje stečajnog postupka najkasnije u roku od 30 dana od podnošenja prijedloga </w:t>
      </w:r>
      <w:r w:rsidRPr="00CC72F2">
        <w:rPr>
          <w:sz w:val="24"/>
        </w:rPr>
        <w:lastRenderedPageBreak/>
        <w:t>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CC72F2" w:rsidP="00CC72F2" w:rsidR="00CC72F2" w:rsidRPr="00CC72F2">
      <w:pPr>
        <w:ind w:firstLine="720"/>
        <w:jc w:val="both"/>
        <w:rPr>
          <w:sz w:val="24"/>
        </w:rPr>
      </w:pPr>
      <w:r w:rsidRPr="00CC72F2">
        <w:rPr>
          <w:sz w:val="24"/>
        </w:rPr>
        <w:t>U konkretnom slučaju prijedlog za otvaranje stečajnog postupka podnijela je FINA na temelju članka 110. stavka 1. SZ-a. Pri tom se ističe da žaliteljevi navodi kako je društvo IMPULSKOMMERCE d.o.o. na dan 8. rujna 2015. bilo u blokadi 119 dana, a ne 120 dana, nisu osnovani. naime, iz podataka koje dostavlja sam žalitelj proizlazi da bi navedeno društvo bilo u blokadi počevši od 12. svibnja 2015. (dakle u početak roka od 120 dana računa se i taj dan), slijedom čega bi na dan 8. rujna 2015. bio u blokadi od 120 dana. Radi navedenog pravilno je prvostupanjski sud zaključio kako u konkretnom slučaju nije dužan pokrenuti prethodni postupak.</w:t>
      </w:r>
    </w:p>
    <w:p w:rsidRDefault="00CC72F2" w:rsidP="00CC72F2" w:rsidR="00CC72F2" w:rsidRPr="00CC72F2">
      <w:pPr>
        <w:ind w:firstLine="720"/>
        <w:jc w:val="both"/>
        <w:rPr>
          <w:sz w:val="24"/>
        </w:rPr>
      </w:pPr>
      <w:r w:rsidRPr="00CC72F2">
        <w:rPr>
          <w:sz w:val="24"/>
        </w:rPr>
        <w:t>Međutim iz citiranih odredba članka 116. u vezi s člankom 128. stavkom 2. SZ-a proizlazi da sud i u situaciji kada je prijedlog za otvaranje stečajnog postupka podnijela FINA na temelju članka 110. stavka 1. SZ-a, slijedom čega se ne pokreće prethodni postupak, ne može donijeti rješenje o otvaranju stečajnog postupka bez da prethodno provede ročište radi rasprave o pretpostavkama za otvaranje stečajnog postupka na koje će pozvati sve osobe iz članka 128. stavka 3. SZ-a.</w:t>
      </w:r>
    </w:p>
    <w:p w:rsidRDefault="00CC72F2" w:rsidP="00CC72F2" w:rsidR="00CC72F2" w:rsidRPr="00CC72F2">
      <w:pPr>
        <w:ind w:firstLine="720"/>
        <w:jc w:val="both"/>
        <w:rPr>
          <w:sz w:val="24"/>
        </w:rPr>
      </w:pPr>
      <w:r w:rsidRPr="00CC72F2">
        <w:rPr>
          <w:sz w:val="24"/>
        </w:rPr>
        <w:t>S obzirom na to da prvostupanjski sud u konkretnom slučaju nakon podnošenja prijedloga za otvaranje stečajnog postupka, a prije donošenja rješenja o otvaranju stečajnog postupka, nije odredio ročište radi rasprave o pretpostavkama za otvaranje stečajnog postupka, to je pogrešno primijenio materijalno pravo, te je pogrešno i nepotpuno utvrdio činjenično stanje, budući da bez održavanja tog ročišta nije mogao utvrditi jesu li ispunjene pretpostavke za otvaranje stečajnog postupka nad trgovačkim društvom IMPULSCOMMERCE d.o.o.</w:t>
      </w:r>
    </w:p>
    <w:p w:rsidRDefault="00CC72F2" w:rsidP="00CC72F2" w:rsidR="00CC72F2" w:rsidRPr="00CC72F2">
      <w:pPr>
        <w:ind w:firstLine="720"/>
        <w:jc w:val="both"/>
        <w:rPr>
          <w:sz w:val="24"/>
        </w:rPr>
      </w:pPr>
      <w:r w:rsidRPr="00CC72F2">
        <w:rPr>
          <w:sz w:val="24"/>
        </w:rPr>
        <w:t>Radi navedenog je valjalo, na temelju odredbe članka 380. točke 3. ZPP-a, uvažiti žalbu i ukinuti pobijano rješenje te predmet vratiti prvostupanjskom sudu na ponovan postupak.</w:t>
      </w:r>
    </w:p>
    <w:p w:rsidRDefault="00CC72F2" w:rsidP="00CC72F2" w:rsidR="00CC72F2" w:rsidRPr="00CC72F2">
      <w:pPr>
        <w:ind w:firstLine="720"/>
        <w:jc w:val="both"/>
        <w:rPr>
          <w:sz w:val="24"/>
        </w:rPr>
      </w:pPr>
      <w:r w:rsidRPr="00CC72F2">
        <w:rPr>
          <w:sz w:val="24"/>
        </w:rPr>
        <w:t>U ponovljenom postupku prvostupanjski će sud postupiti u skladu s odredbom članka 128. stavka 2. SZ-a te će odrediti ročište radi rasprave o pretpostavkama za otvaranje stečajnog postupka na koje će pozvati osobe iz članka 128. stavka 3. SZ-a, te će na tom ročištu, a najkasnije u roku od tri dana nakon njegova zaključenja, donijeti rješenje o otvaranju stečajnoga postupka ili o odbijanju prijedloga za otvaranje stečajnoga postupka.</w:t>
      </w:r>
      <w:r>
        <w:rPr>
          <w:sz w:val="24"/>
        </w:rPr>
        <w:t>“</w:t>
      </w:r>
    </w:p>
    <w:p w:rsidRDefault="00CC72F2" w:rsidP="00047BA7" w:rsidR="00CC72F2" w:rsidRPr="00CC72F2">
      <w:pPr>
        <w:ind w:firstLine="720"/>
        <w:jc w:val="both"/>
        <w:rPr>
          <w:sz w:val="24"/>
          <w:szCs w:val="24"/>
        </w:rPr>
      </w:pPr>
      <w:r w:rsidRPr="00CC72F2">
        <w:rPr>
          <w:sz w:val="24"/>
          <w:szCs w:val="24"/>
        </w:rPr>
        <w:t>Slijedom nave</w:t>
      </w:r>
      <w:r>
        <w:rPr>
          <w:sz w:val="24"/>
          <w:szCs w:val="24"/>
        </w:rPr>
        <w:t>de</w:t>
      </w:r>
      <w:r w:rsidRPr="00CC72F2">
        <w:rPr>
          <w:sz w:val="24"/>
          <w:szCs w:val="24"/>
        </w:rPr>
        <w:t>no</w:t>
      </w:r>
      <w:r w:rsidR="00047BA7">
        <w:rPr>
          <w:sz w:val="24"/>
          <w:szCs w:val="24"/>
        </w:rPr>
        <w:t xml:space="preserve">g, </w:t>
      </w:r>
      <w:r>
        <w:rPr>
          <w:sz w:val="24"/>
          <w:szCs w:val="24"/>
        </w:rPr>
        <w:t>odlučeno je k</w:t>
      </w:r>
      <w:r w:rsidR="00047BA7">
        <w:rPr>
          <w:sz w:val="24"/>
          <w:szCs w:val="24"/>
        </w:rPr>
        <w:t>ao pod točkom V zaključka.</w:t>
      </w:r>
    </w:p>
    <w:p w:rsidRDefault="00047BA7" w:rsidP="000A2E10" w:rsidR="000A2E10">
      <w:pPr>
        <w:ind w:firstLine="720"/>
        <w:jc w:val="both"/>
        <w:rPr>
          <w:sz w:val="24"/>
          <w:szCs w:val="24"/>
        </w:rPr>
      </w:pPr>
      <w:r>
        <w:rPr>
          <w:sz w:val="24"/>
          <w:szCs w:val="24"/>
        </w:rPr>
        <w:t>P</w:t>
      </w:r>
      <w:r w:rsidR="000A2E10">
        <w:rPr>
          <w:sz w:val="24"/>
          <w:szCs w:val="24"/>
        </w:rPr>
        <w:t>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w:t>
      </w:r>
      <w:r w:rsidR="00C91152">
        <w:rPr>
          <w:sz w:val="24"/>
          <w:szCs w:val="24"/>
        </w:rPr>
        <w:t xml:space="preserve"> u potpunosti</w:t>
      </w:r>
      <w:r>
        <w:rPr>
          <w:sz w:val="24"/>
          <w:szCs w:val="24"/>
        </w:rPr>
        <w:t xml:space="preserve"> utvrditi imovinu dužnika, slijedom čega je sud temeljem naprijed citiranog članka 117. stavak i i 2. SZ-a naredio osobi ovlaštenoj za zastupanje dužnika na dostavu izvješća o financijsko-gospodarskom stanju, u kojem će posebice biti navedena cjelokupna imovina dužnika (toč</w:t>
      </w:r>
      <w:r w:rsidR="00C91152">
        <w:rPr>
          <w:sz w:val="24"/>
          <w:szCs w:val="24"/>
        </w:rPr>
        <w:t>ka</w:t>
      </w:r>
      <w:r>
        <w:rPr>
          <w:sz w:val="24"/>
          <w:szCs w:val="24"/>
        </w:rPr>
        <w:t xml:space="preserve"> I zaključka) </w:t>
      </w:r>
    </w:p>
    <w:p w:rsidRDefault="000A2E10" w:rsidP="000A2E10" w:rsidR="000A2E10">
      <w:pPr>
        <w:ind w:firstLine="720"/>
        <w:jc w:val="both"/>
        <w:rPr>
          <w:sz w:val="24"/>
          <w:szCs w:val="24"/>
        </w:rPr>
      </w:pPr>
      <w:r>
        <w:rPr>
          <w:sz w:val="24"/>
          <w:szCs w:val="24"/>
        </w:rPr>
        <w:lastRenderedPageBreak/>
        <w:t xml:space="preserve">Točka II </w:t>
      </w:r>
      <w:r w:rsidR="00C91152">
        <w:rPr>
          <w:sz w:val="24"/>
          <w:szCs w:val="24"/>
        </w:rPr>
        <w:t>izreke</w:t>
      </w:r>
      <w:r>
        <w:rPr>
          <w:sz w:val="24"/>
          <w:szCs w:val="24"/>
        </w:rPr>
        <w:t xml:space="preserve"> utemeljena je na odredbi članka 178. stavak 1. i 2. SZ-a, u vezi članka 180.</w:t>
      </w:r>
      <w:r w:rsidR="00047BA7">
        <w:rPr>
          <w:sz w:val="24"/>
          <w:szCs w:val="24"/>
        </w:rPr>
        <w:t xml:space="preserve"> </w:t>
      </w:r>
      <w:r>
        <w:rPr>
          <w:sz w:val="24"/>
          <w:szCs w:val="24"/>
        </w:rPr>
        <w:t>stavak 1. SZ-a, te članka 117.stavak 6. SZ-a.</w:t>
      </w:r>
    </w:p>
    <w:p w:rsidRDefault="000A2E10" w:rsidP="000A2E10" w:rsidR="000A2E10">
      <w:pPr>
        <w:ind w:firstLine="720"/>
        <w:jc w:val="both"/>
        <w:rPr>
          <w:sz w:val="24"/>
          <w:szCs w:val="24"/>
        </w:rPr>
      </w:pPr>
      <w:r>
        <w:rPr>
          <w:sz w:val="24"/>
          <w:szCs w:val="24"/>
        </w:rPr>
        <w:t>Točka III</w:t>
      </w:r>
      <w:r w:rsidR="00C91152">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Točka IV</w:t>
      </w:r>
      <w:r w:rsidR="00C91152">
        <w:rPr>
          <w:sz w:val="24"/>
          <w:szCs w:val="24"/>
        </w:rPr>
        <w:t xml:space="preserve"> 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87ECA">
        <w:rPr>
          <w:sz w:val="24"/>
        </w:rPr>
        <w:t>2</w:t>
      </w:r>
      <w:r w:rsidR="00234F34">
        <w:rPr>
          <w:sz w:val="24"/>
        </w:rPr>
        <w:t>6</w:t>
      </w:r>
      <w:r w:rsidR="00286BC6">
        <w:rPr>
          <w:sz w:val="24"/>
        </w:rPr>
        <w:t xml:space="preserve">. </w:t>
      </w:r>
      <w:r w:rsidR="00234F34">
        <w:rPr>
          <w:sz w:val="24"/>
        </w:rPr>
        <w:t>travnja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11454A">
        <w:rPr>
          <w:sz w:val="24"/>
        </w:rPr>
        <w:t xml:space="preserve"> v.r.</w:t>
      </w:r>
    </w:p>
    <w:p w:rsidRDefault="002B0682" w:rsidP="00947FB7" w:rsidR="002B0682">
      <w:pPr>
        <w:ind w:left="5040"/>
        <w:rPr>
          <w:sz w:val="24"/>
        </w:rPr>
      </w:pP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Protiv</w:t>
      </w:r>
      <w:r w:rsidR="00047BA7">
        <w:rPr>
          <w:sz w:val="24"/>
        </w:rPr>
        <w:t xml:space="preserve"> ovog</w:t>
      </w:r>
      <w:r>
        <w:rPr>
          <w:sz w:val="24"/>
        </w:rPr>
        <w:t xml:space="preserve"> zaključka žalba nije dopuštena (članak 1</w:t>
      </w:r>
      <w:r w:rsidR="00131E99">
        <w:rPr>
          <w:sz w:val="24"/>
        </w:rPr>
        <w:t>9. stavak 7</w:t>
      </w:r>
      <w:r>
        <w:rPr>
          <w:sz w:val="24"/>
        </w:rPr>
        <w:t>.</w:t>
      </w:r>
      <w:r w:rsidR="00C91152">
        <w:rPr>
          <w:sz w:val="24"/>
        </w:rPr>
        <w:t xml:space="preserve"> </w:t>
      </w:r>
      <w:r>
        <w:rPr>
          <w:sz w:val="24"/>
        </w:rPr>
        <w:t>SZ-a)</w:t>
      </w:r>
    </w:p>
    <w:p w:rsidRDefault="00AD75CD" w:rsidR="00AD75CD">
      <w:pPr>
        <w:jc w:val="both"/>
        <w:rPr>
          <w:sz w:val="24"/>
        </w:rPr>
      </w:pPr>
    </w:p>
    <w:p w:rsidRDefault="002B2416" w:rsidP="00291B37" w:rsidR="002B2416">
      <w:pPr>
        <w:jc w:val="both"/>
        <w:rPr>
          <w:sz w:val="24"/>
        </w:rPr>
      </w:pPr>
    </w:p>
    <w:p w:rsidRDefault="0011454A" w:rsidP="00291B37" w:rsidR="0011454A">
      <w:pPr>
        <w:jc w:val="both"/>
        <w:rPr>
          <w:sz w:val="24"/>
        </w:rPr>
      </w:pPr>
    </w:p>
    <w:p w:rsidRDefault="0011454A" w:rsidP="007A1486" w:rsidR="0011454A" w:rsidRPr="0011454A">
      <w:pPr>
        <w:ind w:left="720"/>
        <w:rPr>
          <w:sz w:val="24"/>
          <w:szCs w:val="24"/>
        </w:rPr>
      </w:pPr>
      <w:r w:rsidRPr="007A1486">
        <w:tab/>
      </w:r>
      <w:r w:rsidRPr="007A1486">
        <w:tab/>
      </w:r>
      <w:r w:rsidRPr="007A1486">
        <w:tab/>
      </w:r>
      <w:r w:rsidRPr="007A1486">
        <w:tab/>
      </w:r>
      <w:r w:rsidRPr="007A1486">
        <w:tab/>
      </w:r>
      <w:r w:rsidRPr="0011454A">
        <w:rPr>
          <w:sz w:val="24"/>
          <w:szCs w:val="24"/>
        </w:rPr>
        <w:t>Za točnost otpravka - ovlašteni službenik</w:t>
      </w:r>
    </w:p>
    <w:p w:rsidRDefault="0011454A" w:rsidP="007A1486" w:rsidR="0011454A" w:rsidRPr="0011454A">
      <w:pPr>
        <w:ind w:left="720"/>
        <w:rPr>
          <w:sz w:val="24"/>
          <w:szCs w:val="24"/>
        </w:rPr>
      </w:pPr>
      <w:r w:rsidRPr="0011454A">
        <w:rPr>
          <w:sz w:val="24"/>
          <w:szCs w:val="24"/>
        </w:rPr>
        <w:tab/>
      </w:r>
      <w:r w:rsidRPr="0011454A">
        <w:rPr>
          <w:sz w:val="24"/>
          <w:szCs w:val="24"/>
        </w:rPr>
        <w:tab/>
      </w:r>
      <w:r w:rsidRPr="0011454A">
        <w:rPr>
          <w:sz w:val="24"/>
          <w:szCs w:val="24"/>
        </w:rPr>
        <w:tab/>
      </w:r>
      <w:r w:rsidRPr="0011454A">
        <w:rPr>
          <w:sz w:val="24"/>
          <w:szCs w:val="24"/>
        </w:rPr>
        <w:tab/>
      </w:r>
      <w:r w:rsidRPr="0011454A">
        <w:rPr>
          <w:sz w:val="24"/>
          <w:szCs w:val="24"/>
        </w:rPr>
        <w:tab/>
      </w:r>
      <w:r w:rsidRPr="0011454A">
        <w:rPr>
          <w:sz w:val="24"/>
          <w:szCs w:val="24"/>
        </w:rPr>
        <w:tab/>
        <w:t xml:space="preserve">        Ivana Stampf</w:t>
      </w:r>
    </w:p>
    <w:p w:rsidRDefault="0011454A" w:rsidP="007A1486" w:rsidR="0011454A" w:rsidRPr="007A1486">
      <w:pPr>
        <w:ind w:left="720"/>
      </w:pPr>
    </w:p>
    <w:p w:rsidRDefault="0011454A" w:rsidP="00291B37" w:rsidR="0011454A">
      <w:pPr>
        <w:jc w:val="both"/>
        <w:rPr>
          <w:sz w:val="24"/>
        </w:rPr>
      </w:pPr>
    </w:p>
    <w:p w:rsidRDefault="0011454A" w:rsidP="00291B37" w:rsidR="0011454A">
      <w:pPr>
        <w:jc w:val="both"/>
        <w:rPr>
          <w:sz w:val="24"/>
        </w:rPr>
      </w:pPr>
    </w:p>
    <w:sectPr w:rsidSect="00C91152" w:rsidR="0011454A">
      <w:headerReference w:type="default" r:id="rId11"/>
      <w:pgSz w:h="16838" w:w="11906"/>
      <w:pgMar w:gutter="0" w:footer="720" w:header="720" w:left="1797" w:bottom="1276"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1454A">
      <w:rPr>
        <w:rStyle w:val="Brojstranice"/>
        <w:noProof/>
      </w:rPr>
      <w:t>4</w:t>
    </w:r>
    <w:r>
      <w:rPr>
        <w:rStyle w:val="Brojstranice"/>
      </w:rPr>
      <w:fldChar w:fldCharType="end"/>
    </w:r>
  </w:p>
  <w:p w:rsidRDefault="00630662" w:rsidR="004D2841">
    <w:pPr>
      <w:pStyle w:val="Zaglavlje"/>
      <w:jc w:val="right"/>
    </w:pPr>
    <w:r w:rsidRPr="00630662">
      <w:t xml:space="preserve">  66. St-</w:t>
    </w:r>
    <w:r w:rsidR="007C5880">
      <w:t>759</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7BA7"/>
    <w:rsid w:val="000519B3"/>
    <w:rsid w:val="0005229A"/>
    <w:rsid w:val="0005692D"/>
    <w:rsid w:val="00071488"/>
    <w:rsid w:val="000A2E10"/>
    <w:rsid w:val="000C63D4"/>
    <w:rsid w:val="000E7A4A"/>
    <w:rsid w:val="00113EC7"/>
    <w:rsid w:val="0011454A"/>
    <w:rsid w:val="00131E99"/>
    <w:rsid w:val="001662C4"/>
    <w:rsid w:val="001A1A7F"/>
    <w:rsid w:val="001A7916"/>
    <w:rsid w:val="001B44D2"/>
    <w:rsid w:val="00234F34"/>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447CA1"/>
    <w:rsid w:val="00450221"/>
    <w:rsid w:val="00450676"/>
    <w:rsid w:val="00454BBA"/>
    <w:rsid w:val="00475CDF"/>
    <w:rsid w:val="00476E8D"/>
    <w:rsid w:val="00482933"/>
    <w:rsid w:val="00483785"/>
    <w:rsid w:val="00491DD7"/>
    <w:rsid w:val="004C1E6F"/>
    <w:rsid w:val="004D2841"/>
    <w:rsid w:val="004E2FD0"/>
    <w:rsid w:val="004E5FEF"/>
    <w:rsid w:val="00516616"/>
    <w:rsid w:val="00532A1B"/>
    <w:rsid w:val="0056765A"/>
    <w:rsid w:val="005B3F73"/>
    <w:rsid w:val="005B5A8A"/>
    <w:rsid w:val="005B5C24"/>
    <w:rsid w:val="005C5E15"/>
    <w:rsid w:val="005E34A3"/>
    <w:rsid w:val="005E7C1A"/>
    <w:rsid w:val="00601987"/>
    <w:rsid w:val="00615A8B"/>
    <w:rsid w:val="00623484"/>
    <w:rsid w:val="00626395"/>
    <w:rsid w:val="00630662"/>
    <w:rsid w:val="006413F3"/>
    <w:rsid w:val="006B7292"/>
    <w:rsid w:val="006C36E6"/>
    <w:rsid w:val="006C7E17"/>
    <w:rsid w:val="006D7A0F"/>
    <w:rsid w:val="006E0C87"/>
    <w:rsid w:val="006F46EA"/>
    <w:rsid w:val="006F7455"/>
    <w:rsid w:val="0075681B"/>
    <w:rsid w:val="00787ECA"/>
    <w:rsid w:val="007B593F"/>
    <w:rsid w:val="007C5880"/>
    <w:rsid w:val="008332A4"/>
    <w:rsid w:val="008366A0"/>
    <w:rsid w:val="0085270F"/>
    <w:rsid w:val="00876285"/>
    <w:rsid w:val="00881C02"/>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75751"/>
    <w:rsid w:val="00C91152"/>
    <w:rsid w:val="00CC43BC"/>
    <w:rsid w:val="00CC72F2"/>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64D32"/>
    <w:rsid w:val="00E815AE"/>
    <w:rsid w:val="00E94EF5"/>
    <w:rsid w:val="00EC12B1"/>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 radi rasprave o pretpostavkama za otvaranje stečajnog postupka</izvorni_sadrzaj>
    <derivirana_varijabla naziv="DomainObject.Primjedba_1">određivanje ročišta radi rasprave o pretpostavkama za otvaranje stečajnog postupka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izvorni_sadrzaj>
    <derivirana_varijabla naziv="DomainObject.Predmet.Broj_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St-759/2015</izvorni_sadrzaj>
    <derivirana_varijabla naziv="DomainObject.Predmet.OznakaBroj_1">St-759/2015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IMPULSCOMMERCE d.o.o.</izvorni_sadrzaj>
    <derivirana_varijabla naziv="DomainObject.Predmet.ProtustrankaFormated_1">  IMPULSCOMMERCE d.o.o.</derivirana_varijabla>
  </DomainObject.Predmet.ProtustrankaFormated>
  <DomainObject.Predmet.ProtustrankaFormatedOIB>
    <izvorni_sadrzaj>  IMPULSCOMMERCE d.o.o., OIB 09605010588</izvorni_sadrzaj>
    <derivirana_varijabla naziv="DomainObject.Predmet.ProtustrankaFormatedOIB_1">  IMPULSCOMMERCE d.o.o., OIB 09605010588</derivirana_varijabla>
  </DomainObject.Predmet.ProtustrankaFormatedOIB>
  <DomainObject.Predmet.ProtustrankaFormatedWithAdress>
    <izvorni_sadrzaj> IMPULSCOMMERCE d.o.o., Novačka 158, 10000 Zagreb</izvorni_sadrzaj>
    <derivirana_varijabla naziv="DomainObject.Predmet.ProtustrankaFormatedWithAdress_1"> IMPULSCOMMERCE d.o.o., Novačka 158, 10000 Zagreb</derivirana_varijabla>
  </DomainObject.Predmet.ProtustrankaFormatedWithAdress>
  <DomainObject.Predmet.ProtustrankaFormatedWithAdressOIB>
    <izvorni_sadrzaj> IMPULSCOMMERCE d.o.o., OIB 09605010588, Novačka 158, 10000 Zagreb</izvorni_sadrzaj>
    <derivirana_varijabla naziv="DomainObject.Predmet.ProtustrankaFormatedWithAdressOIB_1"> IMPULSCOMMERCE d.o.o., OIB 09605010588, Novačka 158, 10000 Zagreb</derivirana_varijabla>
  </DomainObject.Predmet.ProtustrankaFormatedWithAdressOIB>
  <DomainObject.Predmet.ProtustrankaWithAdress>
    <izvorni_sadrzaj>IMPULSCOMMERCE d.o.o. Novačka 158, 10000 Zagreb</izvorni_sadrzaj>
    <derivirana_varijabla naziv="DomainObject.Predmet.ProtustrankaWithAdress_1">IMPULSCOMMERCE d.o.o. Novačka 158, 10000 Zagreb</derivirana_varijabla>
  </DomainObject.Predmet.ProtustrankaWithAdress>
  <DomainObject.Predmet.ProtustrankaWithAdressOIB>
    <izvorni_sadrzaj>IMPULSCOMMERCE d.o.o., OIB 09605010588, Novačka 158, 10000 Zagreb</izvorni_sadrzaj>
    <derivirana_varijabla naziv="DomainObject.Predmet.ProtustrankaWithAdressOIB_1">IMPULSCOMMERCE d.o.o., OIB 09605010588, Novačka 158, 10000 Zagreb</derivirana_varijabla>
  </DomainObject.Predmet.ProtustrankaWithAdressOIB>
  <DomainObject.Predmet.ProtustrankaNazivFormated>
    <izvorni_sadrzaj>IMPULSCOMMERCE d.o.o.</izvorni_sadrzaj>
    <derivirana_varijabla naziv="DomainObject.Predmet.ProtustrankaNazivFormated_1">IMPULSCOMMERCE d.o.o.</derivirana_varijabla>
  </DomainObject.Predmet.ProtustrankaNazivFormated>
  <DomainObject.Predmet.ProtustrankaNazivFormatedOIB>
    <izvorni_sadrzaj>IMPULSCOMMERCE d.o.o., OIB 09605010588</izvorni_sadrzaj>
    <derivirana_varijabla naziv="DomainObject.Predmet.ProtustrankaNazivFormatedOIB_1">IMPULSCOMMERCE d.o.o., OIB 09605010588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MARIN KRALJEV; STIPAN BUDIMIR</izvorni_sadrzaj>
    <derivirana_varijabla naziv="DomainObject.Predmet.StrankaFormated_1">  FINA Regionalni centar Zagreb; MARIN KRALJEV; STIPAN BUDIMIR</derivirana_varijabla>
  </DomainObject.Predmet.StrankaFormated>
  <DomainObject.Predmet.StrankaFormatedOIB>
    <izvorni_sadrzaj>  FINA Regionalni centar Zagreb, OIB 85821130368; MARIN KRALJEV, OIB 29611334539; STIPAN BUDIMIR, OIB 68342240285</izvorni_sadrzaj>
    <derivirana_varijabla naziv="DomainObject.Predmet.StrankaFormatedOIB_1">  FINA Regionalni centar Zagreb, OIB 85821130368; MARIN KRALJEV, OIB 29611334539; STIPAN BUDIMIR, OIB 68342240285</derivirana_varijabla>
  </DomainObject.Predmet.StrankaFormatedOIB>
  <DomainObject.Predmet.StrankaFormatedWithAdress>
    <izvorni_sadrzaj> FINA Regionalni centar Zagreb, Trg svibanjskih žrtava 1995. 1, 10000 Zagreb; MARIN KRALJEV, Pile III. 25, 10000 Zagreb; STIPAN BUDIMIR, Svetog Benedikta 4, 35212 Trnjani</izvorni_sadrzaj>
    <derivirana_varijabla naziv="DomainObject.Predmet.StrankaFormatedWithAdress_1"> FINA Regionalni centar Zagreb, Trg svibanjskih žrtava 1995. 1, 10000 Zagreb; MARIN KRALJEV, Pile III. 25, 10000 Zagreb; STIPAN BUDIMIR, Svetog Benedikta 4, 35212 Trnjani</derivirana_varijabla>
  </DomainObject.Predmet.StrankaFormatedWithAdress>
  <DomainObject.Predmet.StrankaFormatedWithAdressOIB>
    <izvorni_sadrzaj> FINA Regionalni centar Zagreb, OIB 85821130368, Trg svibanjskih žrtava 1995. 1, 10000 Zagreb; MARIN KRALJEV, OIB 29611334539, Pile III. 25, 10000 Zagreb; STIPAN BUDIMIR, OIB 68342240285, Svetog Benedikta 4, 35212 Trnjani</izvorni_sadrzaj>
    <derivirana_varijabla naziv="DomainObject.Predmet.StrankaFormatedWithAdressOIB_1"> FINA Regionalni centar Zagreb, OIB 85821130368, Trg svibanjskih žrtava 1995. 1, 10000 Zagreb; MARIN KRALJEV, OIB 29611334539, Pile III. 25, 10000 Zagreb; STIPAN BUDIMIR, OIB 68342240285, Svetog Benedikta 4, 35212 Trnjani</derivirana_varijabla>
  </DomainObject.Predmet.StrankaFormatedWithAdressOIB>
  <DomainObject.Predmet.StrankaWithAdress>
    <izvorni_sadrzaj>FINA Regionalni centar Zagreb Trg svibanjskih žrtava 1995. 1,10000 Zagreb,MARIN KRALJEV Pile III. 25,10000 Zagreb,STIPAN BUDIMIR Svetog Benedikta 4,35212 Trnjani</izvorni_sadrzaj>
    <derivirana_varijabla naziv="DomainObject.Predmet.StrankaWithAdress_1">FINA Regionalni centar Zagreb Trg svibanjskih žrtava 1995. 1,10000 Zagreb,MARIN KRALJEV Pile III. 25,10000 Zagreb,STIPAN BUDIMIR Svetog Benedikta 4,35212 Trnjani</derivirana_varijabla>
  </DomainObject.Predmet.StrankaWithAdress>
  <DomainObject.Predmet.StrankaWithAdressOIB>
    <izvorni_sadrzaj>FINA Regionalni centar Zagreb, OIB 85821130368, Trg svibanjskih žrtava 1995. 1,10000 Zagreb,MARIN KRALJEV, OIB 29611334539, Pile III. 25,10000 Zagreb,STIPAN BUDIMIR, OIB 68342240285, Svetog Benedikta 4,35212 Trnjani</izvorni_sadrzaj>
    <derivirana_varijabla naziv="DomainObject.Predmet.StrankaWithAdressOIB_1">FINA Regionalni centar Zagreb, OIB 85821130368, Trg svibanjskih žrtava 1995. 1,10000 Zagreb,MARIN KRALJEV, OIB 29611334539, Pile III. 25,10000 Zagreb,STIPAN BUDIMIR, OIB 68342240285, Svetog Benedikta 4,35212 Trnjani</derivirana_varijabla>
  </DomainObject.Predmet.StrankaWithAdressOIB>
  <DomainObject.Predmet.StrankaNazivFormated>
    <izvorni_sadrzaj>FINA Regionalni centar Zagreb,MARIN KRALJEV,STIPAN BUDIMIR</izvorni_sadrzaj>
    <derivirana_varijabla naziv="DomainObject.Predmet.StrankaNazivFormated_1">FINA Regionalni centar Zagreb,MARIN KRALJEV,STIPAN BUDIMIR</derivirana_varijabla>
  </DomainObject.Predmet.StrankaNazivFormated>
  <DomainObject.Predmet.StrankaNazivFormatedOIB>
    <izvorni_sadrzaj>FINA Regionalni centar Zagreb, OIB 85821130368,MARIN KRALJEV, OIB 29611334539,STIPAN BUDIMIR, OIB 68342240285</izvorni_sadrzaj>
    <derivirana_varijabla naziv="DomainObject.Predmet.StrankaNazivFormatedOIB_1">FINA Regionalni centar Zagreb, OIB 85821130368,MARIN KRALJEV, OIB 29611334539,STIPAN BUDIMIR, OIB 68342240285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MARIN KRALJEV</item>
      <item>STIPAN BUDIMIR</item>
    </izvorni_sadrzaj>
    <derivirana_varijabla naziv="DomainObject.Predmet.StrankaListFormated_1">
      <item>FINA Regionalni centar Zagreb</item>
      <item>MARIN KRALJEV</item>
      <item>STIPAN BUDIMIR</item>
    </derivirana_varijabla>
  </DomainObject.Predmet.StrankaListFormated>
  <DomainObject.Predmet.StrankaListFormatedOIB>
    <izvorni_sadrzaj>
      <item>FINA Regionalni centar Zagreb, OIB 85821130368</item>
      <item>MARIN KRALJEV, OIB 29611334539</item>
      <item>STIPAN BUDIMIR, OIB 68342240285</item>
    </izvorni_sadrzaj>
    <derivirana_varijabla naziv="DomainObject.Predmet.StrankaListFormatedOIB_1">
      <item>FINA Regionalni centar Zagreb, OIB 85821130368</item>
      <item>MARIN KRALJEV, OIB 29611334539</item>
      <item>STIPAN BUDIMIR, OIB 68342240285</item>
    </derivirana_varijabla>
  </DomainObject.Predmet.StrankaListFormatedOIB>
  <DomainObject.Predmet.StrankaListFormatedWithAdress>
    <izvorni_sadrzaj>
      <item>FINA Regionalni centar Zagreb, Trg svibanjskih žrtava 1995. 1, 10000 Zagreb</item>
      <item>MARIN KRALJEV, Pile III. 25, 10000 Zagreb</item>
      <item>STIPAN BUDIMIR, Svetog Benedikta 4, 35212 Trnjani</item>
    </izvorni_sadrzaj>
    <derivirana_varijabla naziv="DomainObject.Predmet.StrankaListFormatedWithAdress_1">
      <item>FINA Regionalni centar Zagreb, Trg svibanjskih žrtava 1995. 1, 10000 Zagreb</item>
      <item>MARIN KRALJEV, Pile III. 25, 10000 Zagreb</item>
      <item>STIPAN BUDIMIR, Svetog Benedikta 4, 35212 Trnjani</item>
    </derivirana_varijabla>
  </DomainObject.Predmet.StrankaListFormatedWithAdress>
  <DomainObject.Predmet.StrankaListFormatedWithAdressOIB>
    <izvorni_sadrzaj>
      <item>FINA Regionalni centar Zagreb, OIB 85821130368, Trg svibanjskih žrtava 1995. 1, 10000 Zagreb</item>
      <item>MARIN KRALJEV, OIB 29611334539, Pile III. 25, 10000 Zagreb</item>
      <item>STIPAN BUDIMIR, OIB 68342240285, Svetog Benedikta 4, 35212 Trnjani</item>
    </izvorni_sadrzaj>
    <derivirana_varijabla naziv="DomainObject.Predmet.StrankaListFormatedWithAdressOIB_1">
      <item>FINA Regionalni centar Zagreb, OIB 85821130368, Trg svibanjskih žrtava 1995. 1, 10000 Zagreb</item>
      <item>MARIN KRALJEV, OIB 29611334539, Pile III. 25, 10000 Zagreb</item>
      <item>STIPAN BUDIMIR, OIB 68342240285, Svetog Benedikta 4, 35212 Trnjani</item>
    </derivirana_varijabla>
  </DomainObject.Predmet.StrankaListFormatedWithAdressOIB>
  <DomainObject.Predmet.StrankaListNazivFormated>
    <izvorni_sadrzaj>
      <item>FINA Regionalni centar Zagreb</item>
      <item>MARIN KRALJEV</item>
      <item>STIPAN BUDIMIR</item>
    </izvorni_sadrzaj>
    <derivirana_varijabla naziv="DomainObject.Predmet.StrankaListNazivFormated_1">
      <item>FINA Regionalni centar Zagreb</item>
      <item>MARIN KRALJEV</item>
      <item>STIPAN BUDIMIR</item>
    </derivirana_varijabla>
  </DomainObject.Predmet.StrankaListNazivFormated>
  <DomainObject.Predmet.StrankaListNazivFormatedOIB>
    <izvorni_sadrzaj>
      <item>FINA Regionalni centar Zagreb, OIB 85821130368</item>
      <item>MARIN KRALJEV, OIB 29611334539</item>
      <item>STIPAN BUDIMIR, OIB 68342240285</item>
    </izvorni_sadrzaj>
    <derivirana_varijabla naziv="DomainObject.Predmet.StrankaListNazivFormatedOIB_1">
      <item>FINA Regionalni centar Zagreb, OIB 85821130368</item>
      <item>MARIN KRALJEV, OIB 29611334539</item>
      <item>STIPAN BUDIMIR, OIB 68342240285</item>
    </derivirana_varijabla>
  </DomainObject.Predmet.StrankaListNazivFormatedOIB>
  <DomainObject.Predmet.ProtuStrankaListFormated>
    <izvorni_sadrzaj>
      <item>IMPULSCOMMERCE d.o.o.</item>
    </izvorni_sadrzaj>
    <derivirana_varijabla naziv="DomainObject.Predmet.ProtuStrankaListFormated_1">
      <item>IMPULSCOMMERCE d.o.o.</item>
    </derivirana_varijabla>
  </DomainObject.Predmet.ProtuStrankaListFormated>
  <DomainObject.Predmet.ProtuStrankaListFormatedOIB>
    <izvorni_sadrzaj>
      <item>IMPULSCOMMERCE d.o.o., OIB 09605010588</item>
    </izvorni_sadrzaj>
    <derivirana_varijabla naziv="DomainObject.Predmet.ProtuStrankaListFormatedOIB_1">
      <item>IMPULSCOMMERCE d.o.o., OIB 09605010588</item>
    </derivirana_varijabla>
  </DomainObject.Predmet.ProtuStrankaListFormatedOIB>
  <DomainObject.Predmet.ProtuStrankaListFormatedWithAdress>
    <izvorni_sadrzaj>
      <item>IMPULSCOMMERCE d.o.o., Novačka 158, 10000 Zagreb</item>
    </izvorni_sadrzaj>
    <derivirana_varijabla naziv="DomainObject.Predmet.ProtuStrankaListFormatedWithAdress_1">
      <item>IMPULSCOMMERCE d.o.o., Novačka 158, 10000 Zagreb</item>
    </derivirana_varijabla>
  </DomainObject.Predmet.ProtuStrankaListFormatedWithAdress>
  <DomainObject.Predmet.ProtuStrankaListFormatedWithAdressOIB>
    <izvorni_sadrzaj>
      <item>IMPULSCOMMERCE d.o.o., OIB 09605010588, Novačka 158, 10000 Zagreb</item>
    </izvorni_sadrzaj>
    <derivirana_varijabla naziv="DomainObject.Predmet.ProtuStrankaListFormatedWithAdressOIB_1">
      <item>IMPULSCOMMERCE d.o.o., OIB 09605010588, Novačka 158, 10000 Zagreb</item>
    </derivirana_varijabla>
  </DomainObject.Predmet.ProtuStrankaListFormatedWithAdressOIB>
  <DomainObject.Predmet.ProtuStrankaListNazivFormated>
    <izvorni_sadrzaj>
      <item>IMPULSCOMMERCE d.o.o.</item>
    </izvorni_sadrzaj>
    <derivirana_varijabla naziv="DomainObject.Predmet.ProtuStrankaListNazivFormated_1">
      <item>IMPULSCOMMERCE d.o.o.</item>
    </derivirana_varijabla>
  </DomainObject.Predmet.ProtuStrankaListNazivFormated>
  <DomainObject.Predmet.ProtuStrankaListNazivFormatedOIB>
    <izvorni_sadrzaj>
      <item>IMPULSCOMMERCE d.o.o., OIB 09605010588</item>
    </izvorni_sadrzaj>
    <derivirana_varijabla naziv="DomainObject.Predmet.ProtuStrankaListNazivFormatedOIB_1">
      <item>IMPULSCOMMERCE d.o.o., OIB 09605010588</item>
    </derivirana_varijabla>
  </DomainObject.Predmet.ProtuStrankaListNazivFormatedOIB>
  <DomainObject.Predmet.OstaliListFormated>
    <izvorni_sadrzaj>
      <item>Gajski, Grlić, Prka i Partneri, odvjetničko društvo d.o.o.</item>
      <item>BRANKA MALBAŠIĆ</item>
    </izvorni_sadrzaj>
    <derivirana_varijabla naziv="DomainObject.Predmet.OstaliListFormated_1">
      <item>Gajski, Grlić, Prka i Partneri, odvjetničko društvo d.o.o.</item>
      <item>BRANKA MALBAŠIĆ</item>
    </derivirana_varijabla>
  </DomainObject.Predmet.OstaliListFormated>
  <DomainObject.Predmet.OstaliListFormatedOIB>
    <izvorni_sadrzaj>
      <item>Gajski, Grlić, Prka i Partneri, odvjetničko društvo d.o.o., OIB 33688165108</item>
      <item>BRANKA MALBAŠIĆ, OIB 93517569919</item>
    </izvorni_sadrzaj>
    <derivirana_varijabla naziv="DomainObject.Predmet.OstaliListFormatedOIB_1">
      <item>Gajski, Grlić, Prka i Partneri, odvjetničko društvo d.o.o., OIB 33688165108</item>
      <item>BRANKA MALBAŠIĆ, OIB 93517569919</item>
    </derivirana_varijabla>
  </DomainObject.Predmet.OstaliListFormatedOIB>
  <DomainObject.Predmet.OstaliListFormatedWithAdress>
    <izvorni_sadrzaj>
      <item>Gajski, Grlić, Prka i Partneri, odvjetničko društvo d.o.o., Dalmatinska 10, 10000 Zagreb</item>
      <item>BRANKA MALBAŠIĆ, Kolodvorska 2, 44320 Kutina</item>
    </izvorni_sadrzaj>
    <derivirana_varijabla naziv="DomainObject.Predmet.OstaliListFormatedWithAdress_1">
      <item>Gajski, Grlić, Prka i Partneri, odvjetničko društvo d.o.o., Dalmatinska 10, 10000 Zagreb</item>
      <item>BRANKA MALBAŠIĆ, Kolodvorska 2, 44320 Kutina</item>
    </derivirana_varijabla>
  </DomainObject.Predmet.OstaliListFormatedWithAdress>
  <DomainObject.Predmet.OstaliListFormatedWithAdressOIB>
    <izvorni_sadrzaj>
      <item>Gajski, Grlić, Prka i Partneri, odvjetničko društvo d.o.o., OIB 33688165108, Dalmatinska 10, 10000 Zagreb</item>
      <item>BRANKA MALBAŠIĆ, OIB 93517569919, Kolodvorska 2, 44320 Kutina</item>
    </izvorni_sadrzaj>
    <derivirana_varijabla naziv="DomainObject.Predmet.OstaliListFormatedWithAdressOIB_1">
      <item>Gajski, Grlić, Prka i Partneri, odvjetničko društvo d.o.o., OIB 33688165108, Dalmatinska 10, 10000 Zagreb</item>
      <item>BRANKA MALBAŠIĆ, OIB 93517569919, Kolodvorska 2, 44320 Kutina</item>
    </derivirana_varijabla>
  </DomainObject.Predmet.OstaliListFormatedWithAdressOIB>
  <DomainObject.Predmet.OstaliListNazivFormated>
    <izvorni_sadrzaj>
      <item>Gajski, Grlić, Prka i Partneri, odvjetničko društvo d.o.o.</item>
      <item>BRANKA MALBAŠIĆ</item>
    </izvorni_sadrzaj>
    <derivirana_varijabla naziv="DomainObject.Predmet.OstaliListNazivFormated_1">
      <item>Gajski, Grlić, Prka i Partneri, odvjetničko društvo d.o.o.</item>
      <item>BRANKA MALBAŠIĆ</item>
    </derivirana_varijabla>
  </DomainObject.Predmet.OstaliListNazivFormated>
  <DomainObject.Predmet.OstaliListNazivFormatedOIB>
    <izvorni_sadrzaj>
      <item>Gajski, Grlić, Prka i Partneri, odvjetničko društvo d.o.o., OIB 33688165108</item>
      <item>BRANKA MALBAŠIĆ, OIB 93517569919</item>
    </izvorni_sadrzaj>
    <derivirana_varijabla naziv="DomainObject.Predmet.OstaliListNazivFormatedOIB_1">
      <item>Gajski, Grlić, Prka i Partneri, odvjetničko društvo d.o.o., OIB 33688165108</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IMPULSCOMMERCE d.o.o.</izvorni_sadrzaj>
    <derivirana_varijabla naziv="DomainObject.Predmet.ProtustrankaIDrugi_1">IMPULSCOMMERCE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IMPULSCOMMERCE d.o.o., OIB 09605010588, Novačka 158, 10000 Zagreb</izvorni_sadrzaj>
    <derivirana_varijabla naziv="DomainObject.Predmet.ProtustrankaIDrugiAdressOIB_1">IMPULSCOMMERCE d.o.o., OIB 09605010588, Novačka 158,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IMPULSCOMMERCE d.o.o.</item>
      <item>Gajski, Grlić, Prka i Partneri, odvjetničko društvo d.o.o.</item>
      <item>BRANKA MALBAŠIĆ</item>
      <item>MARIN KRALJEV</item>
      <item>STIPAN BUDIMIR</item>
    </izvorni_sadrzaj>
    <derivirana_varijabla naziv="DomainObject.Predmet.SudioniciListNaziv_1">
      <item>FINA Regionalni centar Zagreb</item>
      <item>IMPULSCOMMERCE d.o.o.</item>
      <item>Gajski, Grlić, Prka i Partneri, odvjetničko društvo d.o.o.</item>
      <item>BRANKA MALBAŠIĆ</item>
      <item>MARIN KRALJEV</item>
      <item>STIPAN BUDIMIR</item>
    </derivirana_varijabla>
  </DomainObject.Predmet.SudioniciListNaziv>
  <DomainObject.Predmet.SudioniciListAdressOIB>
    <izvorni_sadrzaj>
      <item>FINA Regionalni centar Zagreb, OIB 85821130368, Trg svibanjskih žrtava 1995. 1,10000 Zagreb</item>
      <item>IMPULSCOMMERCE d.o.o., OIB 09605010588, Novačka 158,10000 Zagreb</item>
      <item>Gajski, Grlić, Prka i Partneri, odvjetničko društvo d.o.o., OIB 33688165108, Dalmatinska 10,10000 Zagreb</item>
      <item>BRANKA MALBAŠIĆ, OIB 93517569919, Kolodvorska 2,44320 Kutina</item>
      <item>MARIN KRALJEV, OIB 29611334539, Pile III. 25,10000 Zagreb</item>
      <item>STIPAN BUDIMIR, OIB 68342240285, Svetog Benedikta 4,35212 Trnjani</item>
    </izvorni_sadrzaj>
    <derivirana_varijabla naziv="DomainObject.Predmet.SudioniciListAdressOIB_1">
      <item>FINA Regionalni centar Zagreb, OIB 85821130368, Trg svibanjskih žrtava 1995. 1,10000 Zagreb</item>
      <item>IMPULSCOMMERCE d.o.o., OIB 09605010588, Novačka 158,10000 Zagreb</item>
      <item>Gajski, Grlić, Prka i Partneri, odvjetničko društvo d.o.o., OIB 33688165108, Dalmatinska 10,10000 Zagreb</item>
      <item>BRANKA MALBAŠIĆ, OIB 93517569919, Kolodvorska 2,44320 Kutina</item>
      <item>MARIN KRALJEV, OIB 29611334539, Pile III. 25,10000 Zagreb</item>
      <item>STIPAN BUDIMIR, OIB 68342240285, Svetog Benedikta 4,35212 Trnjani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09605010588</item>
      <item>, OIB 33688165108</item>
      <item>, OIB 93517569919</item>
      <item>, OIB 29611334539</item>
      <item>, OIB 68342240285</item>
    </izvorni_sadrzaj>
    <derivirana_varijabla naziv="DomainObject.Predmet.SudioniciListNazivOIB_1">
      <item>, OIB 85821130368</item>
      <item>, OIB 09605010588</item>
      <item>, OIB 33688165108</item>
      <item>, OIB 93517569919</item>
      <item>, OIB 29611334539</item>
      <item>, OIB 68342240285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D399BF-56BB-4E3C-AF08-4528FD6990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1501</properties:Words>
  <properties:Characters>8334</properties:Characters>
  <properties:Lines>168</properties:Lines>
  <properties:Paragraphs>48</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2016-04-26T10:31:00Z</dcterms:created>
  <dc:creator>Unknown</dc:creator>
  <cp:lastModifiedBy>Ivana Stampf</cp:lastModifiedBy>
  <cp:lastPrinted>2015-12-10T09:02:00Z</cp:lastPrinted>
  <dcterms:modified xmlns:xsi="http://www.w3.org/2001/XMLSchema-instance" xsi:type="dcterms:W3CDTF">2016-04-26T11:35:00Z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