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c573" w14:paraId="d5fc573" w:rsidRDefault="00BB3006" w:rsidP="00A86E55" w:rsidR="00A86E55" w:rsidRPr="00CD574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 Poslovni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br. 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1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41/2014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-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203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803B22" w:rsidR="00A86E55" w:rsidRPr="00CD574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 A P I S N I K</w:t>
      </w:r>
    </w:p>
    <w:p w:rsidRDefault="00D33B38" w:rsidP="00A86E55" w:rsidR="00A86E55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sastavljen u Trgovačkom sudu u Zadru 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6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ožujka 2019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="002252B5" w:rsidRPr="002252B5">
        <w:rPr>
          <w:rFonts w:hAnsi="Times New Roman" w:ascii="Times New Roman"/>
          <w:sz w:val="24"/>
          <w:szCs w:val="24"/>
        </w:rPr>
        <w:t>KEMOPLAST d.o.o. Poličnik u stečaju, OIB: 89957073540</w:t>
      </w:r>
      <w:r w:rsidR="0093264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Nazočni od suda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:</w:t>
      </w:r>
    </w:p>
    <w:p w:rsidRDefault="00D561F0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Ardena Bajlo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sutkinja </w:t>
      </w:r>
    </w:p>
    <w:p w:rsidRDefault="00A30B8B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Ante Rubelj, zapisničar</w:t>
      </w:r>
    </w:p>
    <w:p w:rsidRDefault="00D561F0" w:rsidP="00CE69A8" w:rsidR="00D561F0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2252B5" w:rsidP="00CE69A8" w:rsidR="00CE69A8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Početak u 8</w:t>
      </w:r>
      <w:r w:rsidR="00101A4C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sudu pristupio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dužnika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Milan Bariša Obradović 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iz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Svete Nedelje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581D7E" w:rsidP="00581D7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81D7E" w:rsidP="00713A98" w:rsidR="0094361C">
      <w:pPr>
        <w:spacing w:lineRule="auto" w:line="240" w:after="0"/>
        <w:ind w:hanging="360"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81D7E">
        <w:rPr>
          <w:rFonts w:eastAsia="Times New Roman" w:hAnsi="Times New Roman" w:ascii="Times New Roman"/>
          <w:sz w:val="24"/>
          <w:szCs w:val="24"/>
          <w:lang w:eastAsia="hr-HR"/>
        </w:rPr>
        <w:t>Nazočni od vjerovnika:</w:t>
      </w:r>
      <w:r w:rsidR="00BE7C5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6D7B" w:rsidP="00581D7E" w:rsidR="009436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Tica Mladen</w:t>
      </w:r>
    </w:p>
    <w:p w:rsidRDefault="00BB6D7B" w:rsidP="00581D7E" w:rsidR="00BB6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HRVATSKE ŠUME Katarina Kranjćević Zanki, po zamjeničkoj punomoći</w:t>
      </w:r>
    </w:p>
    <w:p w:rsidRDefault="00BB6D7B" w:rsidP="00581D7E" w:rsidR="00BB6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Vesna Glavurtić</w:t>
      </w:r>
    </w:p>
    <w:p w:rsidRDefault="0094361C" w:rsidP="00581D7E" w:rsidR="0094361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B6D7B" w:rsidP="00581D7E" w:rsidR="00BB6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 sutkinja utvrđuje pravo glasa nazočnih vjerovnika:</w:t>
      </w:r>
    </w:p>
    <w:p w:rsidRDefault="00BB6D7B" w:rsidP="00581D7E" w:rsidR="00BB6D7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B6D7B" w:rsidP="00581D7E" w:rsidR="00BB6D7B" w:rsidRPr="00581D7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BB6D7B" w:rsidR="00BB6D7B" w:rsidRPr="00BB6D7B">
        <w:trPr>
          <w:trHeight w:val="315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18.535.602,63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B6D7B" w:rsidR="00BB6D7B" w:rsidRPr="00BB6D7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B6D7B" w:rsidR="00BB6D7B" w:rsidRPr="00BB6D7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B6D7B" w:rsidR="00BB6D7B" w:rsidRPr="00BB6D7B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i/>
                <w:iCs/>
                <w:color w:val="FF0000"/>
                <w:sz w:val="24"/>
                <w:szCs w:val="24"/>
                <w:lang w:eastAsia="hr-HR"/>
              </w:rPr>
              <w:t>775.883,74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i/>
                <w:iCs/>
                <w:color w:val="993300"/>
                <w:sz w:val="24"/>
                <w:szCs w:val="24"/>
                <w:lang w:eastAsia="hr-HR"/>
              </w:rPr>
              <w:t>4,19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i/>
                <w:iCs/>
                <w:color w:val="0000FF"/>
                <w:sz w:val="24"/>
                <w:szCs w:val="24"/>
                <w:lang w:eastAsia="hr-HR"/>
              </w:rPr>
              <w:t>100,00</w:t>
            </w:r>
          </w:p>
        </w:tc>
      </w:tr>
      <w:tr w:rsidTr="00BB6D7B" w:rsidR="00BB6D7B" w:rsidRPr="00BB6D7B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lang w:eastAsia="hr-HR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</w:pPr>
            <w:r w:rsidRPr="00BB6D7B"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  <w:t>Glasovi  na SKUPŠTINI</w:t>
            </w:r>
          </w:p>
        </w:tc>
      </w:tr>
      <w:tr w:rsidTr="00BB6D7B" w:rsidR="00BB6D7B" w:rsidRPr="00BB6D7B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lang w:eastAsia="hr-HR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FF0000"/>
                <w:sz w:val="28"/>
                <w:szCs w:val="28"/>
                <w:lang w:eastAsia="hr-HR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993300"/>
                <w:sz w:val="28"/>
                <w:szCs w:val="28"/>
                <w:lang w:eastAsia="hr-HR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20"/>
                <w:szCs w:val="20"/>
                <w:lang w:eastAsia="hr-HR"/>
              </w:rPr>
            </w:pPr>
          </w:p>
        </w:tc>
      </w:tr>
      <w:tr w:rsidTr="00BB6D7B" w:rsidR="00BB6D7B" w:rsidRPr="00BB6D7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Mladen Tica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302.766,31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1,63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39,02</w:t>
            </w:r>
          </w:p>
        </w:tc>
      </w:tr>
      <w:tr w:rsidTr="00BB6D7B" w:rsidR="00BB6D7B" w:rsidRPr="00BB6D7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Vesna Glavurtić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308.006,20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1,66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39,70</w:t>
            </w:r>
          </w:p>
        </w:tc>
      </w:tr>
      <w:tr w:rsidTr="00BB6D7B" w:rsidR="00BB6D7B" w:rsidRPr="00BB6D7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Hrvatske šume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165.111,23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0,89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6D7B" w:rsidP="00BB6D7B" w:rsidR="00BB6D7B" w:rsidRPr="00BB6D7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B6D7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21,28</w:t>
            </w:r>
          </w:p>
        </w:tc>
      </w:tr>
    </w:tbl>
    <w:p w:rsidRDefault="00930752" w:rsidP="00A86E55" w:rsidR="0093075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657A30" w:rsidP="00A86E55" w:rsidR="00657A3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657A30" w:rsidP="00A86E55" w:rsidR="00657A30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Utvrđuje se da je oglas o održavanju današnjeg završnog ročišta objavljen </w:t>
      </w:r>
      <w:r w:rsidR="0096228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na e-Oglasnoj pl</w:t>
      </w:r>
      <w:r w:rsidR="001F49EC">
        <w:rPr>
          <w:rFonts w:eastAsia="Times New Roman" w:hAnsi="Times New Roman" w:ascii="Times New Roman"/>
          <w:bCs/>
          <w:sz w:val="24"/>
          <w:szCs w:val="24"/>
          <w:lang w:eastAsia="hr-HR"/>
        </w:rPr>
        <w:t>oči sudova</w:t>
      </w:r>
      <w:r w:rsidR="0093075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7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veljače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č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ime su ispunjeni uvjeti iz čl. 283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Stečajnog zakona (Narodne novine broj </w:t>
      </w:r>
      <w:r w:rsid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71/15</w:t>
      </w:r>
      <w:r w:rsidR="00A30B8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104/17</w:t>
      </w:r>
      <w:r w:rsidR="00867F1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)</w:t>
      </w:r>
      <w:r w:rsidR="00BE2E33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 održavanje istog.</w:t>
      </w:r>
    </w:p>
    <w:p w:rsidRDefault="0094361C" w:rsidP="00CE69A8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CE69A8" w:rsidP="00A86E55" w:rsidR="00713A9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Otvara se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završno ročište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objavljuje se da je predmet raspravljanja na današnjoj skupštini vjerovnika završni račun stečajnog upravitelja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="009D27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i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raspravljanje o mogućnim prigovorima na završni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(diobni)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popis</w:t>
      </w:r>
      <w:r w:rsidR="00FE0C6C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od istog dana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, a kako je to i određeno zaključkom ovo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g suda poslovni broj gornji od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5</w:t>
      </w:r>
      <w:r w:rsidR="00D561F0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veljače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2019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kojim je dana suglasnost za završnu diobu prema diobnom popisu stečajnog upravitelja izloženom u sudskoj pisarnici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6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veljače</w:t>
      </w:r>
      <w:r w:rsidR="00803B22"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08087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CE69A8" w:rsidR="005A54CE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u spis predmeta nije zaprimljen niti jedan prigovor vjerovnika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na diobni popis</w:t>
      </w:r>
      <w:r w:rsidR="00CE69A8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 završni račun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03B22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stečajnog upravitelja. </w:t>
      </w:r>
    </w:p>
    <w:p w:rsidRDefault="00803B22" w:rsidP="00CE69A8" w:rsidR="00803B22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803B22" w:rsidP="00B714EE" w:rsidR="0007716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>Također se utvrđuje da je uređujuća sutkinja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prije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završnog ročišta uredno ispitala</w:t>
      </w:r>
      <w:r w:rsidR="00832CC7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završni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račun stečajnog upravitelja od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DC529C"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siječnja 2019</w:t>
      </w:r>
      <w:r w:rsidRPr="00DC52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Pr="00581D7E">
        <w:rPr>
          <w:rFonts w:eastAsia="Times New Roman" w:hAnsi="Times New Roman" w:ascii="Times New Roman"/>
          <w:bCs/>
          <w:sz w:val="24"/>
          <w:szCs w:val="24"/>
          <w:lang w:eastAsia="hr-HR"/>
        </w:rPr>
        <w:t>te da je isti potvrdila</w:t>
      </w:r>
      <w:r w:rsidR="00BE7C5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svojim potpisom</w:t>
      </w:r>
      <w:r w:rsidR="008A598D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581D7E" w:rsidP="00B714EE" w:rsidR="00581D7E" w:rsidRPr="0058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3006" w:rsidP="00A86E55" w:rsidR="00BB30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AD. 1. ZAVRŠNI RAČUN </w:t>
      </w:r>
    </w:p>
    <w:p w:rsidRDefault="00657A30" w:rsidP="00A86E55" w:rsidR="00657A30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3071A" w:rsidP="00A86E55" w:rsidR="005A54C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Stečajni upravitelj u bitnom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obrazlaže završni račun i svoje izvješće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od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30</w:t>
      </w:r>
      <w:r w:rsidR="00CD574D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siječnja</w:t>
      </w:r>
      <w:r w:rsidR="005670FB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A54CE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201</w:t>
      </w:r>
      <w:r w:rsidR="002252B5">
        <w:rPr>
          <w:rFonts w:eastAsia="Times New Roman" w:hAnsi="Times New Roman" w:ascii="Times New Roman"/>
          <w:bCs/>
          <w:sz w:val="24"/>
          <w:szCs w:val="24"/>
          <w:lang w:eastAsia="hr-HR"/>
        </w:rPr>
        <w:t>9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A86E55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koji</w:t>
      </w:r>
      <w:r w:rsidR="001113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su sastavni dio ovog zapisnika</w:t>
      </w:r>
      <w:r w:rsidR="0007716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posebno navodi da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će nakon završne diobe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6269C">
        <w:rPr>
          <w:rFonts w:eastAsia="Times New Roman" w:hAnsi="Times New Roman" w:ascii="Times New Roman"/>
          <w:bCs/>
          <w:sz w:val="24"/>
          <w:szCs w:val="24"/>
          <w:lang w:eastAsia="hr-HR"/>
        </w:rPr>
        <w:t>namir</w:t>
      </w:r>
      <w:r w:rsidR="0094361C">
        <w:rPr>
          <w:rFonts w:eastAsia="Times New Roman" w:hAnsi="Times New Roman" w:ascii="Times New Roman"/>
          <w:bCs/>
          <w:sz w:val="24"/>
          <w:szCs w:val="24"/>
          <w:lang w:eastAsia="hr-HR"/>
        </w:rPr>
        <w:t>iti vjerovnike prema diobnom popisu.</w:t>
      </w:r>
    </w:p>
    <w:p w:rsidRDefault="00E6269C" w:rsidP="00A86E55" w:rsidR="00E6269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4361C" w:rsidP="00A86E55" w:rsidR="0094361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Nazočni vjerovnici suglasno navode da nemaju pr</w:t>
      </w:r>
      <w:r w:rsidR="00713A98">
        <w:rPr>
          <w:rFonts w:eastAsia="Times New Roman" w:hAnsi="Times New Roman" w:ascii="Times New Roman"/>
          <w:bCs/>
          <w:sz w:val="24"/>
          <w:szCs w:val="24"/>
          <w:lang w:eastAsia="hr-HR"/>
        </w:rPr>
        <w:t>igovora na završni diobni popis.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6D7B" w:rsidP="00A86E55" w:rsidR="00BB6D7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AD. 2.</w:t>
      </w:r>
    </w:p>
    <w:p w:rsidRDefault="00BB6D7B" w:rsidP="00A86E55" w:rsidR="00BB6D7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BB6D7B" w:rsidP="00A86E55" w:rsidR="00BB6D7B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ukratko navodi da je ostalo neunovčeno pokretnina prema popisu sadržanom u spisu na ls. 2147-2150. Riječ je o dijelom namještaja rađenom prema narudžbi, uredskoj opremi, dvije portalne dizalice koje su ugrađene u zgradu i angažirana snaga struje koja jo</w:t>
      </w:r>
      <w:r w:rsidR="00184F57">
        <w:rPr>
          <w:rFonts w:eastAsia="Times New Roman" w:hAnsi="Times New Roman" w:ascii="Times New Roman"/>
          <w:bCs/>
          <w:sz w:val="24"/>
          <w:szCs w:val="24"/>
          <w:lang w:eastAsia="hr-HR"/>
        </w:rPr>
        <w:t>š nije unovčena. Obzirom da je razlučni vjerovnik koristio pravo kupnje nekretnine, te da isti nastoji prodati nekretninu, smatra da bi se pokretnine s navedenog popisa optimalno unovčile upravo prilikom kupnje nekretnine. Ovo zato što sve dosadašnje prodaje i snižavanja cijene nisu rezultirale gotovo nikakvim interesom.</w:t>
      </w: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Svi vjerovnici su suglasni s prijedlogom stečajnog upravitelja da se pokretnine unovče prilikom prodaje nekretnine obzirom da su njen sastavni dio. Predlažu da se iste unovče neposrednom pogodbom po najpovoljnijoj cijeni koju ponudi konkretni kupac.</w:t>
      </w: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Stečajni upravitelj stoga predlaže nakon zaključenja postupka upisati stečajnu masu u registar.</w:t>
      </w: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Vjerovnici su suglasni s prijedlogom stečajnog upravitelja te suglasno predlažu da se isti imenuje i stečajnim upraviteljem stečajne mase.</w:t>
      </w:r>
    </w:p>
    <w:p w:rsidRDefault="00184F57" w:rsidP="00A86E55" w:rsidR="00184F57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 w:rsidRPr="00CD574D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Utvrđuje se da je na današnjem završnom ročištu skupština vjerovnika donijela slijedeće odluke:</w:t>
      </w:r>
    </w:p>
    <w:p w:rsidRDefault="00497BF3" w:rsidP="00497BF3" w:rsidR="00497BF3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497BF3" w:rsidP="00497BF3" w:rsidR="00497BF3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Prihvaća se završno izvješće, završni račun i završni (diobni popis) stečajnog upravitelja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</w:t>
      </w:r>
    </w:p>
    <w:p w:rsidRDefault="00497BF3" w:rsidP="00497BF3" w:rsidR="00497BF3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Odluka o zaključenju stečajnoga postupka s naznakom osnove zaključenja uslijediti će u zakonskom roku te će ista biti objavljena na mrežnoj st</w:t>
      </w:r>
      <w:r w:rsidR="00657A30">
        <w:rPr>
          <w:rFonts w:eastAsia="Times New Roman" w:hAnsi="Times New Roman" w:ascii="Times New Roman"/>
          <w:bCs/>
          <w:sz w:val="24"/>
          <w:szCs w:val="24"/>
          <w:lang w:eastAsia="hr-HR"/>
        </w:rPr>
        <w:t>ranici e-Oglasna ploča sudova.</w:t>
      </w:r>
    </w:p>
    <w:p w:rsidRDefault="00184F57" w:rsidP="00497BF3" w:rsidR="00184F57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Stečajna masa stečajnog dužnika upisati će se u Sudski registar.</w:t>
      </w:r>
    </w:p>
    <w:p w:rsidRDefault="00184F57" w:rsidP="00497BF3" w:rsidR="00184F57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Milan Bariša Obradović imenuje se stečajnim upraviteljem stečajne mase KEMOPLASTA d.o.o. u stečaju.</w:t>
      </w:r>
    </w:p>
    <w:p w:rsidRDefault="00184F57" w:rsidP="00497BF3" w:rsidR="00184F57" w:rsidRPr="00CD574D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Ovlašćuje se stečajni upravitelj stečajne mase na unovčenje preostalih pokretnina neposrednom pogodbom po najpovoljnijoj cijeni koju ponudi konkretni kupac, kao i na unovčenje i angažirane snage električne energije po propisanoj cijeni.</w:t>
      </w:r>
    </w:p>
    <w:p w:rsidRDefault="00497BF3" w:rsidP="00A86E55" w:rsidR="00497BF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Dovršeno u </w:t>
      </w:r>
      <w:r w:rsidR="00184F57">
        <w:rPr>
          <w:rFonts w:eastAsia="Times New Roman" w:hAnsi="Times New Roman" w:ascii="Times New Roman"/>
          <w:bCs/>
          <w:sz w:val="24"/>
          <w:szCs w:val="24"/>
          <w:lang w:eastAsia="hr-HR"/>
        </w:rPr>
        <w:t>8</w:t>
      </w:r>
      <w:r w:rsidR="00A36FDB">
        <w:rPr>
          <w:rFonts w:eastAsia="Times New Roman" w:hAnsi="Times New Roman" w:ascii="Times New Roman"/>
          <w:bCs/>
          <w:sz w:val="24"/>
          <w:szCs w:val="24"/>
          <w:lang w:eastAsia="hr-HR"/>
        </w:rPr>
        <w:t>,</w:t>
      </w:r>
      <w:r w:rsidR="00184F57">
        <w:rPr>
          <w:rFonts w:eastAsia="Times New Roman" w:hAnsi="Times New Roman" w:ascii="Times New Roman"/>
          <w:bCs/>
          <w:sz w:val="24"/>
          <w:szCs w:val="24"/>
          <w:lang w:eastAsia="hr-HR"/>
        </w:rPr>
        <w:t>43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sati. </w:t>
      </w:r>
    </w:p>
    <w:p w:rsidRDefault="00FE0C6C" w:rsidP="00A86E55" w:rsidR="00FE0C6C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ZAPISNIČAR          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 xml:space="preserve">  SU</w:t>
      </w:r>
      <w:r w:rsidR="006A20E6"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TKINJA</w:t>
      </w: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                    STEČAJNI UPRAVITELJ</w:t>
      </w: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86E55" w:rsidP="00A86E55" w:rsidR="00A86E55" w:rsidRPr="00CD574D">
      <w:pPr>
        <w:spacing w:lineRule="auto" w:line="240"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D574D">
        <w:rPr>
          <w:rFonts w:eastAsia="Times New Roman" w:hAnsi="Times New Roman" w:ascii="Times New Roman"/>
          <w:bCs/>
          <w:sz w:val="24"/>
          <w:szCs w:val="24"/>
          <w:lang w:eastAsia="hr-HR"/>
        </w:rPr>
        <w:t>VJEROVNICI</w:t>
      </w:r>
    </w:p>
    <w:sectPr w:rsidSect="00184F57" w:rsidR="00A86E55" w:rsidRPr="00CD574D">
      <w:headerReference w:type="default" r:id="rId10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D2E" w:rsidP="00733D2E" w:rsidR="00733D2E">
      <w:pPr>
        <w:spacing w:lineRule="auto" w:line="240" w:after="0"/>
      </w:pPr>
      <w:r>
        <w:separator/>
      </w:r>
    </w:p>
  </w:endnote>
  <w:end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D2E" w:rsidP="00733D2E" w:rsidR="00733D2E">
      <w:pPr>
        <w:spacing w:lineRule="auto" w:line="240" w:after="0"/>
      </w:pPr>
      <w:r>
        <w:separator/>
      </w:r>
    </w:p>
  </w:footnote>
  <w:footnote w:id="0" w:type="continuationSeparator">
    <w:p w:rsidRDefault="00733D2E" w:rsidP="00733D2E" w:rsidR="00733D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819" w:rsidP="00FE0C6C" w:rsidR="00854707">
    <w:pPr>
      <w:pStyle w:val="Zaglavlje"/>
      <w:tabs>
        <w:tab w:pos="6960" w:val="left"/>
      </w:tabs>
      <w:jc w:val="center"/>
    </w:pPr>
    <w:sdt>
      <w:sdtPr>
        <w:rPr>
          <w:rFonts w:hAnsi="Times New Roman" w:ascii="Times New Roman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="00854707" w:rsidRPr="00FE0C6C">
          <w:rPr>
            <w:rFonts w:hAnsi="Times New Roman" w:ascii="Times New Roman"/>
            <w:sz w:val="24"/>
            <w:szCs w:val="24"/>
          </w:rPr>
          <w:t xml:space="preserve">                                                          </w:t>
        </w:r>
        <w:r w:rsidR="00FE0C6C" w:rsidRPr="00FE0C6C">
          <w:rPr>
            <w:rFonts w:hAnsi="Times New Roman" w:ascii="Times New Roman"/>
            <w:sz w:val="24"/>
            <w:szCs w:val="24"/>
          </w:rPr>
          <w:t xml:space="preserve">             </w:t>
        </w:r>
        <w:r w:rsidR="00854707" w:rsidRPr="00FE0C6C">
          <w:rPr>
            <w:rFonts w:hAnsi="Times New Roman" w:ascii="Times New Roman"/>
            <w:sz w:val="24"/>
            <w:szCs w:val="24"/>
          </w:rPr>
          <w:t xml:space="preserve">  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begin"/>
        </w:r>
        <w:r w:rsidR="00854707" w:rsidRPr="00FE0C6C">
          <w:rPr>
            <w:rFonts w:hAnsi="Times New Roman" w:ascii="Times New Roman"/>
            <w:sz w:val="24"/>
            <w:szCs w:val="24"/>
          </w:rPr>
          <w:instrText>PAGE   \* MERGEFORMAT</w:instrTex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854707" w:rsidRPr="00FE0C6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 w:rsidR="00854707">
      <w:t xml:space="preserve">              </w:t>
    </w:r>
    <w:r w:rsidR="00FE0C6C">
      <w:t xml:space="preserve">                 </w:t>
    </w:r>
    <w:r w:rsidR="00854707">
      <w:rPr>
        <w:rFonts w:eastAsia="Times New Roman" w:hAnsi="Times New Roman" w:ascii="Times New Roman"/>
        <w:bCs/>
        <w:sz w:val="24"/>
        <w:szCs w:val="24"/>
        <w:lang w:eastAsia="hr-HR"/>
      </w:rPr>
      <w:t xml:space="preserve">Poslovni 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br. 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1</w:t>
    </w:r>
    <w:r w:rsidR="00854707" w:rsidRPr="00A86E55">
      <w:rPr>
        <w:rFonts w:eastAsia="Times New Roman" w:hAnsi="Times New Roman" w:ascii="Times New Roman"/>
        <w:bCs/>
        <w:sz w:val="24"/>
        <w:szCs w:val="24"/>
        <w:lang w:eastAsia="hr-HR"/>
      </w:rPr>
      <w:t xml:space="preserve"> St-</w:t>
    </w:r>
    <w:r w:rsidR="002252B5">
      <w:rPr>
        <w:rFonts w:eastAsia="Times New Roman" w:hAnsi="Times New Roman" w:ascii="Times New Roman"/>
        <w:bCs/>
        <w:sz w:val="24"/>
        <w:szCs w:val="24"/>
        <w:lang w:eastAsia="hr-HR"/>
      </w:rPr>
      <w:t>41</w:t>
    </w:r>
    <w:r w:rsidR="00713A98">
      <w:rPr>
        <w:rFonts w:eastAsia="Times New Roman" w:hAnsi="Times New Roman" w:ascii="Times New Roman"/>
        <w:bCs/>
        <w:sz w:val="24"/>
        <w:szCs w:val="24"/>
        <w:lang w:eastAsia="hr-HR"/>
      </w:rPr>
      <w:t>/201</w:t>
    </w:r>
    <w:r w:rsidR="002252B5">
      <w:rPr>
        <w:rFonts w:eastAsia="Times New Roman" w:hAnsi="Times New Roman" w:ascii="Times New Roman"/>
        <w:bCs/>
        <w:sz w:val="24"/>
        <w:szCs w:val="24"/>
        <w:lang w:eastAsia="hr-HR"/>
      </w:rPr>
      <w:t>4</w:t>
    </w:r>
    <w:r w:rsidR="00CD574D">
      <w:rPr>
        <w:rFonts w:eastAsia="Times New Roman" w:hAnsi="Times New Roman" w:ascii="Times New Roman"/>
        <w:bCs/>
        <w:sz w:val="24"/>
        <w:szCs w:val="24"/>
        <w:lang w:eastAsia="hr-HR"/>
      </w:rPr>
      <w:t>-</w:t>
    </w:r>
    <w:r w:rsidR="002252B5">
      <w:rPr>
        <w:rFonts w:eastAsia="Times New Roman" w:hAnsi="Times New Roman" w:ascii="Times New Roman"/>
        <w:bCs/>
        <w:sz w:val="24"/>
        <w:szCs w:val="24"/>
        <w:lang w:eastAsia="hr-HR"/>
      </w:rPr>
      <w:t>203</w:t>
    </w:r>
  </w:p>
  <w:p w:rsidRDefault="00733D2E" w:rsidR="00733D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tplc="5B6A732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CA43966"/>
    <w:multiLevelType w:val="hybridMultilevel"/>
    <w:tmpl w:val="E73680FA"/>
    <w:lvl w:tplc="0B96DE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8F51FD"/>
    <w:multiLevelType w:val="hybridMultilevel"/>
    <w:tmpl w:val="729EA502"/>
    <w:lvl w:tplc="09B83D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348D5"/>
    <w:multiLevelType w:val="hybridMultilevel"/>
    <w:tmpl w:val="778255B6"/>
    <w:lvl w:tplc="01EC10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B42E81"/>
    <w:multiLevelType w:val="hybridMultilevel"/>
    <w:tmpl w:val="A580A168"/>
    <w:lvl w:tplc="CEF29646" w:ilvl="0">
      <w:start w:val="1"/>
      <w:numFmt w:val="decimal"/>
      <w:lvlText w:val="%1."/>
      <w:lvlJc w:val="left"/>
      <w:pPr>
        <w:tabs>
          <w:tab w:pos="750" w:val="num"/>
        </w:tabs>
        <w:ind w:hanging="36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70" w:val="num"/>
        </w:tabs>
        <w:ind w:hanging="360" w:left="1470"/>
      </w:pPr>
    </w:lvl>
    <w:lvl w:tentative="true" w:tplc="0409001B" w:ilvl="2">
      <w:start w:val="1"/>
      <w:numFmt w:val="lowerRoman"/>
      <w:lvlText w:val="%3."/>
      <w:lvlJc w:val="right"/>
      <w:pPr>
        <w:tabs>
          <w:tab w:pos="2190" w:val="num"/>
        </w:tabs>
        <w:ind w:hanging="180" w:left="2190"/>
      </w:pPr>
    </w:lvl>
    <w:lvl w:tentative="true" w:tplc="0409000F" w:ilvl="3">
      <w:start w:val="1"/>
      <w:numFmt w:val="decimal"/>
      <w:lvlText w:val="%4."/>
      <w:lvlJc w:val="left"/>
      <w:pPr>
        <w:tabs>
          <w:tab w:pos="2910" w:val="num"/>
        </w:tabs>
        <w:ind w:hanging="360" w:left="2910"/>
      </w:pPr>
    </w:lvl>
    <w:lvl w:tentative="true" w:tplc="04090019" w:ilvl="4">
      <w:start w:val="1"/>
      <w:numFmt w:val="lowerLetter"/>
      <w:lvlText w:val="%5."/>
      <w:lvlJc w:val="left"/>
      <w:pPr>
        <w:tabs>
          <w:tab w:pos="3630" w:val="num"/>
        </w:tabs>
        <w:ind w:hanging="360" w:left="3630"/>
      </w:pPr>
    </w:lvl>
    <w:lvl w:tentative="true" w:tplc="0409001B" w:ilvl="5">
      <w:start w:val="1"/>
      <w:numFmt w:val="lowerRoman"/>
      <w:lvlText w:val="%6."/>
      <w:lvlJc w:val="right"/>
      <w:pPr>
        <w:tabs>
          <w:tab w:pos="4350" w:val="num"/>
        </w:tabs>
        <w:ind w:hanging="180" w:left="4350"/>
      </w:pPr>
    </w:lvl>
    <w:lvl w:tentative="true" w:tplc="0409000F" w:ilvl="6">
      <w:start w:val="1"/>
      <w:numFmt w:val="decimal"/>
      <w:lvlText w:val="%7."/>
      <w:lvlJc w:val="left"/>
      <w:pPr>
        <w:tabs>
          <w:tab w:pos="5070" w:val="num"/>
        </w:tabs>
        <w:ind w:hanging="360" w:left="5070"/>
      </w:pPr>
    </w:lvl>
    <w:lvl w:tentative="true" w:tplc="04090019" w:ilvl="7">
      <w:start w:val="1"/>
      <w:numFmt w:val="lowerLetter"/>
      <w:lvlText w:val="%8."/>
      <w:lvlJc w:val="left"/>
      <w:pPr>
        <w:tabs>
          <w:tab w:pos="5790" w:val="num"/>
        </w:tabs>
        <w:ind w:hanging="360" w:left="5790"/>
      </w:pPr>
    </w:lvl>
    <w:lvl w:tentative="true" w:tplc="0409001B" w:ilvl="8">
      <w:start w:val="1"/>
      <w:numFmt w:val="lowerRoman"/>
      <w:lvlText w:val="%9."/>
      <w:lvlJc w:val="right"/>
      <w:pPr>
        <w:tabs>
          <w:tab w:pos="6510" w:val="num"/>
        </w:tabs>
        <w:ind w:hanging="180" w:left="6510"/>
      </w:pPr>
    </w:lvl>
  </w:abstractNum>
  <w:abstractNum w:abstractNumId="5">
    <w:nsid w:val="7A376CE0"/>
    <w:multiLevelType w:val="hybridMultilevel"/>
    <w:tmpl w:val="473677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E55"/>
    <w:rsid w:val="00005374"/>
    <w:rsid w:val="00077168"/>
    <w:rsid w:val="00080879"/>
    <w:rsid w:val="000A0B82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427CD3"/>
    <w:rsid w:val="0043071A"/>
    <w:rsid w:val="0046714D"/>
    <w:rsid w:val="00497BF3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2819"/>
    <w:rsid w:val="006A20E6"/>
    <w:rsid w:val="006C45BB"/>
    <w:rsid w:val="006D0142"/>
    <w:rsid w:val="00713A98"/>
    <w:rsid w:val="00733D2E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24EBC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714EE"/>
    <w:rsid w:val="00B741C5"/>
    <w:rsid w:val="00BB3006"/>
    <w:rsid w:val="00BB6D7B"/>
    <w:rsid w:val="00BE2E33"/>
    <w:rsid w:val="00BE7C5A"/>
    <w:rsid w:val="00CD574D"/>
    <w:rsid w:val="00CE69A8"/>
    <w:rsid w:val="00D17E0F"/>
    <w:rsid w:val="00D33B38"/>
    <w:rsid w:val="00D55304"/>
    <w:rsid w:val="00D561F0"/>
    <w:rsid w:val="00DC529C"/>
    <w:rsid w:val="00DE7834"/>
    <w:rsid w:val="00E05E86"/>
    <w:rsid w:val="00E13733"/>
    <w:rsid w:val="00E530F2"/>
    <w:rsid w:val="00E6269C"/>
    <w:rsid w:val="00E75DAC"/>
    <w:rsid w:val="00EA2B17"/>
    <w:rsid w:val="00EB40D5"/>
    <w:rsid w:val="00F05767"/>
    <w:rsid w:val="00F15043"/>
    <w:rsid w:val="00F502DB"/>
    <w:rsid w:val="00F9698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81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2819"/>
    <w:rPr>
      <w:rFonts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281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281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81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2819"/>
    <w:rPr>
      <w:rFonts w:ascii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281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281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0860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94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766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17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ožujka 2019.</izvorni_sadrzaj>
    <derivirana_varijabla naziv="DomainObject.Zapisnik.DatumKreiranja_1">13.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St-41/2014-197</izvorni_sadrzaj>
    <derivirana_varijabla naziv="DomainObject.Zapisnik.Oznaka_1">St-41/2014-197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prvi i posljednji i u ref. ostalo na stolu iza</izvorni_sadrzaj>
    <derivirana_varijabla naziv="DomainObject.Predmet.PrimjedbaSuca_1">prvi i posljednji i u ref. ostalo na stolu iza</derivirana_varijabla>
  </DomainObject.Predmet.PrimjedbaSuca>
  <DomainObject.Predmet.ProtustrankaFormated>
    <izvorni_sadrzaj>  KEMOPLAST d.o.o. za preradu i proizvodnju plastičnih masa i trgovinu</izvorni_sadrzaj>
    <derivirana_varijabla naziv="DomainObject.Predmet.ProtustrankaFormated_1">  KEMOPLAST d.o.o. za preradu i proizvodnju plastičnih masa i trgovinu</derivirana_varijabla>
  </DomainObject.Predmet.ProtustrankaFormated>
  <DomainObject.Predmet.ProtustrankaFormatedOIB>
    <izvorni_sadrzaj>  KEMOPLAST d.o.o. za preradu i proizvodnju plastičnih masa i trgovinu, OIB 89957073540</izvorni_sadrzaj>
    <derivirana_varijabla naziv="DomainObject.Predmet.ProtustrankaFormatedOIB_1">  KEMOPLAST d.o.o. za preradu i proizvodnju plastičnih masa i trgovinu, OIB 89957073540</derivirana_varijabla>
  </DomainObject.Predmet.ProtustrankaFormatedOIB>
  <DomainObject.Predmet.ProtustrankaFormatedWithAdress>
    <izvorni_sadrzaj> KEMOPLAST d.o.o. za preradu i proizvodnju plastičnih masa i trgovinu, Poslovna zona Grabi, 23241 Poličnik</izvorni_sadrzaj>
    <derivirana_varijabla naziv="DomainObject.Predmet.ProtustrankaFormatedWithAdress_1"> KEMOPLAST d.o.o. za preradu i proizvodnju plastičnih masa i trgovinu, Poslovna zona Grabi, 23241 Poličnik</derivirana_varijabla>
  </DomainObject.Predmet.ProtustrankaFormatedWithAdress>
  <DomainObject.Predmet.ProtustrankaFormatedWithAdressOIB>
    <izvorni_sadrzaj> KEMOPLAST d.o.o. za preradu i proizvodnju plastičnih masa i trgovinu, OIB 89957073540, Poslovna zona Grabi, 23241 Poličnik</izvorni_sadrzaj>
    <derivirana_varijabla naziv="DomainObject.Predmet.ProtustrankaFormatedWithAdressOIB_1"> KEMOPLAST d.o.o. za preradu i proizvodnju plastičnih masa i trgovinu, OIB 89957073540, Poslovna zona Grabi, 23241 Poličnik</derivirana_varijabla>
  </DomainObject.Predmet.ProtustrankaFormatedWithAdressOIB>
  <DomainObject.Predmet.ProtustrankaWithAdress>
    <izvorni_sadrzaj>KEMOPLAST d.o.o. za preradu i proizvodnju plastičnih masa i trgovinu Poslovna zona Grabi, 23241 Poličnik</izvorni_sadrzaj>
    <derivirana_varijabla naziv="DomainObject.Predmet.ProtustrankaWithAdress_1">KEMOPLAST d.o.o. za preradu i proizvodnju plastičnih masa i trgovinu Poslovna zona Grabi, 23241 Poličnik</derivirana_varijabla>
  </DomainObject.Predmet.ProtustrankaWithAdress>
  <DomainObject.Predmet.ProtustrankaWithAdressOIB>
    <izvorni_sadrzaj>KEMOPLAST d.o.o. za preradu i proizvodnju plastičnih masa i trgovinu, OIB 89957073540, Poslovna zona Grabi, 23241 Poličnik</izvorni_sadrzaj>
    <derivirana_varijabla naziv="DomainObject.Predmet.ProtustrankaWithAdressOIB_1">KEMOPLAST d.o.o. za preradu i proizvodnju plastičnih masa i trgovinu, OIB 89957073540, Poslovna zona Grabi, 23241 Poličnik</derivirana_varijabla>
  </DomainObject.Predmet.ProtustrankaWithAdressOIB>
  <DomainObject.Predmet.ProtustrankaNazivFormated>
    <izvorni_sadrzaj>KEMOPLAST d.o.o. za preradu i proizvodnju plastičnih masa i trgovinu</izvorni_sadrzaj>
    <derivirana_varijabla naziv="DomainObject.Predmet.ProtustrankaNazivFormated_1">KEMOPLAST d.o.o. za preradu i proizvodnju plastičnih masa i trgovinu</derivirana_varijabla>
  </DomainObject.Predmet.ProtustrankaNazivFormated>
  <DomainObject.Predmet.ProtustrankaNazivFormatedOIB>
    <izvorni_sadrzaj>KEMOPLAST d.o.o. za preradu i proizvodnju plastičnih masa i trgovinu, OIB 89957073540</izvorni_sadrzaj>
    <derivirana_varijabla naziv="DomainObject.Predmet.ProtustrankaNazivFormatedOIB_1">KEMOPLAST d.o.o. za preradu i proizvodnju plastičnih masa i trgovinu, OIB 89957073540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Zagreb; KOVINOPLASTIKA PISKAR MP, d.o.o u stečaju, Mengeš; Ivanka Bosotina</izvorni_sadrzaj>
    <derivirana_varijabla naziv="DomainObject.Predmet.StrankaFormated_1">  FINA, Regionalni centar Zagreb; KOVINOPLASTIKA PISKAR MP, d.o.o u stečaju, Mengeš; Ivanka Bosotina</derivirana_varijabla>
  </DomainObject.Predmet.StrankaFormated>
  <DomainObject.Predmet.StrankaFormatedOIB>
    <izvorni_sadrzaj>  FINA, Regionalni centar Zagreb, OIB 85821130368; KOVINOPLASTIKA PISKAR MP, d.o.o u stečaju, Mengeš; Ivanka Bosotina, OIB 81654623800</izvorni_sadrzaj>
    <derivirana_varijabla naziv="DomainObject.Predmet.StrankaFormatedOIB_1">  FINA, Regionalni centar Zagreb, OIB 85821130368; KOVINOPLASTIKA PISKAR MP, d.o.o u stečaju, Mengeš; Ivanka Bosotina, OIB 81654623800</derivirana_varijabla>
  </DomainObject.Predmet.StrankaFormatedOIB>
  <DomainObject.Predmet.StrankaFormatedWithAdress>
    <izvorni_sadrzaj> FINA, Regionalni centar Zagreb; KOVINOPLASTIKA PISKAR MP, d.o.o u stečaju, Mengeš; Ivanka Bosotina, Frana Supila 25, 23000 Zadar</izvorni_sadrzaj>
    <derivirana_varijabla naziv="DomainObject.Predmet.StrankaFormatedWithAdress_1"> FINA, Regionalni centar Zagreb; KOVINOPLASTIKA PISKAR MP, d.o.o u stečaju, Mengeš; Ivanka Bosotina, Frana Supila 25, 23000 Zadar</derivirana_varijabla>
  </DomainObject.Predmet.StrankaFormatedWithAdress>
  <DomainObject.Predmet.StrankaFormatedWithAdressOIB>
    <izvorni_sadrzaj> FINA, Regionalni centar Zagreb, OIB 85821130368; KOVINOPLASTIKA PISKAR MP, d.o.o u stečaju, Mengeš; Ivanka Bosotina, OIB 81654623800, Frana Supila 25, 23000 Zadar</izvorni_sadrzaj>
    <derivirana_varijabla naziv="DomainObject.Predmet.StrankaFormatedWithAdressOIB_1"> FINA, Regionalni centar Zagreb, OIB 85821130368; KOVINOPLASTIKA PISKAR MP, d.o.o u stečaju, Mengeš; Ivanka Bosotina, OIB 81654623800, Frana Supila 25, 23000 Zadar</derivirana_varijabla>
  </DomainObject.Predmet.StrankaFormatedWithAdressOIB>
  <DomainObject.Predmet.StrankaWithAdress>
    <izvorni_sadrzaj>FINA, Regionalni centar Zagreb ,KOVINOPLASTIKA PISKAR MP, d.o.o u stečaju, Mengeš ,Ivanka Bosotina Frana Supila 25,23000 Zadar</izvorni_sadrzaj>
    <derivirana_varijabla naziv="DomainObject.Predmet.StrankaWithAdress_1">FINA, Regionalni centar Zagreb ,KOVINOPLASTIKA PISKAR MP, d.o.o u stečaju, Mengeš ,Ivanka Bosotina Frana Supila 25,23000 Zadar</derivirana_varijabla>
  </DomainObject.Predmet.StrankaWithAdress>
  <DomainObject.Predmet.StrankaWithAdressOIB>
    <izvorni_sadrzaj>FINA, Regionalni centar Zagreb, OIB 85821130368,KOVINOPLASTIKA PISKAR MP, d.o.o u stečaju, Mengeš,Ivanka Bosotina, OIB 81654623800, Frana Supila 25,23000 Zadar</izvorni_sadrzaj>
    <derivirana_varijabla naziv="DomainObject.Predmet.StrankaWithAdressOIB_1">FINA, Regionalni centar Zagreb, OIB 85821130368,KOVINOPLASTIKA PISKAR MP, d.o.o u stečaju, Mengeš,Ivanka Bosotina, OIB 81654623800, Frana Supila 25,23000 Zadar</derivirana_varijabla>
  </DomainObject.Predmet.StrankaWithAdressOIB>
  <DomainObject.Predmet.StrankaNazivFormated>
    <izvorni_sadrzaj>FINA, Regionalni centar Zagreb,KOVINOPLASTIKA PISKAR MP, d.o.o u stečaju, Mengeš,Ivanka Bosotina</izvorni_sadrzaj>
    <derivirana_varijabla naziv="DomainObject.Predmet.StrankaNazivFormated_1">FINA, Regionalni centar Zagreb,KOVINOPLASTIKA PISKAR MP, d.o.o u stečaju, Mengeš,Ivanka Bosotina</derivirana_varijabla>
  </DomainObject.Predmet.StrankaNazivFormated>
  <DomainObject.Predmet.StrankaNazivFormatedOIB>
    <izvorni_sadrzaj>FINA, Regionalni centar Zagreb, OIB 85821130368,KOVINOPLASTIKA PISKAR MP, d.o.o u stečaju, Mengeš,Ivanka Bosotina, OIB 81654623800</izvorni_sadrzaj>
    <derivirana_varijabla naziv="DomainObject.Predmet.StrankaNazivFormatedOIB_1">FINA, Regionalni centar Zagreb, OIB 85821130368,KOVINOPLASTIKA PISKAR MP, d.o.o u stečaju, Mengeš,Ivanka Bosotina, OIB 81654623800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FINA, Regionalni centar Zagreb</item>
      <item>KOVINOPLASTIKA PISKAR MP, d.o.o u stečaju, Mengeš</item>
      <item>Ivanka Bosotina</item>
    </izvorni_sadrzaj>
    <derivirana_varijabla naziv="DomainObject.Predmet.StrankaListFormated_1">
      <item>FINA, Regionalni centar Zagreb</item>
      <item>KOVINOPLASTIKA PISKAR MP, d.o.o u stečaju, Mengeš</item>
      <item>Ivanka Bosotina</item>
    </derivirana_varijabla>
  </DomainObject.Predmet.StrankaListFormated>
  <DomainObject.Predmet.StrankaList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FormatedOIB_1">
      <item>FINA, Regionalni centar Zagreb, OIB 85821130368</item>
      <item>KOVINOPLASTIKA PISKAR MP, d.o.o u stečaju, Mengeš</item>
      <item>Ivanka Bosotina, OIB 81654623800</item>
    </derivirana_varijabla>
  </DomainObject.Predmet.StrankaListFormatedOIB>
  <DomainObject.Predmet.StrankaListFormatedWithAdress>
    <izvorni_sadrzaj>
      <item>FINA, Regionalni centar Zagreb</item>
      <item>KOVINOPLASTIKA PISKAR MP, d.o.o u stečaju, Mengeš</item>
      <item>Ivanka Bosotina, Frana Supila 25, 23000 Zadar</item>
    </izvorni_sadrzaj>
    <derivirana_varijabla naziv="DomainObject.Predmet.StrankaListFormatedWithAdress_1">
      <item>FINA, Regionalni centar Zagreb</item>
      <item>KOVINOPLASTIKA PISKAR MP, d.o.o u stečaju, Mengeš</item>
      <item>Ivanka Bosotina, Frana Supila 25, 23000 Zadar</item>
    </derivirana_varijabla>
  </DomainObject.Predmet.StrankaListFormatedWithAdress>
  <DomainObject.Predmet.StrankaListFormatedWithAdressOIB>
    <izvorni_sadrzaj>
      <item>FINA, Regionalni centar Zagreb, OIB 85821130368</item>
      <item>KOVINOPLASTIKA PISKAR MP, d.o.o u stečaju, Mengeš</item>
      <item>Ivanka Bosotina, OIB 81654623800, Frana Supila 25, 23000 Zadar</item>
    </izvorni_sadrzaj>
    <derivirana_varijabla naziv="DomainObject.Predmet.StrankaListFormatedWithAdressOIB_1">
      <item>FINA, Regionalni centar Zagreb, OIB 85821130368</item>
      <item>KOVINOPLASTIKA PISKAR MP, d.o.o u stečaju, Mengeš</item>
      <item>Ivanka Bosotina, OIB 81654623800, Frana Supila 25, 23000 Zadar</item>
    </derivirana_varijabla>
  </DomainObject.Predmet.StrankaListFormatedWithAdressOIB>
  <DomainObject.Predmet.StrankaListNazivFormated>
    <izvorni_sadrzaj>
      <item>FINA, Regionalni centar Zagreb</item>
      <item>KOVINOPLASTIKA PISKAR MP, d.o.o u stečaju, Mengeš</item>
      <item>Ivanka Bosotina</item>
    </izvorni_sadrzaj>
    <derivirana_varijabla naziv="DomainObject.Predmet.StrankaListNazivFormated_1">
      <item>FINA, Regionalni centar Zagreb</item>
      <item>KOVINOPLASTIKA PISKAR MP, d.o.o u stečaju, Mengeš</item>
      <item>Ivanka Bosotina</item>
    </derivirana_varijabla>
  </DomainObject.Predmet.StrankaListNazivFormated>
  <DomainObject.Predmet.StrankaListNazivFormatedOIB>
    <izvorni_sadrzaj>
      <item>FINA, Regionalni centar Zagreb, OIB 85821130368</item>
      <item>KOVINOPLASTIKA PISKAR MP, d.o.o u stečaju, Mengeš</item>
      <item>Ivanka Bosotina, OIB 81654623800</item>
    </izvorni_sadrzaj>
    <derivirana_varijabla naziv="DomainObject.Predmet.StrankaListNazivFormatedOIB_1">
      <item>FINA, Regionalni centar Zagreb, OIB 85821130368</item>
      <item>KOVINOPLASTIKA PISKAR MP, d.o.o u stečaju, Mengeš</item>
      <item>Ivanka Bosotina, OIB 81654623800</item>
    </derivirana_varijabla>
  </DomainObject.Predmet.StrankaListNazivFormatedOIB>
  <DomainObject.Predmet.ProtuStrankaListFormated>
    <izvorni_sadrzaj>
      <item>KEMOPLAST d.o.o. za preradu i proizvodnju plastičnih masa i trgovinu</item>
    </izvorni_sadrzaj>
    <derivirana_varijabla naziv="DomainObject.Predmet.ProtuStrankaListFormated_1">
      <item>KEMOPLAST d.o.o. za preradu i proizvodnju plastičnih masa i trgovinu</item>
    </derivirana_varijabla>
  </DomainObject.Predmet.ProtuStrankaListFormated>
  <DomainObject.Predmet.ProtuStrankaListFormatedOIB>
    <izvorni_sadrzaj>
      <item>KEMOPLAST d.o.o. za preradu i proizvodnju plastičnih masa i trgovinu, OIB 89957073540</item>
    </izvorni_sadrzaj>
    <derivirana_varijabla naziv="DomainObject.Predmet.ProtuStrankaListFormatedOIB_1">
      <item>KEMOPLAST d.o.o. za preradu i proizvodnju plastičnih masa i trgovinu, OIB 89957073540</item>
    </derivirana_varijabla>
  </DomainObject.Predmet.ProtuStrankaListFormatedOIB>
  <DomainObject.Predmet.ProtuStrankaListFormatedWithAdress>
    <izvorni_sadrzaj>
      <item>KEMOPLAST d.o.o. za preradu i proizvodnju plastičnih masa i trgovinu, Poslovna zona Grabi, 23241 Poličnik</item>
    </izvorni_sadrzaj>
    <derivirana_varijabla naziv="DomainObject.Predmet.ProtuStrankaListFormatedWithAdress_1">
      <item>KEMOPLAST d.o.o. za preradu i proizvodnju plastičnih masa i trgovinu, Poslovna zona Grabi, 23241 Poličnik</item>
    </derivirana_varijabla>
  </DomainObject.Predmet.ProtuStrankaListFormatedWithAdress>
  <DomainObject.Predmet.ProtuStrankaListFormatedWithAdressOIB>
    <izvorni_sadrzaj>
      <item>KEMOPLAST d.o.o. za preradu i proizvodnju plastičnih masa i trgovinu, OIB 89957073540, Poslovna zona Grabi, 23241 Poličnik</item>
    </izvorni_sadrzaj>
    <derivirana_varijabla naziv="DomainObject.Predmet.ProtuStrankaListFormatedWithAdressOIB_1">
      <item>KEMOPLAST d.o.o. za preradu i proizvodnju plastičnih masa i trgovinu, OIB 89957073540, Poslovna zona Grabi, 23241 Poličnik</item>
    </derivirana_varijabla>
  </DomainObject.Predmet.ProtuStrankaListFormatedWithAdressOIB>
  <DomainObject.Predmet.ProtuStrankaListNazivFormated>
    <izvorni_sadrzaj>
      <item>KEMOPLAST d.o.o. za preradu i proizvodnju plastičnih masa i trgovinu</item>
    </izvorni_sadrzaj>
    <derivirana_varijabla naziv="DomainObject.Predmet.ProtuStrankaListNazivFormated_1">
      <item>KEMOPLAST d.o.o. za preradu i proizvodnju plastičnih masa i trgovinu</item>
    </derivirana_varijabla>
  </DomainObject.Predmet.ProtuStrankaListNazivFormated>
  <DomainObject.Predmet.ProtuStrankaListNazivFormatedOIB>
    <izvorni_sadrzaj>
      <item>KEMOPLAST d.o.o. za preradu i proizvodnju plastičnih masa i trgovinu, OIB 89957073540</item>
    </izvorni_sadrzaj>
    <derivirana_varijabla naziv="DomainObject.Predmet.ProtuStrankaListNazivFormatedOIB_1">
      <item>KEMOPLAST d.o.o. za preradu i proizvodnju plastičnih masa i trgovinu, OIB 89957073540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St-41/2014-197</izvorni_sadrzaj>
    <derivirana_varijabla naziv="DomainObject.PoslovniBrojDokumenta_1">St-41/2014-197</derivirana_varijabla>
  </DomainObject.PoslovniBrojDokumenta>
  <DomainObject.Predmet.StrankaIDrugi>
    <izvorni_sadrzaj>FINA, Regionalni centar Zagreb i dr.</izvorni_sadrzaj>
    <derivirana_varijabla naziv="DomainObject.Predmet.StrankaIDrugi_1">FINA, Regionalni centar Zagreb i dr.</derivirana_varijabla>
  </DomainObject.Predmet.StrankaIDrugi>
  <DomainObject.Predmet.ProtustrankaIDrugi>
    <izvorni_sadrzaj>KEMOPLAST d.o.o. za preradu i proizvodnju plastičnih masa i trgovinu</izvorni_sadrzaj>
    <derivirana_varijabla naziv="DomainObject.Predmet.ProtustrankaIDrugi_1">KEMOPLAST d.o.o. za preradu i proizvodnju plastičnih masa i trgovinu</derivirana_varijabla>
  </DomainObject.Predmet.ProtustrankaIDrugi>
  <DomainObject.Predmet.StrankaIDrugiAdressOIB>
    <izvorni_sadrzaj>FINA, Regionalni centar Zagreb, OIB 85821130368 i dr.</izvorni_sadrzaj>
    <derivirana_varijabla naziv="DomainObject.Predmet.StrankaIDrugiAdressOIB_1">FINA, Regionalni centar Zagreb, OIB 85821130368 i dr.</derivirana_varijabla>
  </DomainObject.Predmet.StrankaIDrugiAdressOIB>
  <DomainObject.Predmet.ProtustrankaIDrugiAdressOIB>
    <izvorni_sadrzaj>KEMOPLAST d.o.o. za preradu i proizvodnju plastičnih masa i trgovinu, OIB 89957073540, Poslovna zona Grabi, 23241 Poličnik</izvorni_sadrzaj>
    <derivirana_varijabla naziv="DomainObject.Predmet.ProtustrankaIDrugiAdressOIB_1">KEMOPLAST d.o.o. za preradu i proizvodnju plastičnih masa i trgovinu, OIB 89957073540,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izvorni_sadrzaj>
    <derivirana_varijabla naziv="DomainObject.Predmet.SudioniciListNaziv_1">
      <item>FINA, Regionalni centar Zagreb</item>
      <item>KEMOPLAST d.o.o. za preradu i proizvodnju plastičnih masa i trgovinu</item>
      <item>IVANKA BOSOTINA</item>
      <item>KOVINOPLASTIKA PISKAR MP, d.o.o u stečaju, Mengeš</item>
      <item>Ivanka Bosotina</item>
    </derivirana_varijabla>
  </DomainObject.Predmet.SudioniciListNaziv>
  <DomainObject.Predmet.SudioniciListAdressOIB>
    <izvorni_sadrzaj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izvorni_sadrzaj>
    <derivirana_varijabla naziv="DomainObject.Predmet.SudioniciListAdressOIB_1">
      <item>FINA, Regionalni centar Zagreb, OIB 85821130368</item>
      <item>KEMOPLAST d.o.o. za preradu i proizvodnju plastičnih masa i trgovinu, OIB 89957073540, Poslovna zona Grabi,23241 Poličnik</item>
      <item>IVANKA BOSOTINA, OIB 81654623800</item>
      <item>KOVINOPLASTIKA PISKAR MP, d.o.o u stečaju, Mengeš</item>
      <item>Ivanka Bosotina, OIB 81654623800,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89957073540</item>
      <item>, OIB 81654623800</item>
      <item>, OIB null</item>
      <item>, OIB 81654623800</item>
    </izvorni_sadrzaj>
    <derivirana_varijabla naziv="DomainObject.Predmet.SudioniciListNazivOIB_1">
      <item>, OIB 85821130368</item>
      <item>, OIB 89957073540</item>
      <item>, OIB 81654623800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1CC19-122C-4783-B57E-53239FEBAB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3529</properties:Characters>
  <properties:Lines>140</properties:Lines>
  <properties:Paragraphs>60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2019-03-06T06:58:00Z</dcterms:created>
  <dc:creator>Josipa Dorkin</dc:creator>
  <cp:lastModifiedBy>Ante Rubelj</cp:lastModifiedBy>
  <cp:lastPrinted>2018-04-17T08:27:00Z</cp:lastPrinted>
  <dcterms:modified xmlns:xsi="http://www.w3.org/2001/XMLSchema-instance" xsi:type="dcterms:W3CDTF">2019-03-13T13:56:00Z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St-41/2014-197 / Zapisnik - Završno ročište vjerovnika (st-41-14 - KEMOPLAST d.o.o. završno.docx)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