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9788" w14:paraId="3629788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E240C0">
        <w:rPr>
          <w:b/>
        </w:rPr>
        <w:t>632</w:t>
      </w:r>
      <w:r w:rsidR="006015A2">
        <w:rPr>
          <w:b/>
        </w:rPr>
        <w:t>/17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636D85" w:rsidR="009A29F7" w:rsidRPr="00636D85">
      <w:pPr>
        <w:ind w:firstLine="708"/>
        <w:jc w:val="both"/>
        <w:rPr>
          <w:sz w:val="22"/>
          <w:szCs w:val="22"/>
        </w:rPr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 xml:space="preserve">po stečajnom sucu Diani Butigan Granić u prethodnom postupku koji se vodi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</w:t>
      </w:r>
      <w:r w:rsidR="00636D85">
        <w:rPr>
          <w:sz w:val="22"/>
          <w:szCs w:val="22"/>
        </w:rPr>
        <w:t xml:space="preserve">LUMIERE INVESTISSEMENT d.o.o., Dubrovnik, Obala S. Radića 38, OIB: 64210779876, </w:t>
      </w:r>
      <w:r w:rsidR="00714900" w:rsidRPr="0097630A">
        <w:t>dana</w:t>
      </w:r>
      <w:r w:rsidR="000806D6">
        <w:t xml:space="preserve"> </w:t>
      </w:r>
      <w:r w:rsidR="009313FD">
        <w:t>1</w:t>
      </w:r>
      <w:r w:rsidR="00636D85">
        <w:t xml:space="preserve">6. kolovoza </w:t>
      </w:r>
      <w:r w:rsidR="00D8726C">
        <w:t xml:space="preserve"> </w:t>
      </w:r>
      <w:r w:rsidR="009A29F7">
        <w:t>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8726C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 xml:space="preserve">Otvara se stečajni postupak nad </w:t>
      </w:r>
      <w:r w:rsidR="00AF5F67" w:rsidRPr="00DF7B8C">
        <w:rPr>
          <w:sz w:val="22"/>
          <w:szCs w:val="22"/>
        </w:rPr>
        <w:t>dužnikom</w:t>
      </w:r>
      <w:r w:rsidR="00AF5F67">
        <w:rPr>
          <w:sz w:val="22"/>
          <w:szCs w:val="22"/>
        </w:rPr>
        <w:t xml:space="preserve"> </w:t>
      </w:r>
      <w:r w:rsidR="00636D85">
        <w:rPr>
          <w:sz w:val="22"/>
          <w:szCs w:val="22"/>
        </w:rPr>
        <w:t>LUMIERE INVESTISSEMENT d.o.o., Dubrovnik, Obala S. Radića 38, OIB: 64210779876, dana 16. kolovoza 2017.g. u 13,00 sati</w:t>
      </w:r>
      <w:r w:rsidR="009313FD">
        <w:rPr>
          <w:sz w:val="22"/>
          <w:szCs w:val="22"/>
        </w:rPr>
        <w:t>.</w:t>
      </w:r>
    </w:p>
    <w:p w:rsidRDefault="009313FD" w:rsidP="00D8726C" w:rsidR="009313FD" w:rsidRPr="0097630A">
      <w:pPr>
        <w:jc w:val="both"/>
      </w:pPr>
    </w:p>
    <w:p w:rsidRDefault="00D331D9" w:rsidP="00D8726C" w:rsidR="00D01D5F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E240C0">
        <w:t>Domagoj Repač</w:t>
      </w:r>
      <w:r w:rsidR="00E240C0" w:rsidRPr="0097630A">
        <w:t>,</w:t>
      </w:r>
      <w:r w:rsidR="00E240C0">
        <w:t xml:space="preserve"> Đorđićeva 24., Zagreb, OIB: 24977406612.</w:t>
      </w:r>
    </w:p>
    <w:p w:rsidRDefault="00D64D87" w:rsidP="00D8726C" w:rsidR="00D64D87">
      <w:pPr>
        <w:autoSpaceDE w:val="false"/>
        <w:autoSpaceDN w:val="false"/>
        <w:adjustRightInd w:val="false"/>
        <w:jc w:val="both"/>
      </w:pPr>
    </w:p>
    <w:p w:rsidRDefault="00D331D9" w:rsidP="00D8726C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636D85">
        <w:rPr>
          <w:sz w:val="22"/>
          <w:szCs w:val="22"/>
        </w:rPr>
        <w:t>LUMIERE INVESTISSEMENT d.o.o., Dubrovnik, Obala S. Radića 38, OIB: 64210779876</w:t>
      </w:r>
      <w:r w:rsidR="00AF5F67">
        <w:rPr>
          <w:sz w:val="22"/>
          <w:szCs w:val="22"/>
        </w:rPr>
        <w:t xml:space="preserve">, </w:t>
      </w:r>
      <w:r w:rsidR="00824DEA" w:rsidRPr="0097630A">
        <w:t xml:space="preserve">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8726C" w:rsidR="00D331D9">
      <w:pPr>
        <w:jc w:val="both"/>
        <w:rPr>
          <w:b/>
        </w:rPr>
      </w:pPr>
    </w:p>
    <w:p w:rsidRDefault="00D331D9" w:rsidP="00D8726C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A95916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A95916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312B7">
        <w:t>13</w:t>
      </w:r>
      <w:r w:rsidR="003E7BC1" w:rsidRPr="0097630A">
        <w:t>.</w:t>
      </w:r>
      <w:r w:rsidR="006108BC" w:rsidRPr="0097630A">
        <w:t xml:space="preserve"> </w:t>
      </w:r>
      <w:r w:rsidR="00A312B7">
        <w:t>lipnja</w:t>
      </w:r>
      <w:r w:rsidR="009F0DDC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AE62B0">
        <w:t>1</w:t>
      </w:r>
      <w:r w:rsidR="00A312B7">
        <w:t>46</w:t>
      </w:r>
      <w:r w:rsidR="00E33DE4" w:rsidRPr="0097630A">
        <w:t xml:space="preserve"> </w:t>
      </w:r>
      <w:r w:rsidR="005B77A7">
        <w:t>dan</w:t>
      </w:r>
      <w:r w:rsidR="00E371D7">
        <w:t>.</w:t>
      </w:r>
    </w:p>
    <w:p w:rsidRDefault="00A95916" w:rsidP="0085535D" w:rsidR="00A95916">
      <w:pPr>
        <w:ind w:firstLine="708"/>
        <w:jc w:val="both"/>
      </w:pPr>
    </w:p>
    <w:p w:rsidRDefault="00A95916" w:rsidP="00A95916" w:rsidR="00A95916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</w:t>
      </w:r>
      <w:r w:rsidR="00D64D87">
        <w:t>nema imovinu.</w:t>
      </w:r>
      <w:r>
        <w:t xml:space="preserve">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312B7">
        <w:t>1</w:t>
      </w:r>
      <w:r w:rsidR="00E240C0">
        <w:t>8</w:t>
      </w:r>
      <w:r w:rsidR="00987A3F" w:rsidRPr="0097630A">
        <w:t>.</w:t>
      </w:r>
      <w:r w:rsidR="00E907B5">
        <w:t xml:space="preserve"> </w:t>
      </w:r>
      <w:r w:rsidR="00E240C0">
        <w:t>srpnja</w:t>
      </w:r>
      <w:r w:rsidR="009F0DDC">
        <w:t xml:space="preserve"> 2017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E240C0">
        <w:t>18</w:t>
      </w:r>
      <w:r w:rsidR="00987A3F" w:rsidRPr="0097630A">
        <w:t xml:space="preserve">. </w:t>
      </w:r>
      <w:r w:rsidR="00E240C0">
        <w:t>srpnja</w:t>
      </w:r>
      <w:r w:rsidR="00D11AD0">
        <w:t xml:space="preserve"> </w:t>
      </w:r>
      <w:r w:rsidR="009F0DDC">
        <w:t>2017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A312B7">
        <w:rPr>
          <w:b/>
        </w:rPr>
        <w:t>1</w:t>
      </w:r>
      <w:r w:rsidR="00636D85">
        <w:rPr>
          <w:b/>
        </w:rPr>
        <w:t xml:space="preserve">6. kolovoza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7D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E240C0">
          <w:t>632</w:t>
        </w:r>
        <w:r w:rsidR="006015A2">
          <w:t>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F2D53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5815"/>
    <w:rsid w:val="00AE62B0"/>
    <w:rsid w:val="00AF5F67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C48F3"/>
    <w:rsid w:val="00FC6743"/>
    <w:rsid w:val="00FE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7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7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7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7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7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7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7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7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st1.1. SZ</izvorni_sadrzaj>
    <derivirana_varijabla naziv="DomainObject.Predmet.Opis_1">čl.110. st1.1.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LUMIERE INVESTISSEMENT d.o.o. za ugostiteljstvo, usluge i turistička agencija</izvorni_sadrzaj>
    <derivirana_varijabla naziv="DomainObject.Predmet.ProtustrankaFormated_1">  LUMIERE INVESTISSEMENT d.o.o. za ugostiteljstvo, usluge i turistička agencija</derivirana_varijabla>
  </DomainObject.Predmet.ProtustrankaFormated>
  <DomainObject.Predmet.ProtustrankaFormatedOIB>
    <izvorni_sadrzaj>  LUMIERE INVESTISSEMENT d.o.o. za ugostiteljstvo, usluge i turistička agencija, OIB 64210779876</izvorni_sadrzaj>
    <derivirana_varijabla naziv="DomainObject.Predmet.ProtustrankaFormatedOIB_1">  LUMIERE INVESTISSEMENT d.o.o. za ugostiteljstvo, usluge i turistička agencija, OIB 64210779876</derivirana_varijabla>
  </DomainObject.Predmet.ProtustrankaFormatedOIB>
  <DomainObject.Predmet.ProtustrankaFormatedWithAdress>
    <izvorni_sadrzaj> LUMIERE INVESTISSEMENT d.o.o. za ugostiteljstvo, usluge i turistička agencija, Obala Stjepana Radića 38, 20000 Dubrovnik</izvorni_sadrzaj>
    <derivirana_varijabla naziv="DomainObject.Predmet.ProtustrankaFormatedWithAdress_1"> LUMIERE INVESTISSEMENT d.o.o. za ugostiteljstvo, usluge i turistička agencija, Obala Stjepana Radića 38, 20000 Dubrovnik</derivirana_varijabla>
  </DomainObject.Predmet.ProtustrankaFormatedWithAdress>
  <DomainObject.Predmet.ProtustrankaFormatedWithAdressOIB>
    <izvorni_sadrzaj> LUMIERE INVESTISSEMENT d.o.o. za ugostiteljstvo, usluge i turistička agencija, OIB 64210779876, Obala Stjepana Radića 38, 20000 Dubrovnik</izvorni_sadrzaj>
    <derivirana_varijabla naziv="DomainObject.Predmet.ProtustrankaFormatedWithAdressOIB_1"> LUMIERE INVESTISSEMENT d.o.o. za ugostiteljstvo, usluge i turistička agencija, OIB 64210779876, Obala Stjepana Radića 38, 20000 Dubrovnik</derivirana_varijabla>
  </DomainObject.Predmet.ProtustrankaFormatedWithAdressOIB>
  <DomainObject.Predmet.ProtustrankaWithAdress>
    <izvorni_sadrzaj>LUMIERE INVESTISSEMENT d.o.o. za ugostiteljstvo, usluge i turistička agencija Obala Stjepana Radića 38, 20000 Dubrovnik</izvorni_sadrzaj>
    <derivirana_varijabla naziv="DomainObject.Predmet.ProtustrankaWithAdress_1">LUMIERE INVESTISSEMENT d.o.o. za ugostiteljstvo, usluge i turistička agencija Obala Stjepana Radića 38, 20000 Dubrovnik</derivirana_varijabla>
  </DomainObject.Predmet.ProtustrankaWithAdress>
  <DomainObject.Predmet.ProtustrankaWithAdressOIB>
    <izvorni_sadrzaj>LUMIERE INVESTISSEMENT d.o.o. za ugostiteljstvo, usluge i turistička agencija, OIB 64210779876, Obala Stjepana Radića 38, 20000 Dubrovnik</izvorni_sadrzaj>
    <derivirana_varijabla naziv="DomainObject.Predmet.ProtustrankaWithAdressOIB_1">LUMIERE INVESTISSEMENT d.o.o. za ugostiteljstvo, usluge i turistička agencija, OIB 64210779876, Obala Stjepana Radića 38, 20000 Dubrovnik</derivirana_varijabla>
  </DomainObject.Predmet.ProtustrankaWithAdressOIB>
  <DomainObject.Predmet.ProtustrankaNazivFormated>
    <izvorni_sadrzaj>LUMIERE INVESTISSEMENT d.o.o. za ugostiteljstvo, usluge i turistička agencija</izvorni_sadrzaj>
    <derivirana_varijabla naziv="DomainObject.Predmet.ProtustrankaNazivFormated_1">LUMIERE INVESTISSEMENT d.o.o. za ugostiteljstvo, usluge i turistička agencija</derivirana_varijabla>
  </DomainObject.Predmet.ProtustrankaNazivFormated>
  <DomainObject.Predmet.ProtustrankaNazivFormatedOIB>
    <izvorni_sadrzaj>LUMIERE INVESTISSEMENT d.o.o. za ugostiteljstvo, usluge i turistička agencija, OIB 64210779876</izvorni_sadrzaj>
    <derivirana_varijabla naziv="DomainObject.Predmet.ProtustrankaNazivFormatedOIB_1">LUMIERE INVESTISSEMENT d.o.o. za ugostiteljstvo, usluge i turistička agencija, OIB 64210779876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259727.71</izvorni_sadrzaj>
    <derivirana_varijabla naziv="DomainObject.Predmet.TrenutnaVrijednost_1">259727.71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LUMIERE INVESTISSEMENT d.o.o. za ugostiteljstvo, usluge i turistička agencija</item>
    </izvorni_sadrzaj>
    <derivirana_varijabla naziv="DomainObject.Predmet.ProtuStrankaListFormated_1">
      <item>LUMIERE INVESTISSEMENT d.o.o. za ugostiteljstvo, usluge i turistička agencija</item>
    </derivirana_varijabla>
  </DomainObject.Predmet.ProtuStrankaListFormated>
  <DomainObject.Predmet.ProtuStrankaListFormatedOIB>
    <izvorni_sadrzaj>
      <item>LUMIERE INVESTISSEMENT d.o.o. za ugostiteljstvo, usluge i turistička agencija, OIB 64210779876</item>
    </izvorni_sadrzaj>
    <derivirana_varijabla naziv="DomainObject.Predmet.ProtuStrankaListFormatedOIB_1">
      <item>LUMIERE INVESTISSEMENT d.o.o. za ugostiteljstvo, usluge i turistička agencija, OIB 64210779876</item>
    </derivirana_varijabla>
  </DomainObject.Predmet.ProtuStrankaListFormatedOIB>
  <DomainObject.Predmet.ProtuStrankaListFormatedWithAdress>
    <izvorni_sadrzaj>
      <item>LUMIERE INVESTISSEMENT d.o.o. za ugostiteljstvo, usluge i turistička agencija, Obala Stjepana Radića 38, 20000 Dubrovnik</item>
    </izvorni_sadrzaj>
    <derivirana_varijabla naziv="DomainObject.Predmet.ProtuStrankaListFormatedWithAdress_1">
      <item>LUMIERE INVESTISSEMENT d.o.o. za ugostiteljstvo, usluge i turistička agencija, Obala Stjepana Radića 38, 20000 Dubrovnik</item>
    </derivirana_varijabla>
  </DomainObject.Predmet.ProtuStrankaListFormatedWithAdress>
  <DomainObject.Predmet.ProtuStrankaListFormatedWithAdressOIB>
    <izvorni_sadrzaj>
      <item>LUMIERE INVESTISSEMENT d.o.o. za ugostiteljstvo, usluge i turistička agencija, OIB 64210779876, Obala Stjepana Radića 38, 20000 Dubrovnik</item>
    </izvorni_sadrzaj>
    <derivirana_varijabla naziv="DomainObject.Predmet.ProtuStrankaListFormatedWithAdressOIB_1">
      <item>LUMIERE INVESTISSEMENT d.o.o. za ugostiteljstvo, usluge i turistička agencija, OIB 64210779876, Obala Stjepana Radića 38, 20000 Dubrovnik</item>
    </derivirana_varijabla>
  </DomainObject.Predmet.ProtuStrankaListFormatedWithAdressOIB>
  <DomainObject.Predmet.ProtuStrankaListNazivFormated>
    <izvorni_sadrzaj>
      <item>LUMIERE INVESTISSEMENT d.o.o. za ugostiteljstvo, usluge i turistička agencija</item>
    </izvorni_sadrzaj>
    <derivirana_varijabla naziv="DomainObject.Predmet.ProtuStrankaListNazivFormated_1">
      <item>LUMIERE INVESTISSEMENT d.o.o. za ugostiteljstvo, usluge i turistička agencija</item>
    </derivirana_varijabla>
  </DomainObject.Predmet.ProtuStrankaListNazivFormated>
  <DomainObject.Predmet.ProtuStrankaListNazivFormatedOIB>
    <izvorni_sadrzaj>
      <item>LUMIERE INVESTISSEMENT d.o.o. za ugostiteljstvo, usluge i turistička agencija, OIB 64210779876</item>
    </izvorni_sadrzaj>
    <derivirana_varijabla naziv="DomainObject.Predmet.ProtuStrankaListNazivFormatedOIB_1">
      <item>LUMIERE INVESTISSEMENT d.o.o. za ugostiteljstvo, usluge i turistička agencija, OIB 64210779876</item>
    </derivirana_varijabla>
  </DomainObject.Predmet.ProtuStrankaListNazivFormatedOIB>
  <DomainObject.Predmet.OstaliListFormated>
    <izvorni_sadrzaj>
      <item>Vinko Brnadić</item>
    </izvorni_sadrzaj>
    <derivirana_varijabla naziv="DomainObject.Predmet.OstaliListFormated_1">
      <item>Vinko Brnadić</item>
    </derivirana_varijabla>
  </DomainObject.Predmet.OstaliListFormated>
  <DomainObject.Predmet.OstaliListFormatedOIB>
    <izvorni_sadrzaj>
      <item>Vinko Brnadić, OIB 19090036494</item>
    </izvorni_sadrzaj>
    <derivirana_varijabla naziv="DomainObject.Predmet.OstaliListFormatedOIB_1">
      <item>Vinko Brnadić, OIB 19090036494</item>
    </derivirana_varijabla>
  </DomainObject.Predmet.OstaliListFormatedOIB>
  <DomainObject.Predmet.OstaliListFormatedWithAdress>
    <izvorni_sadrzaj>
      <item>Vinko Brnadić, Moluntska 11, 20000 Dubrovnik</item>
    </izvorni_sadrzaj>
    <derivirana_varijabla naziv="DomainObject.Predmet.OstaliListFormatedWithAdress_1">
      <item>Vinko Brnadić, Moluntska 11, 20000 Dubrovnik</item>
    </derivirana_varijabla>
  </DomainObject.Predmet.OstaliListFormatedWithAdress>
  <DomainObject.Predmet.OstaliListFormatedWithAdressOIB>
    <izvorni_sadrzaj>
      <item>Vinko Brnadić, OIB 19090036494, Moluntska 11, 20000 Dubrovnik</item>
    </izvorni_sadrzaj>
    <derivirana_varijabla naziv="DomainObject.Predmet.OstaliListFormatedWithAdressOIB_1">
      <item>Vinko Brnadić, OIB 19090036494, Moluntska 11, 20000 Dubrovnik</item>
    </derivirana_varijabla>
  </DomainObject.Predmet.OstaliListFormatedWithAdressOIB>
  <DomainObject.Predmet.OstaliListNazivFormated>
    <izvorni_sadrzaj>
      <item>Vinko Brnadić</item>
    </izvorni_sadrzaj>
    <derivirana_varijabla naziv="DomainObject.Predmet.OstaliListNazivFormated_1">
      <item>Vinko Brnadić</item>
    </derivirana_varijabla>
  </DomainObject.Predmet.OstaliListNazivFormated>
  <DomainObject.Predmet.OstaliListNazivFormatedOIB>
    <izvorni_sadrzaj>
      <item>Vinko Brnadić, OIB 19090036494</item>
    </izvorni_sadrzaj>
    <derivirana_varijabla naziv="DomainObject.Predmet.OstaliListNazivFormatedOIB_1">
      <item>Vinko Brnadić, OIB 19090036494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LUMIERE INVESTISSEMENT d.o.o. za ugostiteljstvo, usluge i turistička agencija</izvorni_sadrzaj>
    <derivirana_varijabla naziv="DomainObject.Predmet.ProtustrankaIDrugi_1">LUMIERE INVESTISSEMENT d.o.o. za ugostiteljstvo,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LUMIERE INVESTISSEMENT d.o.o. za ugostiteljstvo, usluge i turistička agencija, OIB 64210779876, Obala Stjepana Radića 38, 20000 Dubrovnik</izvorni_sadrzaj>
    <derivirana_varijabla naziv="DomainObject.Predmet.ProtustrankaIDrugiAdressOIB_1">LUMIERE INVESTISSEMENT d.o.o. za ugostiteljstvo, usluge i turistička agencija, OIB 64210779876, Obala Stjepana Radića 38,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LUMIERE INVESTISSEMENT d.o.o. za ugostiteljstvo, usluge i turistička agencija</item>
      <item>Vinko Brnadić</item>
    </izvorni_sadrzaj>
    <derivirana_varijabla naziv="DomainObject.Predmet.SudioniciListNaziv_1">
      <item>FINA, RC Split, Podružnica Dubrovnik</item>
      <item>LUMIERE INVESTISSEMENT d.o.o. za ugostiteljstvo, usluge i turistička agencija</item>
      <item>Vinko Brnadić</item>
    </derivirana_varijabla>
  </DomainObject.Predmet.SudioniciListNaziv>
  <DomainObject.Predmet.SudioniciListAdressOIB>
    <izvorni_sadrzaj>
      <item>FINA, RC Split, Podružnica Dubrovnik, OIB 85821130368, Vukovarska 2,20000 Dubrovnik</item>
      <item>LUMIERE INVESTISSEMENT d.o.o. za ugostiteljstvo, usluge i turistička agencija, OIB 64210779876, Obala Stjepana Radića 38,20000 Dubrovnik</item>
      <item>Vinko Brnadić, OIB 19090036494, Moluntska 11,20000 Dubrovnik</item>
    </izvorni_sadrzaj>
    <derivirana_varijabla naziv="DomainObject.Predmet.SudioniciListAdressOIB_1">
      <item>FINA, RC Split, Podružnica Dubrovnik, OIB 85821130368, Vukovarska 2,20000 Dubrovnik</item>
      <item>LUMIERE INVESTISSEMENT d.o.o. za ugostiteljstvo, usluge i turistička agencija, OIB 64210779876, Obala Stjepana Radića 38,20000 Dubrovnik</item>
      <item>Vinko Brnadić, OIB 19090036494, Moluntska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64210779876</item>
      <item>, OIB 19090036494</item>
    </izvorni_sadrzaj>
    <derivirana_varijabla naziv="DomainObject.Predmet.SudioniciListNazivOIB_1">
      <item>, OIB 85821130368</item>
      <item>, OIB 64210779876</item>
      <item>, OIB 19090036494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3394</properties:Characters>
  <properties:Lines>95</properties:Lines>
  <properties:Paragraphs>35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2017-08-16T09:49:00Z</dcterms:created>
  <dc:creator>stanka grcic</dc:creator>
  <cp:lastModifiedBy>Mara Marčinko</cp:lastModifiedBy>
  <cp:lastPrinted>2017-08-16T10:51:00Z</cp:lastPrinted>
  <dcterms:modified xmlns:xsi="http://www.w3.org/2001/XMLSchema-instance" xsi:type="dcterms:W3CDTF">2017-08-16T10:54:00Z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