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e404" w14:paraId="17de404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0D4566">
        <w:t>26</w:t>
      </w:r>
      <w:r w:rsidR="006B4D99">
        <w:t>8</w:t>
      </w:r>
      <w:r w:rsidR="000D4566">
        <w:t>5</w:t>
      </w:r>
      <w:r w:rsidR="009F2DD7">
        <w:t>/1</w:t>
      </w:r>
      <w:r w:rsidR="000D4566">
        <w:t>6</w:t>
      </w:r>
      <w:r w:rsidR="009F2DD7">
        <w:t>-</w:t>
      </w:r>
      <w:r w:rsidR="000D4566">
        <w:t>38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5B1DC8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0D4566" w:rsidP="000D4566" w:rsidR="000D4566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585043">
        <w:t>PARALELA društvo s ograničenom odgovornošću za prijevoz i trgovinu</w:t>
      </w:r>
      <w:r>
        <w:t xml:space="preserve"> u stečaju</w:t>
      </w:r>
      <w:r w:rsidRPr="00585043">
        <w:t>, Čepin, Ulica Ferdinanda Speisera 1, MBS 030038726, OIB 24315036478</w:t>
      </w:r>
      <w:r w:rsidRPr="00450C50">
        <w:t xml:space="preserve">, dana </w:t>
      </w:r>
      <w:r>
        <w:t>3. svibnja</w:t>
      </w:r>
      <w:r w:rsidRPr="00611430">
        <w:t xml:space="preserve"> 201</w:t>
      </w:r>
      <w:r>
        <w:t>7</w:t>
      </w:r>
      <w:r w:rsidRPr="00611430">
        <w:t>.</w:t>
      </w:r>
    </w:p>
    <w:p w:rsidRDefault="00ED46B2" w:rsidR="00ED46B2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ED46B2" w:rsidP="00901CA8" w:rsidR="00ED46B2">
      <w:pPr>
        <w:jc w:val="both"/>
      </w:pPr>
    </w:p>
    <w:p w:rsidRDefault="00901CA8" w:rsidP="009D53F2" w:rsidR="003350C2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350C2">
        <w:t>ama</w:t>
      </w:r>
      <w:r w:rsidR="007C5838">
        <w:t xml:space="preserve"> </w:t>
      </w:r>
      <w:r w:rsidR="003350C2">
        <w:t>i to:</w:t>
      </w:r>
    </w:p>
    <w:p w:rsidRDefault="003350C2" w:rsidP="003350C2" w:rsidR="003350C2">
      <w:pPr>
        <w:ind w:left="1425"/>
        <w:jc w:val="both"/>
      </w:pPr>
    </w:p>
    <w:p w:rsidRDefault="003350C2" w:rsidP="003350C2" w:rsidR="003350C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</w:t>
      </w:r>
      <w:r w:rsidR="002E1DED">
        <w:t>e</w:t>
      </w:r>
      <w:r w:rsidRPr="00833E29">
        <w:t xml:space="preserve"> upisan</w:t>
      </w:r>
      <w:r w:rsidR="002E1DED">
        <w:t>e</w:t>
      </w:r>
      <w:r w:rsidRPr="00833E29">
        <w:t xml:space="preserve"> u zemljišne knjige Općinskog suda u Osijeku, u zk.ul.</w:t>
      </w:r>
      <w:r>
        <w:t>br.</w:t>
      </w:r>
      <w:r w:rsidRPr="00833E29">
        <w:t xml:space="preserve"> 3575, k.o. Čepin, k.č.br. 111/1, 112/1 i 112/2, što u naravi čini oranica Put Paralele, poslovna zgrada i dvorište Gušće, te oranica Gušće, ukupne površine 119.400 m</w:t>
      </w:r>
      <w:r w:rsidRPr="003350C2">
        <w:rPr>
          <w:vertAlign w:val="superscript"/>
        </w:rPr>
        <w:t>2</w:t>
      </w:r>
      <w:r w:rsidRPr="00833E29">
        <w:t>;</w:t>
      </w:r>
    </w:p>
    <w:p w:rsidRDefault="003350C2" w:rsidP="003350C2" w:rsidR="003350C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</w:t>
      </w:r>
      <w:r w:rsidR="002E1DED">
        <w:t>e</w:t>
      </w:r>
      <w:r w:rsidRPr="00833E29">
        <w:t xml:space="preserve"> upisan</w:t>
      </w:r>
      <w:r w:rsidR="002E1DED">
        <w:t>e</w:t>
      </w:r>
      <w:r w:rsidRPr="00833E29">
        <w:t xml:space="preserve"> u zemljišne knjige Općinskog suda u Osijeku, u zk.ul.</w:t>
      </w:r>
      <w:r>
        <w:t>br.</w:t>
      </w:r>
      <w:r w:rsidRPr="00833E29">
        <w:t xml:space="preserve"> 15671, k.o. Osijek, k.č.br. 9705/1, što u naravi čini upravna zgrada, vratarnica, radionica s kotlovnicom, 5 skladišta, 3 nadstrešnice i ekonomsko dvorište, ukupne površine 41.484 m</w:t>
      </w:r>
      <w:r w:rsidRPr="003350C2">
        <w:rPr>
          <w:vertAlign w:val="superscript"/>
        </w:rPr>
        <w:t>2</w:t>
      </w:r>
      <w:r w:rsidRPr="00833E29">
        <w:t>;</w:t>
      </w:r>
    </w:p>
    <w:p w:rsidRDefault="003350C2" w:rsidP="003350C2" w:rsidR="003350C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</w:t>
      </w:r>
      <w:r w:rsidR="002E1DED">
        <w:t>e</w:t>
      </w:r>
      <w:r w:rsidRPr="00833E29">
        <w:t xml:space="preserve"> upisan</w:t>
      </w:r>
      <w:r w:rsidR="002E1DED">
        <w:t>e</w:t>
      </w:r>
      <w:r w:rsidRPr="00833E29">
        <w:t xml:space="preserve"> u zemljišne knjige Općinskog suda u Osijeku, u zk.ul.</w:t>
      </w:r>
      <w:r>
        <w:t>br.</w:t>
      </w:r>
      <w:r w:rsidRPr="00833E29">
        <w:t xml:space="preserve"> 14656, k.o. Osijek, k.č.br. 6635/45, što u naravi čini tri zgrade i oranica, dvorište Baranjska ulica, ukupne površine 4.878 m</w:t>
      </w:r>
      <w:r w:rsidRPr="003350C2">
        <w:rPr>
          <w:vertAlign w:val="superscript"/>
        </w:rPr>
        <w:t>2</w:t>
      </w:r>
      <w:r w:rsidRPr="00833E29">
        <w:t>;</w:t>
      </w:r>
    </w:p>
    <w:p w:rsidRDefault="003350C2" w:rsidP="003350C2" w:rsidR="003350C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</w:t>
      </w:r>
      <w:r w:rsidR="002E1DED">
        <w:t>e</w:t>
      </w:r>
      <w:r w:rsidRPr="00833E29">
        <w:t xml:space="preserve"> upisan</w:t>
      </w:r>
      <w:r w:rsidR="002E1DED">
        <w:t>e</w:t>
      </w:r>
      <w:r w:rsidRPr="00833E29">
        <w:t xml:space="preserve"> u zemljišne knjige Općinskog suda u Osijeku, u zk.ul.</w:t>
      </w:r>
      <w:r>
        <w:t>br.</w:t>
      </w:r>
      <w:r w:rsidRPr="00833E29">
        <w:t xml:space="preserve"> 14228, k.o. Osijek, k.č.br. 6635/48, 6635/54, 6635/55 i 6635/56, što u naravi čini izgrađeno zemljište, uređeno zemljište, </w:t>
      </w:r>
      <w:r w:rsidR="003F501C">
        <w:t>gospodarska zgrada</w:t>
      </w:r>
      <w:r w:rsidR="002E1DED">
        <w:t xml:space="preserve"> plinska stanica, </w:t>
      </w:r>
      <w:r w:rsidRPr="00833E29">
        <w:t>stambena zgrada u ulici Kralja Petra Svačića 3B,  stambena zgrada u ulici Kralja Petra Svačića 3A i put, ukupne površine 3.777 m</w:t>
      </w:r>
      <w:r w:rsidRPr="003350C2">
        <w:rPr>
          <w:vertAlign w:val="superscript"/>
        </w:rPr>
        <w:t>2</w:t>
      </w:r>
      <w:r w:rsidRPr="00833E29">
        <w:t>;</w:t>
      </w:r>
    </w:p>
    <w:p w:rsidRDefault="003350C2" w:rsidP="003350C2" w:rsidR="003350C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suvlasnički dio 1/11, nekretnine upisane u zemljišne knjige Općinskog suda u Osijeku, u zk.ul.</w:t>
      </w:r>
      <w:r>
        <w:t>br.</w:t>
      </w:r>
      <w:r w:rsidRPr="00833E29">
        <w:t xml:space="preserve"> 20211, k.o. Osijek, k.č.br. 6635/49, što u naravi čini oranica ulica Baranjska, ukupne površine 977 m</w:t>
      </w:r>
      <w:r w:rsidRPr="003350C2">
        <w:rPr>
          <w:vertAlign w:val="superscript"/>
        </w:rPr>
        <w:t>2</w:t>
      </w:r>
      <w:r w:rsidRPr="00833E29">
        <w:t>;</w:t>
      </w:r>
    </w:p>
    <w:p w:rsidRDefault="003350C2" w:rsidP="005B1DC8" w:rsidR="009D53F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nekretnina upisana u zemljišne knjige Općinskog suda u Osijeku, u zk.ul.</w:t>
      </w:r>
      <w:r>
        <w:t>br.</w:t>
      </w:r>
      <w:r w:rsidRPr="00833E29">
        <w:t xml:space="preserve"> 16582, k.o. Osijek, k.č.br. 213/1, </w:t>
      </w:r>
      <w:r w:rsidR="00657614">
        <w:t>31. Suvlasnički dio: 314/10000</w:t>
      </w:r>
      <w:r w:rsidR="00856501">
        <w:t xml:space="preserve"> </w:t>
      </w:r>
      <w:r w:rsidRPr="00833E29">
        <w:t xml:space="preserve">ETAŽNO VLASNIŠTVO (E-31), što u naravi čini poslovni prostor 2-a, </w:t>
      </w:r>
      <w:r w:rsidR="00657614">
        <w:t>koji se sastoji od lokala 2 a sa 45,60 m</w:t>
      </w:r>
      <w:r w:rsidR="00105851">
        <w:rPr>
          <w:vertAlign w:val="superscript"/>
        </w:rPr>
        <w:t>2</w:t>
      </w:r>
      <w:r w:rsidR="00105851">
        <w:t>, ostave sa 7,62 m</w:t>
      </w:r>
      <w:r w:rsidR="00105851">
        <w:rPr>
          <w:vertAlign w:val="superscript"/>
        </w:rPr>
        <w:t>2</w:t>
      </w:r>
      <w:r w:rsidR="00105851">
        <w:t>, sanitarni čvor sa 2,80 m</w:t>
      </w:r>
      <w:r w:rsidR="00105851">
        <w:rPr>
          <w:vertAlign w:val="superscript"/>
        </w:rPr>
        <w:t>2</w:t>
      </w:r>
      <w:r w:rsidR="00105851">
        <w:t xml:space="preserve">, </w:t>
      </w:r>
      <w:r w:rsidRPr="00833E29">
        <w:t>ukupne površine 56,02 m</w:t>
      </w:r>
      <w:r w:rsidRPr="003350C2">
        <w:rPr>
          <w:vertAlign w:val="superscript"/>
        </w:rPr>
        <w:t>2</w:t>
      </w:r>
      <w:r w:rsidR="00105851">
        <w:t>, u prizemlju zgrade, obojan plavom bojom</w:t>
      </w:r>
      <w:r w:rsidRPr="00833E29">
        <w:t>.</w:t>
      </w:r>
    </w:p>
    <w:p w:rsidRDefault="005B1DC8" w:rsidP="005B1DC8" w:rsidR="005B1DC8">
      <w:pPr>
        <w:pStyle w:val="Odlomakpopisa"/>
        <w:suppressAutoHyphens/>
        <w:autoSpaceDN w:val="false"/>
        <w:ind w:left="178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lastRenderedPageBreak/>
        <w:t>Na nekretnin</w:t>
      </w:r>
      <w:r w:rsidR="003350C2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3350C2">
        <w:t>a</w:t>
      </w:r>
      <w:r>
        <w:t>, način i uvjeti prodaje nekretnin</w:t>
      </w:r>
      <w:r w:rsidR="003350C2">
        <w:t>a</w:t>
      </w:r>
      <w:r>
        <w:t xml:space="preserve"> iz t. 1. ovoga rješenja.</w:t>
      </w:r>
    </w:p>
    <w:p w:rsidRDefault="00901CA8" w:rsidP="00901CA8" w:rsidR="00901CA8"/>
    <w:p w:rsidRDefault="00901CA8" w:rsidP="009431C5" w:rsidR="00DF3B5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3350C2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>
        <w:t>.</w:t>
      </w:r>
    </w:p>
    <w:p w:rsidRDefault="009D53F2" w:rsidP="009D53F2" w:rsidR="009D53F2">
      <w:pPr>
        <w:pStyle w:val="Odlomakpopisa"/>
      </w:pPr>
    </w:p>
    <w:p w:rsidRDefault="009D53F2" w:rsidP="009D53F2" w:rsidR="009D53F2" w:rsidRPr="009431C5">
      <w:pPr>
        <w:ind w:left="1425"/>
        <w:jc w:val="both"/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8C633F">
        <w:t>2685</w:t>
      </w:r>
      <w:r w:rsidR="008C633F" w:rsidRPr="00BF4C7E">
        <w:t>/16-</w:t>
      </w:r>
      <w:r w:rsidR="008C633F">
        <w:t xml:space="preserve">15 </w:t>
      </w:r>
      <w:r w:rsidR="00901CA8">
        <w:t xml:space="preserve">od </w:t>
      </w:r>
      <w:r w:rsidR="008C633F">
        <w:t>16</w:t>
      </w:r>
      <w:r w:rsidR="00901CA8">
        <w:t>.</w:t>
      </w:r>
      <w:r w:rsidR="008C633F">
        <w:t>12</w:t>
      </w:r>
      <w:r w:rsidR="00901CA8">
        <w:t>.201</w:t>
      </w:r>
      <w:r w:rsidR="008C633F">
        <w:t>6</w:t>
      </w:r>
      <w:r w:rsidR="00901CA8">
        <w:t xml:space="preserve">. </w:t>
      </w:r>
      <w:r w:rsidR="008C633F">
        <w:t>otvor</w:t>
      </w:r>
      <w:r w:rsidR="00D1183E">
        <w:t>en</w:t>
      </w:r>
      <w:r w:rsidR="00901CA8">
        <w:t xml:space="preserve"> je stečajni postupak nad </w:t>
      </w:r>
      <w:r w:rsidR="00D1183E">
        <w:t>stečajn</w:t>
      </w:r>
      <w:r w:rsidR="008C633F">
        <w:t>i</w:t>
      </w:r>
      <w:r w:rsidR="00D1183E">
        <w:t xml:space="preserve">m </w:t>
      </w:r>
      <w:r w:rsidR="008C633F" w:rsidRPr="008C633F">
        <w:t>dužnikom PARALELA društvo s ograničenom odgovornošću za prijevoz i trgovinu u stečaju, Čepin, Ulica Ferdinanda Speisera 1, MBS 030038726, OIB 24315036478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6468B0">
        <w:rPr>
          <w:bCs/>
        </w:rPr>
        <w:t>e</w:t>
      </w:r>
      <w:r w:rsidR="00901CA8">
        <w:rPr>
          <w:bCs/>
        </w:rPr>
        <w:t xml:space="preserve"> i nekretnin</w:t>
      </w:r>
      <w:r w:rsidR="006468B0">
        <w:rPr>
          <w:bCs/>
        </w:rPr>
        <w:t>e</w:t>
      </w:r>
      <w:r w:rsidR="00901CA8">
        <w:rPr>
          <w:bCs/>
        </w:rPr>
        <w:t xml:space="preserve"> koj</w:t>
      </w:r>
      <w:r w:rsidR="006468B0">
        <w:rPr>
          <w:bCs/>
        </w:rPr>
        <w:t>e</w:t>
      </w:r>
      <w:r w:rsidR="00901CA8">
        <w:rPr>
          <w:bCs/>
        </w:rPr>
        <w:t xml:space="preserve"> </w:t>
      </w:r>
      <w:r w:rsidR="006468B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D1183E">
        <w:rPr>
          <w:bCs/>
        </w:rPr>
        <w:t xml:space="preserve">je </w:t>
      </w:r>
      <w:r w:rsidR="00BB2F30">
        <w:rPr>
          <w:bCs/>
        </w:rPr>
        <w:t>na ročištu održanom</w:t>
      </w:r>
      <w:r>
        <w:rPr>
          <w:bCs/>
        </w:rPr>
        <w:t xml:space="preserve"> </w:t>
      </w:r>
      <w:r w:rsidR="006468B0">
        <w:rPr>
          <w:bCs/>
        </w:rPr>
        <w:t>16</w:t>
      </w:r>
      <w:r w:rsidR="00C43509">
        <w:rPr>
          <w:bCs/>
        </w:rPr>
        <w:t>.</w:t>
      </w:r>
      <w:r w:rsidR="00651F36">
        <w:rPr>
          <w:bCs/>
        </w:rPr>
        <w:t>0</w:t>
      </w:r>
      <w:r w:rsidR="006468B0">
        <w:rPr>
          <w:bCs/>
        </w:rPr>
        <w:t>3</w:t>
      </w:r>
      <w:r w:rsidR="00C43509">
        <w:rPr>
          <w:bCs/>
        </w:rPr>
        <w:t>.201</w:t>
      </w:r>
      <w:r w:rsidR="007375D0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6468B0">
        <w:rPr>
          <w:bCs/>
        </w:rPr>
        <w:t>e</w:t>
      </w:r>
      <w:r>
        <w:rPr>
          <w:bCs/>
        </w:rPr>
        <w:t xml:space="preserve"> opisan</w:t>
      </w:r>
      <w:r w:rsidR="006468B0">
        <w:rPr>
          <w:bCs/>
        </w:rPr>
        <w:t>e</w:t>
      </w:r>
      <w:r>
        <w:rPr>
          <w:bCs/>
        </w:rPr>
        <w:t xml:space="preserve"> u t. 1. izreke ovoga rješenja, a na koj</w:t>
      </w:r>
      <w:r w:rsidR="006468B0">
        <w:rPr>
          <w:bCs/>
        </w:rPr>
        <w:t>ima</w:t>
      </w:r>
      <w:r>
        <w:rPr>
          <w:bCs/>
        </w:rPr>
        <w:t xml:space="preserve"> postoji razlučno pravo, prodaj</w:t>
      </w:r>
      <w:r w:rsidR="006468B0">
        <w:rPr>
          <w:bCs/>
        </w:rPr>
        <w:t>u</w:t>
      </w:r>
      <w:r>
        <w:rPr>
          <w:bCs/>
        </w:rPr>
        <w:t xml:space="preserve"> u stečajnom postupku uz odgovarajuću primjenu pravila o ovrsi na nekretnin</w:t>
      </w:r>
      <w:r w:rsidR="007375D0">
        <w:rPr>
          <w:bCs/>
        </w:rPr>
        <w:t>ama</w:t>
      </w:r>
      <w:r>
        <w:rPr>
          <w:bCs/>
        </w:rPr>
        <w:t xml:space="preserve">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6468B0">
        <w:rPr>
          <w:bCs/>
        </w:rPr>
        <w:t>a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6468B0">
        <w:rPr>
          <w:bCs/>
        </w:rPr>
        <w:t>a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6468B0" w:rsidR="001006D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6468B0">
        <w:rPr>
          <w:b w:val="false"/>
          <w:bCs w:val="false"/>
        </w:rPr>
        <w:t>3</w:t>
      </w:r>
      <w:r w:rsidR="00B03516" w:rsidRPr="009431C5">
        <w:rPr>
          <w:b w:val="false"/>
          <w:bCs w:val="false"/>
        </w:rPr>
        <w:t xml:space="preserve">. </w:t>
      </w:r>
      <w:r w:rsidR="00E96948">
        <w:rPr>
          <w:b w:val="false"/>
          <w:bCs w:val="false"/>
        </w:rPr>
        <w:t>svibnja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5B1DC8" w:rsidP="005B1DC8" w:rsidR="005B1DC8" w:rsidRPr="005B1DC8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R="001006D7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213A6C">
        <w:t>Bojan Sudarević</w:t>
      </w:r>
    </w:p>
    <w:p w:rsidRDefault="005B1DC8" w:rsidP="00F957F8" w:rsidR="00F957F8">
      <w:pPr>
        <w:numPr>
          <w:ilvl w:val="0"/>
          <w:numId w:val="38"/>
        </w:numPr>
      </w:pPr>
      <w:r>
        <w:t>ADDIKO BANK d.d. Zagreb</w:t>
      </w:r>
    </w:p>
    <w:p w:rsidRDefault="005B1DC8" w:rsidP="00F957F8" w:rsidR="005B1DC8">
      <w:pPr>
        <w:numPr>
          <w:ilvl w:val="0"/>
          <w:numId w:val="38"/>
        </w:numPr>
      </w:pPr>
      <w:r>
        <w:t>H-ABDUCO d.o.o. Zagreb</w:t>
      </w:r>
    </w:p>
    <w:p w:rsidRDefault="00C414EE" w:rsidP="00E95631" w:rsidR="00F33D88">
      <w:pPr>
        <w:numPr>
          <w:ilvl w:val="0"/>
          <w:numId w:val="38"/>
        </w:numPr>
      </w:pPr>
      <w:r>
        <w:t>ŽDO GUO Osijek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F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0D4566" w:rsidRPr="000D4566">
      <w:t>14 St-2685/16-38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042717"/>
    <w:multiLevelType w:val="hybridMultilevel"/>
    <w:tmpl w:val="D0BC4A42"/>
    <w:lvl w:tplc="041A000F" w:ilvl="0">
      <w:start w:val="1"/>
      <w:numFmt w:val="decimal"/>
      <w:lvlText w:val="%1."/>
      <w:lvlJc w:val="left"/>
      <w:pPr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ind w:hanging="360" w:left="2205"/>
      </w:pPr>
    </w:lvl>
    <w:lvl w:tplc="041A001B" w:ilvl="2">
      <w:start w:val="1"/>
      <w:numFmt w:val="lowerRoman"/>
      <w:lvlText w:val="%3."/>
      <w:lvlJc w:val="right"/>
      <w:pPr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ind w:hanging="180" w:left="724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3F6EE59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AE6BAE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3"/>
  </w:num>
  <w:num w:numId="7">
    <w:abstractNumId w:val="46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9"/>
  </w:num>
  <w:num w:numId="16">
    <w:abstractNumId w:val="47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7"/>
  </w:num>
  <w:num w:numId="23">
    <w:abstractNumId w:val="25"/>
  </w:num>
  <w:num w:numId="24">
    <w:abstractNumId w:val="2"/>
  </w:num>
  <w:num w:numId="25">
    <w:abstractNumId w:val="6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41"/>
  </w:num>
  <w:num w:numId="41">
    <w:abstractNumId w:val="22"/>
  </w:num>
  <w:num w:numId="42">
    <w:abstractNumId w:val="44"/>
  </w:num>
  <w:num w:numId="43">
    <w:abstractNumId w:val="30"/>
  </w:num>
  <w:num w:numId="44">
    <w:abstractNumId w:val="23"/>
  </w:num>
  <w:num w:numId="45">
    <w:abstractNumId w:val="38"/>
  </w:num>
  <w:num w:numId="46">
    <w:abstractNumId w:val="36"/>
  </w:num>
  <w:num w:numId="47">
    <w:abstractNumId w:val="5"/>
  </w:num>
  <w:num w:numId="48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D4566"/>
    <w:rsid w:val="000E0FD9"/>
    <w:rsid w:val="000F094E"/>
    <w:rsid w:val="000F0B8C"/>
    <w:rsid w:val="000F0DA2"/>
    <w:rsid w:val="000F60BD"/>
    <w:rsid w:val="001006D7"/>
    <w:rsid w:val="001028E4"/>
    <w:rsid w:val="00105851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3A70"/>
    <w:rsid w:val="001F676A"/>
    <w:rsid w:val="00200505"/>
    <w:rsid w:val="0020081F"/>
    <w:rsid w:val="00202564"/>
    <w:rsid w:val="00210002"/>
    <w:rsid w:val="00212F1A"/>
    <w:rsid w:val="00213A6C"/>
    <w:rsid w:val="00216EAB"/>
    <w:rsid w:val="002264BB"/>
    <w:rsid w:val="00230110"/>
    <w:rsid w:val="00242219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E1DED"/>
    <w:rsid w:val="002F3EA6"/>
    <w:rsid w:val="003040C0"/>
    <w:rsid w:val="00311580"/>
    <w:rsid w:val="00313F12"/>
    <w:rsid w:val="003148C9"/>
    <w:rsid w:val="00326A1D"/>
    <w:rsid w:val="0033285E"/>
    <w:rsid w:val="003350C2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3F501C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1DC8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468B0"/>
    <w:rsid w:val="00651F36"/>
    <w:rsid w:val="00653134"/>
    <w:rsid w:val="0065761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8E8"/>
    <w:rsid w:val="00824F3A"/>
    <w:rsid w:val="00836F15"/>
    <w:rsid w:val="0084462D"/>
    <w:rsid w:val="00856501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C633F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D53F2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A70B4"/>
    <w:rsid w:val="00BB2F30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948"/>
    <w:rsid w:val="00E96DEA"/>
    <w:rsid w:val="00EA243C"/>
    <w:rsid w:val="00EB0D47"/>
    <w:rsid w:val="00EB34D8"/>
    <w:rsid w:val="00EC74C1"/>
    <w:rsid w:val="00ED3734"/>
    <w:rsid w:val="00ED41B3"/>
    <w:rsid w:val="00ED46B2"/>
    <w:rsid w:val="00ED5620"/>
    <w:rsid w:val="00EE45AB"/>
    <w:rsid w:val="00F0009C"/>
    <w:rsid w:val="00F1731E"/>
    <w:rsid w:val="00F32344"/>
    <w:rsid w:val="00F33D88"/>
    <w:rsid w:val="00F35577"/>
    <w:rsid w:val="00F468D9"/>
    <w:rsid w:val="00F500D8"/>
    <w:rsid w:val="00F523BA"/>
    <w:rsid w:val="00F63113"/>
    <w:rsid w:val="00F80402"/>
    <w:rsid w:val="00F87C8E"/>
    <w:rsid w:val="00F933DF"/>
    <w:rsid w:val="00F93919"/>
    <w:rsid w:val="00F93D80"/>
    <w:rsid w:val="00F93ED2"/>
    <w:rsid w:val="00F95066"/>
    <w:rsid w:val="00F957F8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</izvorni_sadrzaj>
    <derivirana_varijabla naziv="DomainObject.Predmet.OstaliListFormated_1">
      <item>ŽDO GUO Osijek</item>
      <item>Bojan Sudarević</item>
      <item>Goran Dumančić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</izvorni_sadrzaj>
    <derivirana_varijabla naziv="DomainObject.Predmet.OstaliListFormatedOIB_1">
      <item>ŽDO GUO Osijek</item>
      <item>Bojan Sudarević, OIB 97806800829</item>
      <item>Goran Dumančić, OIB 67376450209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</derivirana_varijabla>
  </DomainObject.Predmet.OstaliListFormatedWithAdressOIB>
  <DomainObject.Predmet.OstaliListNazivFormated>
    <izvorni_sadrzaj>
      <item>ŽDO GUO Osijek</item>
      <item>Bojan Sudarević</item>
      <item>Goran Dumančić</item>
    </izvorni_sadrzaj>
    <derivirana_varijabla naziv="DomainObject.Predmet.OstaliListNazivFormated_1">
      <item>ŽDO GUO Osijek</item>
      <item>Bojan Sudarević</item>
      <item>Goran Dumančić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</izvorni_sadrzaj>
    <derivirana_varijabla naziv="DomainObject.Predmet.OstaliListNazivFormatedOIB_1">
      <item>ŽDO GUO Osijek</item>
      <item>Bojan Sudarević, OIB 97806800829</item>
      <item>Goran Dumančić, OIB 67376450209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334B7-6DDA-4438-B4AF-CDF5647FA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646</properties:Words>
  <properties:Characters>3502</properties:Characters>
  <properties:Lines>88</properties:Lines>
  <properties:Paragraphs>33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2017-05-03T09:58:00Z</cp:lastPrinted>
  <dcterms:modified xmlns:xsi="http://www.w3.org/2001/XMLSchema-instance" xsi:type="dcterms:W3CDTF">2017-05-03T10:09:00Z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