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0251" w14:paraId="9f30251" w:rsidRDefault="009D40C1" w:rsidP="009D40C1" w:rsidR="009D40C1">
      <w:pPr>
        <w15:collapsed w:val="false"/>
        <w:rPr>
          <w:rFonts w:cs="Arial" w:hAnsi="Arial" w:ascii="Arial"/>
          <w:sz w:val="22"/>
          <w:szCs w:val="22"/>
          <w:lang w:val="hr-HR"/>
        </w:rPr>
      </w:pPr>
      <w:bookmarkStart w:name="_GoBack" w:id="0"/>
      <w:bookmarkEnd w:id="0"/>
      <w:r>
        <w:rPr>
          <w:rFonts w:cs="Arial" w:hAnsi="Arial" w:ascii="Arial"/>
          <w:sz w:val="22"/>
          <w:szCs w:val="22"/>
          <w:lang w:val="hr-HR"/>
        </w:rPr>
        <w:t>U Zagrebu, 25. travnja 2019. godine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ind w:firstLine="708" w:left="5664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TRGOVAČKI SUD U ZAGREBU</w:t>
      </w:r>
    </w:p>
    <w:p w:rsidRDefault="009D40C1" w:rsidP="009D40C1" w:rsidR="009D40C1">
      <w:pPr>
        <w:ind w:firstLine="701" w:left="5671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Amruševa 2/II</w:t>
      </w:r>
    </w:p>
    <w:p w:rsidRDefault="009D40C1" w:rsidP="009D40C1" w:rsidR="009D40C1">
      <w:pPr>
        <w:ind w:firstLine="701" w:left="5671"/>
        <w:rPr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10 002 Zagreb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predmet: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Poslovni broj: St-2/2019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sudac: Maja Praljak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Stečajni dužnik: </w:t>
      </w:r>
      <w:bookmarkStart w:name="_Hlk529972254" w:id="1"/>
      <w:r>
        <w:rPr>
          <w:rFonts w:cs="Arial" w:hAnsi="Arial" w:ascii="Arial"/>
          <w:sz w:val="22"/>
          <w:szCs w:val="22"/>
          <w:lang w:val="hr-HR"/>
        </w:rPr>
        <w:t>Stečajna masa iza DRWA NEKRETNINE d.o.o. u stečaju</w:t>
      </w:r>
    </w:p>
    <w:p w:rsidRDefault="009D40C1" w:rsidP="009D40C1" w:rsidR="009D40C1">
      <w:pPr>
        <w:ind w:left="1416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OIB:</w:t>
      </w:r>
      <w:r>
        <w:t xml:space="preserve"> 96147122233</w:t>
      </w:r>
      <w:r>
        <w:rPr>
          <w:rFonts w:cs="Arial" w:hAnsi="Arial" w:ascii="Arial"/>
          <w:sz w:val="22"/>
          <w:szCs w:val="22"/>
          <w:lang w:val="hr-HR"/>
        </w:rPr>
        <w:t xml:space="preserve"> </w:t>
      </w:r>
    </w:p>
    <w:bookmarkEnd w:id="1"/>
    <w:p w:rsidRDefault="009D40C1" w:rsidP="009D40C1" w:rsidR="009D40C1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Zdenački zavoj 14</w:t>
      </w:r>
    </w:p>
    <w:p w:rsidRDefault="009D40C1" w:rsidP="009D40C1" w:rsidR="009D40C1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Zagreb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Predmet: Izvješće stečajnog upravitelja o gospodarskom položaju dužnika i njegovim uzrocima, </w:t>
      </w:r>
    </w:p>
    <w:p w:rsidRDefault="009D40C1" w:rsidP="009D40C1" w:rsidR="009D40C1">
      <w:pPr>
        <w:ind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 o tijeku stečajnog postupka i stanju stečajne mase – za izvještajno ročište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Prilog: navedeno u izvješću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______________________________________________________________________________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Na temelju odredbi Stečajnog zakona (NN 71/15, 104/17) stečajni upravitelj podnosi izvješće o gospodarskom položaju dužnika i njegovim uzrocima, o tijeku stečajnog postupka i stanju stečajne mase.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1. UVODNI DIO: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Rješenjem Trgovačkog suda u Zagrebu, broj St-2/2019 od dana 6. veljače 2019. godine nastavlja se stečajni postupak nad dužnikom</w:t>
      </w:r>
      <w:r>
        <w:t xml:space="preserve"> </w:t>
      </w:r>
      <w:bookmarkStart w:name="_Hlk5202896" w:id="2"/>
      <w:bookmarkStart w:name="_Hlk4509352" w:id="3"/>
      <w:bookmarkStart w:name="_Hlk529972848" w:id="4"/>
      <w:r>
        <w:t>DRWA NEKRETNINE d.o.o. Sv. Ivan Zelina, Zagrebačka 175, MBS: 080615560, OIB: 24978337305</w:t>
      </w:r>
      <w:r>
        <w:rPr>
          <w:rFonts w:cs="Arial" w:hAnsi="Arial" w:ascii="Arial"/>
          <w:sz w:val="22"/>
          <w:szCs w:val="22"/>
          <w:lang w:val="hr-HR"/>
        </w:rPr>
        <w:t>.</w:t>
      </w:r>
      <w:bookmarkEnd w:id="2"/>
    </w:p>
    <w:bookmarkEnd w:id="3"/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bookmarkStart w:name="_Hlk520369649" w:id="5"/>
      <w:bookmarkEnd w:id="4"/>
      <w:r>
        <w:rPr>
          <w:rFonts w:cs="Arial" w:hAnsi="Arial" w:ascii="Arial"/>
          <w:sz w:val="22"/>
          <w:szCs w:val="22"/>
          <w:lang w:val="hr-HR"/>
        </w:rPr>
        <w:t xml:space="preserve">Na temelje </w:t>
      </w:r>
      <w:bookmarkStart w:name="_Hlk5203321" w:id="6"/>
      <w:r>
        <w:rPr>
          <w:rFonts w:cs="Arial" w:hAnsi="Arial" w:ascii="Arial"/>
          <w:sz w:val="22"/>
          <w:szCs w:val="22"/>
          <w:lang w:val="hr-HR"/>
        </w:rPr>
        <w:t>rješenja Trgovačkog suda u Zagrebu, broj 46 St-6340/15-12 od 14.11.2018   godine  u sudski registar upisuje se stečajna masa iza brisanog subjekta pod poslovnim brojem Tt-18/46585-2 od 20. prosinca 2018. godine, redni broj upisa 1, s matičnim brojem (MBS): 081214814, osobnim identifikacijskim brojem (OIB): 96147232233, pod tvrtkom/nazivom: Stečajna masa iza DRWA NEKRETNINE d.o.o. za trgovinu i usluge u stečaju, sa sjedištem u: Zagreb (Grad Zagreb), Zdenački zavoj 14.</w:t>
      </w:r>
    </w:p>
    <w:bookmarkEnd w:id="6"/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</w:t>
      </w:r>
    </w:p>
    <w:bookmarkEnd w:id="5"/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 OPĆI PODACI O STEČAJNOM DUŽNIKU: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2.1 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Financijska agencija Regionalni centar Zagreb, Podružnica Zagreb je podnijela zahtjev za provedbu skraćenog stečajnog postupka nad dužnikom jer je stečajni dužnik bio u blokadi duže od 120 dana.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Trgovački sud u Zagrebu, rješenjem broj St-6340/2015 od 06. lipnja 2016. godine otvara i zaključuje stečajni postupak nad dužnikom </w:t>
      </w:r>
      <w:bookmarkStart w:name="_Hlk494725374" w:id="7"/>
      <w:bookmarkStart w:name="_Hlk520207950" w:id="8"/>
      <w:r>
        <w:rPr>
          <w:rFonts w:cs="Arial" w:hAnsi="Arial" w:ascii="Arial"/>
          <w:sz w:val="22"/>
          <w:szCs w:val="22"/>
          <w:lang w:val="hr-HR"/>
        </w:rPr>
        <w:t xml:space="preserve">DRWA NEKRETNINE d.o.o. Sv. Ivan Zelina, Zagrebačka 175, OIB: 24978337305.  </w:t>
      </w:r>
      <w:bookmarkEnd w:id="7"/>
    </w:p>
    <w:bookmarkEnd w:id="8"/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Trgovački sud u Zagrebu objavljuje upis brisanje društva, u Sudski registar po rješenju pod poslovnim brojem Tt-16/35417-1 od 11. listopada 2016. godine, redni broj upisa 5, za subjekt upisa s matičnim brojem (MBS): 080615560, osobnim identifikacijskim brojem (OIB): 24978337305, pod tvrtkom/nazivom: DRWA NEKRETNINE d.o.o. za trgovinu i usluge u stečaju, sa sjedištem u: Sveti Ivan Zelina (Grad Sveti Ivan Zelina), Zagrebačka 175.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upravitelj podneskom od 22. ožujka 2018. obavijestio sud da pronađena imovina koja ulazi u stečajnu masu te predložio nastavak postupka radi naknadne diobe.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Rješenjem Trgovačkog suda u Zagrebu, broj . St-6340/15-12 od dana 14. studenog 2018. godine nastavlja se stečajni postupak nad dužnikom DRWA NEKRETNINE d.o.o. za trgovinu i usluge u stečaju, sa sjedištem u: Sveti Ivan Zelina (Grad Sveti Ivan Zelina), Zagrebačka 175, OIB: 28264321042. Rješenjem  Trgovačkog suda u Zagrebu, broj 46 St-6340/15-12 od 14.11.2018   godine  u sudski registar upisuje se stečajna masa iza brisanog subjekta pod poslovnim brojem Tt-18/46585-2 od 20. prosinca 2018. godine, redni broj upisa 1, s matičnim brojem (MBS): 081214814, osobnim identifikacijskim brojem (OIB): 96147232233, pod tvrtkom/nazivom: Stečajna masa iza DRWA NEKRETNINE d.o.o. za trgovinu i usluge u stečaju, sa sjedištem u: Zagreb (Grad Zagreb), Zdenački zavoj 14. Rješenjem Trgovačkog suda u Zagrebu , broj  St-2/2019  od 6. veljače 2019.  godine pozvani su vjerovnici prijaviti tražbine radi naknadne diobe..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dužnik je bilo trgovačko društvo s ograničenom odgovornošču, osnovano je 2007. godine, i bilo je upisano u sudski registar Trgovačkog suda u Zagrebu   pod  MBS:</w:t>
      </w:r>
      <w:r>
        <w:t xml:space="preserve"> 080615560</w:t>
      </w:r>
      <w:r>
        <w:rPr>
          <w:rFonts w:cs="Arial" w:hAnsi="Arial" w:ascii="Arial"/>
          <w:sz w:val="22"/>
          <w:szCs w:val="22"/>
          <w:lang w:val="hr-HR"/>
        </w:rPr>
        <w:t>.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2.2. Glavna djelatnost Stečajnog dužnika: građenje, projektiranje i nadzor.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r>
        <w:rPr>
          <w:rFonts w:cs="Arial" w:hAnsi="Arial" w:ascii="Arial"/>
          <w:sz w:val="22"/>
          <w:szCs w:val="22"/>
          <w:lang w:val="hr-HR"/>
        </w:rPr>
        <w:t>2.3. U trenutku otvaranja stečajnog postupka, kao osnivači  bili su upisani:</w:t>
      </w:r>
      <w:r>
        <w:t xml:space="preserve"> </w:t>
      </w:r>
    </w:p>
    <w:p w:rsidRDefault="009D40C1" w:rsidP="009D40C1" w:rsidR="009D40C1"/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Željko Drdić, OIB: 14695272303, Sveti Ivan Zelina, Zagrebačka 175    i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Martha Maria Walter, OIB: 53570154969, Austrija, St. Stefan i. R., Frauenbach 29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bookmarkStart w:name="_Hlk520208581" w:id="9"/>
      <w:r>
        <w:rPr>
          <w:rFonts w:cs="Arial" w:hAnsi="Arial" w:ascii="Arial"/>
          <w:sz w:val="22"/>
          <w:szCs w:val="22"/>
          <w:lang w:val="hr-HR"/>
        </w:rPr>
        <w:t>2.4. Jedini član uprave/direktor bio  je:  Željko Drdić, OIB: 14695272303, Sveti Ivan Zelina, Zagrebačka 175.</w:t>
      </w:r>
    </w:p>
    <w:bookmarkEnd w:id="9"/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2.5. Upisani temeljni kapital: 20.00,00kn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>3. RADNICI: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dužnik na dan otvaranja stečajnog postupka nema prijavljenih radnika.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4. TIJEK POSTUPKA I RADNJE STEČAJNOG UPRAVITELJA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4.1. Stečajni upravitelj je poduzeo slijedeće radnje: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Poslani upiti za dostavu podataka </w:t>
      </w:r>
      <w:bookmarkStart w:name="_Hlk519679009" w:id="10"/>
      <w:r>
        <w:rPr>
          <w:rFonts w:cs="Arial" w:hAnsi="Arial" w:ascii="Arial"/>
          <w:sz w:val="22"/>
          <w:szCs w:val="22"/>
          <w:lang w:val="hr-HR"/>
        </w:rPr>
        <w:t xml:space="preserve"> u svrhu provjere mogućeg vlasništva nekretnina:</w:t>
      </w:r>
    </w:p>
    <w:p w:rsidRDefault="009D40C1" w:rsidP="009D40C1" w:rsidR="009D40C1">
      <w:pPr>
        <w:pStyle w:val="Odlomakpopisa"/>
        <w:ind w:left="360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pStyle w:val="Odlomakpopisa"/>
        <w:numPr>
          <w:ilvl w:val="1"/>
          <w:numId w:val="2"/>
        </w:numPr>
        <w:jc w:val="both"/>
        <w:rPr>
          <w:rFonts w:cs="Arial" w:hAnsi="Arial" w:ascii="Arial"/>
          <w:sz w:val="22"/>
          <w:szCs w:val="22"/>
          <w:lang w:val="hr-HR"/>
        </w:rPr>
      </w:pPr>
      <w:bookmarkStart w:name="_Hlk5283658" w:id="11"/>
      <w:bookmarkStart w:name="_Hlk5286390" w:id="12"/>
      <w:r>
        <w:rPr>
          <w:rFonts w:cs="Arial" w:hAnsi="Arial" w:ascii="Arial"/>
          <w:sz w:val="22"/>
          <w:szCs w:val="22"/>
          <w:lang w:val="hr-HR"/>
        </w:rPr>
        <w:t>Poslan upit za dostavu podataka Općinskom sudu u Zlataru</w:t>
      </w:r>
      <w:bookmarkEnd w:id="11"/>
      <w:r>
        <w:rPr>
          <w:rFonts w:cs="Arial" w:hAnsi="Arial" w:ascii="Arial"/>
          <w:sz w:val="22"/>
          <w:szCs w:val="22"/>
          <w:lang w:val="hr-HR"/>
        </w:rPr>
        <w:t>, Zemljišnoknjižni odjel Donja stubica - odgovor u prilogu -</w:t>
      </w:r>
      <w:bookmarkStart w:name="_Hlk5283556" w:id="13"/>
      <w:r>
        <w:rPr>
          <w:rFonts w:cs="Arial" w:hAnsi="Arial" w:ascii="Arial"/>
          <w:sz w:val="22"/>
          <w:szCs w:val="22"/>
          <w:lang w:val="hr-HR"/>
        </w:rPr>
        <w:t xml:space="preserve"> stečajni dužnik je  upisan kao vlasnik nekretnina </w:t>
      </w:r>
      <w:bookmarkEnd w:id="13"/>
      <w:r>
        <w:rPr>
          <w:rFonts w:cs="Arial" w:hAnsi="Arial" w:ascii="Arial"/>
          <w:sz w:val="22"/>
          <w:szCs w:val="22"/>
          <w:lang w:val="hr-HR"/>
        </w:rPr>
        <w:t>i to:</w:t>
      </w:r>
    </w:p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  <w:bookmarkStart w:name="_Hlk5284009" w:id="14"/>
    </w:p>
    <w:p w:rsidRDefault="009D40C1" w:rsidP="009D40C1" w:rsidR="009D40C1">
      <w:pPr>
        <w:ind w:left="720"/>
        <w:jc w:val="both"/>
        <w:rPr>
          <w:rFonts w:cs="Arial" w:hAnsi="Arial" w:ascii="Arial"/>
          <w:sz w:val="22"/>
          <w:szCs w:val="22"/>
          <w:lang w:val="hr-HR"/>
        </w:rPr>
      </w:pPr>
      <w:bookmarkStart w:name="_Hlk5284502" w:id="15"/>
      <w:bookmarkStart w:name="_Hlk5284477" w:id="16"/>
      <w:r>
        <w:rPr>
          <w:rFonts w:cs="Arial" w:hAnsi="Arial" w:ascii="Arial"/>
          <w:sz w:val="22"/>
          <w:szCs w:val="22"/>
          <w:lang w:val="hr-HR"/>
        </w:rPr>
        <w:t xml:space="preserve">1.1.1.    k.č. br. 1487/24  površine 106 čhv, upisanoj u  zk.ul. 3535 k.o. Strmec Stubički                                                            1.1.2.      k.č. br. 1487/25  površine 106 čhv, upisanoj u  zk.ul. 3535 k.o. Strmec Stubički   </w:t>
      </w:r>
    </w:p>
    <w:p w:rsidRDefault="009D40C1" w:rsidP="009D40C1" w:rsidR="009D40C1">
      <w:pPr>
        <w:ind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1.1.3.      k.č. br. 1487/26  površine 105 čhv, upisanoj u  zk.ul. 3535 k.o. Strmec Stubički                                                            1.1.4.      k.č. br. 1487/27  površine 104 čhv, upisanoj u  zk.ul. 3535 k.o. Strmec Stubički   </w:t>
      </w:r>
    </w:p>
    <w:bookmarkEnd w:id="15"/>
    <w:p w:rsidRDefault="009D40C1" w:rsidP="009D40C1" w:rsidR="009D40C1">
      <w:pPr>
        <w:ind w:left="720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1.1.5.    k.č. br. 1487/28  površine 103 čhv, upisanoj u  zk.ul. 3535 k.o. Strmec Stubički                                                            1.1.6.      k.č. br. 1487/29  površine 100 čhv, upisanoj u  zk.ul. 3535 k.o. Strmec Stubički   </w:t>
      </w:r>
    </w:p>
    <w:p w:rsidRDefault="009D40C1" w:rsidP="009D40C1" w:rsidR="009D40C1">
      <w:pPr>
        <w:ind w:left="720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1.1.7.    k.č. br. 1487/30  površine 96 čhv, upisanoj u  zk.ul. 3535 k.o. Strmec Stubički                                                            1.1.8.      k.č. br. 1487/31  površine    92 čhv, upisanoj u  zk.ul. 3535 k.o. Strmec Stubički  </w:t>
      </w:r>
    </w:p>
    <w:p w:rsidRDefault="009D40C1" w:rsidP="009D40C1" w:rsidR="009D40C1">
      <w:pPr>
        <w:ind w:left="720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ind w:left="720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Ukupno od 1.1.1. do 1.1.8.  površine 812 čhv, u naravi oranica. </w:t>
      </w:r>
    </w:p>
    <w:bookmarkEnd w:id="14"/>
    <w:bookmarkEnd w:id="16"/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pStyle w:val="Odlomakpopisa"/>
        <w:numPr>
          <w:ilvl w:val="1"/>
          <w:numId w:val="2"/>
        </w:num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Poslan upit za dostavu podataka Općinskom sudu u Velikoj Gorici, Zemljišnoknjižni odjel Ivanić Grad </w:t>
      </w:r>
      <w:bookmarkStart w:name="_Hlk5283963" w:id="17"/>
      <w:r>
        <w:rPr>
          <w:rFonts w:cs="Arial" w:hAnsi="Arial" w:ascii="Arial"/>
          <w:sz w:val="22"/>
          <w:szCs w:val="22"/>
          <w:lang w:val="hr-HR"/>
        </w:rPr>
        <w:t>- odgovor u prilogu - stečajni dužnik je  upisan kao vlasnik nekretnina i to</w:t>
      </w:r>
      <w:bookmarkEnd w:id="17"/>
      <w:r>
        <w:rPr>
          <w:rFonts w:cs="Arial" w:hAnsi="Arial" w:ascii="Arial"/>
          <w:sz w:val="22"/>
          <w:szCs w:val="22"/>
          <w:lang w:val="hr-HR"/>
        </w:rPr>
        <w:t>:</w:t>
      </w:r>
    </w:p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ind w:firstLine="348" w:left="732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1.2.1.      k.č. br. 215  površine 5548m2, upisanoj u  zk.ul. 355 k.o. Ivanić Grad</w:t>
      </w:r>
    </w:p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1.2.2.      k.č. br. 214/1  površine 8054m2, upisanoj u  zk.ul. 844 k.o. Ivanić Grad</w:t>
      </w:r>
    </w:p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pStyle w:val="Odlomakpopisa"/>
        <w:numPr>
          <w:ilvl w:val="1"/>
          <w:numId w:val="2"/>
        </w:num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Poslan upit za dostavu podataka Općinskom grarađanskom sudu u Zagrebu,  Zemljišnoknjižni odjel Zagreb</w:t>
      </w:r>
      <w:r>
        <w:t xml:space="preserve"> - </w:t>
      </w:r>
      <w:r>
        <w:rPr>
          <w:rFonts w:cs="Arial" w:hAnsi="Arial" w:ascii="Arial"/>
          <w:sz w:val="22"/>
          <w:szCs w:val="22"/>
          <w:lang w:val="hr-HR"/>
        </w:rPr>
        <w:t>odgovor u prilogu  - stečajni dužnik je  upisan kao vlasnik nekretnina i to:</w:t>
      </w:r>
    </w:p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  <w:bookmarkStart w:name="_Hlk5284183" w:id="18"/>
      <w:r>
        <w:rPr>
          <w:rFonts w:cs="Arial" w:hAnsi="Arial" w:ascii="Arial"/>
          <w:sz w:val="22"/>
          <w:szCs w:val="22"/>
          <w:lang w:val="hr-HR"/>
        </w:rPr>
        <w:t>1.3.1.      k.č. br. 519/5  površine 367čhv, upisanoj u  zk.ul. 2685 k.o. Stenjevac</w:t>
      </w:r>
    </w:p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1.3.2.      k.č. br. 517/3  površine 257čhv, upisanoj u  zk.ul. 282 k.o. Stenjevac</w:t>
      </w:r>
    </w:p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1.3.4.      k.č. br. 519/4  površine 1127m2, upisanoj u  zk.ul. 976 k.o. Stenjevac</w:t>
      </w:r>
    </w:p>
    <w:p w:rsidRDefault="009D40C1" w:rsidP="009D40C1" w:rsidR="009D40C1">
      <w:pPr>
        <w:ind w:firstLine="708" w:left="360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1.3.5.      k.č. br. 518/13  površine 193m2, upisanoj u  zk.ul. 3685 k.o. Stenjevac </w:t>
      </w:r>
    </w:p>
    <w:p w:rsidRDefault="009D40C1" w:rsidP="009D40C1" w:rsidR="009D40C1">
      <w:pPr>
        <w:pStyle w:val="Odlomakpopisa"/>
        <w:ind w:left="1080"/>
        <w:jc w:val="both"/>
        <w:rPr>
          <w:rFonts w:cs="Arial" w:hAnsi="Arial" w:ascii="Arial"/>
          <w:sz w:val="22"/>
          <w:szCs w:val="22"/>
          <w:lang w:val="hr-HR"/>
        </w:rPr>
      </w:pPr>
    </w:p>
    <w:bookmarkEnd w:id="18"/>
    <w:p w:rsidRDefault="009D40C1" w:rsidP="009D40C1" w:rsidR="009D40C1">
      <w:pPr>
        <w:pStyle w:val="Odlomakpopisa"/>
        <w:ind w:left="360"/>
        <w:jc w:val="both"/>
        <w:rPr>
          <w:rFonts w:cs="Arial" w:hAnsi="Arial" w:ascii="Arial"/>
          <w:sz w:val="22"/>
          <w:szCs w:val="22"/>
          <w:lang w:val="hr-HR"/>
        </w:rPr>
      </w:pPr>
    </w:p>
    <w:bookmarkEnd w:id="10"/>
    <w:bookmarkEnd w:id="12"/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  Poslan upit Centru za vozila Hrvatske d.d. – u svrhu provjere mogućeg vlasništva motornih vozila    - stečajni dužnik nije evidentiran kao vlasnik motornih vozila - odgovor u prilogu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3.  Poslan upit HZMO – u svrhu provjere podataka o moguće prijavljenim radnicima – stečajni dužnik u trenutku otvaranja stečajnog postupka nije imao prijavljenih radnika  – odgovor HZMO-a u prilogu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 xml:space="preserve">4. Poslan poziv osnivačima i bivšoj upravi za dostavu podataka o imovini i obvezama stečajnog dužnika, te knjigovodstvene dokumentacije – odgovor nije zaprimljen. Telefonski se javio suprug </w:t>
      </w:r>
      <w:bookmarkStart w:name="_Hlk7031680" w:id="19"/>
      <w:r>
        <w:rPr>
          <w:rFonts w:cs="Arial" w:hAnsi="Arial" w:ascii="Arial"/>
          <w:sz w:val="22"/>
          <w:szCs w:val="22"/>
          <w:lang w:val="hr-HR"/>
        </w:rPr>
        <w:t xml:space="preserve">Marthe Maria Walter </w:t>
      </w:r>
      <w:bookmarkEnd w:id="19"/>
      <w:r>
        <w:rPr>
          <w:rFonts w:cs="Arial" w:hAnsi="Arial" w:ascii="Arial"/>
          <w:sz w:val="22"/>
          <w:szCs w:val="22"/>
          <w:lang w:val="hr-HR"/>
        </w:rPr>
        <w:t>te stečajnom upravitelju u razgovoru naveo da Martha Maria Walter ne posjeduje nikavu knjigovodstvene informacije, ali je informirao stečajnog upravitelja o nekretninama u vlasništvu stečajnog dužnika.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5.  Poslan upit Državnoj geodetskoj upravu – odgovor u prilogu: Državna geodetska uprava je poslala potvrdu da stečajni dužnik nije upisan u katastatski operat u posjedovne listove.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6. Poslan upit Financijskoj agenciji – na dan 03. lipnja 2016. godine  u Očevidniku redoslijeda osnova za plaćanje evidentirano je 950 dana blokade i  dužnik ima evidentirane neizvršene osnove za plaćanje u ukupnom iznosu od 8.928,85 kn. Posljednji račun dužnika je zatvoren 24. lipnja 2016. godine. - odgovor u prilogu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7. Angažiran knjigovodstveni servis radi vođenja poslovnih knjiga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8. Izrađen novi pečat stečajnog dužnika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9. Otvoren novi račun stečajnog dužnika u banci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bookmarkStart w:name="_Hlk5031869" w:id="20"/>
    </w:p>
    <w:bookmarkEnd w:id="20"/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5. GOSPODARSKI POLOŽAJ DUŽNIKA I NJEGOVI UZROCI: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Stečajni dužnik se bavio prodajom sapuna i sredstava za čišćenje. U međuvremenu je stečajni dužnik završio u stečaju, te je brisan iz sudskog registra.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6. KNJIGOVODSTVENI PODACI: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Zadnje objavljena financijska izvješća su za 2013. godinu. Za razdoblje poslije 2013. godine stečajni upravitelj nije našao knjigovodstvene podatke. U tijeku je usklađivanje knjigovodstvene dokumentacije sa stvarnim stanjem.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7. IMOVINA STEČAJNOG DUŽNIKA: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Temeljem ranije navedenih poduzetih radnji utvrđeno je kako stečajnu masu čini: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7.1. Nekretnine: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7.1.1. Nekretnine upisane u zemljišne knjge Općinskog sudu u Zlataru, Zemljišnoknjižni odjel Donja stubica: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-   k.č. br. 1487/24  površine 106 čhv, upisanoj u  zk.ul. 3535 k.o. Strmec Stubički                                                           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-   k.č. br. 1487/25  površine 106 čhv, upisanoj u  zk.ul. 3535 k.o. Strmec Stubički  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- k.č.br. 1487/26 površine 105 čhv, upisanoj u  zk.ul. 3535 k.o. Strmec Stubički                                                                 -   k.č. br. 1487/27  površine 104 čhv, upisanoj u  zk.ul. 3535 k.o. Strmec Stubički  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- k.č.br. 1487/28  površine 103 čhv, upisanoj u  zk.ul. 3535 k.o. Strmec Stubički                                                                 -   k.č. br. 1487/29  površine 100 čhv, upisanoj u  zk.ul. 3535 k.o. Strmec Stubički  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- k.č.br. 1487/30  površine 96 čhv, upisanoj u  zk.ul. 3535 k.o. Strmec Stubički                                                            -   k.č. br. 1487/31  površine    92 čhv, upisanoj u  zk.ul. 3535 k.o. Strmec Stubički 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Ukupno pod 7.1.1.  površine 812 čhv, u naravi oranica.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Ukupna vrijednost nekretnina pod 7.1.1. : 500.000,00 kn – procjena stečajnog upravitelja*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*Predlaže se napraviti novu procjenu po ovlaštenom sudskom vještaku.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7.1.2. Nekretnine upisane u zemljišne knjge Općinskog suda u Velikoj Gorici, Zemljišnoknjižni odjel Ivanić Grad: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Ukupno pod 7.1.2.  površine 13.602 m2, u naravi oranica.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bookmarkStart w:name="_Hlk5289442" w:id="21"/>
      <w:r>
        <w:rPr>
          <w:rFonts w:cs="Arial" w:hAnsi="Arial" w:ascii="Arial"/>
          <w:sz w:val="22"/>
          <w:szCs w:val="22"/>
          <w:lang w:val="hr-HR"/>
        </w:rPr>
        <w:t xml:space="preserve">Ukupna vrijednost nekretnina pod 7.1.2.: 500.000,00 kn – procjena stečajnog upravitelja*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*Predlaže se napraviti novu procjenu po ovlaštenom sudskom vještaku. </w:t>
      </w:r>
    </w:p>
    <w:bookmarkEnd w:id="21"/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7.1.3. Nekretnine upisane u zemljišne knjge Općinskog grarađanskog suda u Zagrebu,  Zemljišnoknjižni odjel Zagreb: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-  k.č. br. 519/5  površine 367čhv, upisanoj u  zk.ul. 2685 k.o. Stenjevac                                                         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-  k.č. br. 517/3  površine 257čhv, upisanoj u  zk.ul. 282 k.o. Stenjevac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-  k.č. br. 519/4  površine 1127m2, upisanoj u  zk.ul. 976 k.o. Stenjevac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-  k.č. br. 518/13  površine 193m2, upisanoj u  zk.ul. 3685 k.o. Stenjevac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Ukupna vrijednost nekretnina pod 7.1.3.: 1.000.000,00 kn – procjena stečajnog upravitelja*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*Predlaže se napraviti novu procjenu po ovlaštenom sudskom vještaku.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bookmarkStart w:name="_Hlk5289094" w:id="22"/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bookmarkEnd w:id="22"/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7.2. Sve nekretnine nabrojane pod 7.1.1., 7.1.2. i 7.1.3.  i su opterećene založnim pravima i to u korist:</w:t>
      </w: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RAIFFEISENBANK ST. STEFAN-JAGERBERG-WOLFSBERG EGEN, R. AUSTRIJA, St. Stefan im Rosental, Murecker Str. 23,  OIB: 11609308792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pStyle w:val="Odlomakpopisa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b/>
          <w:sz w:val="22"/>
          <w:szCs w:val="22"/>
          <w:lang w:val="hr-HR"/>
        </w:rPr>
      </w:pPr>
      <w:r>
        <w:rPr>
          <w:rFonts w:cs="Arial" w:hAnsi="Arial" w:ascii="Arial"/>
          <w:b/>
          <w:sz w:val="22"/>
          <w:szCs w:val="22"/>
          <w:lang w:val="hr-HR"/>
        </w:rPr>
        <w:t>7.3. IMOVINA UKUPNO (procjena stečajnog upravitelja*): 2.000.000,00 kn</w:t>
      </w:r>
    </w:p>
    <w:p w:rsidRDefault="009D40C1" w:rsidP="009D40C1" w:rsidR="009D40C1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b/>
          <w:sz w:val="22"/>
          <w:szCs w:val="22"/>
          <w:lang w:val="hr-HR"/>
        </w:rPr>
      </w:pPr>
      <w:r>
        <w:rPr>
          <w:rFonts w:cs="Arial" w:hAnsi="Arial" w:ascii="Arial"/>
          <w:b/>
          <w:sz w:val="22"/>
          <w:szCs w:val="22"/>
          <w:lang w:val="hr-HR"/>
        </w:rPr>
        <w:lastRenderedPageBreak/>
        <w:t xml:space="preserve">*Napomena: </w:t>
      </w:r>
      <w:bookmarkStart w:name="_Hlk7035520" w:id="23"/>
      <w:r>
        <w:rPr>
          <w:rFonts w:cs="Arial" w:hAnsi="Arial" w:ascii="Arial"/>
          <w:b/>
          <w:sz w:val="22"/>
          <w:szCs w:val="22"/>
          <w:lang w:val="hr-HR"/>
        </w:rPr>
        <w:t>Predlaže se napraviti procjenu nekretnina po ovlaštenom sudskom vještaku.</w:t>
      </w:r>
    </w:p>
    <w:p w:rsidRDefault="009D40C1" w:rsidP="009D40C1" w:rsidR="009D40C1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bookmarkEnd w:id="23"/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8. SUDSKI POSTUPCI U TIJEKU: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Sudskih postupaka u tijeku nema.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9. MIŠLJENJE O MOGUĆNOSTI NASTAVKA POSLOVANJA: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Temeljem provedenih radnji u svrhu stjecanja uvida u gospodarsko stanje stečajnog dužnika, utvrđeno je kako je isti brisan iz sudskoga registra, te nastavak poslovanja nije moguć. Potrebno je provesti stečajni postupak, te po unovčenju imovine pristupiti namirenju vjerovnika.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10. PREDRAČUN TROŠKOVA STEČAJNOG POSTUPKA: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Predvidivi troškovi u narednom periodu od 6 mjeseci: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Knjigovodstvo (6x1.000,00kn+240kn+PDV)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</w:t>
      </w:r>
      <w:bookmarkStart w:name="_Hlk7035632" w:id="24"/>
      <w:r>
        <w:rPr>
          <w:rFonts w:cs="Arial" w:hAnsi="Arial" w:ascii="Arial"/>
          <w:sz w:val="22"/>
          <w:szCs w:val="22"/>
          <w:lang w:val="hr-HR"/>
        </w:rPr>
        <w:t>7.800,00 kn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Materijalni troškovi rada stečajnog upravitelja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(ured, telefon, Internet, uredski materijal,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poštanski troškovi) 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3.600,00 kn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Putni troškovi 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2.000,00 kn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Vođenje žiro računa i bankarske naknade</w:t>
      </w:r>
      <w:r>
        <w:rPr>
          <w:rFonts w:cs="Arial" w:hAnsi="Arial" w:ascii="Arial"/>
          <w:sz w:val="22"/>
          <w:szCs w:val="22"/>
          <w:lang w:val="hr-HR"/>
        </w:rPr>
        <w:tab/>
        <w:t>(6x75kn+300)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 750,00 kn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Troškovi procjena nekretnina 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         10.000,00 kn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Troškovi arhiviranja dokumentacije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1.000,00 kn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Javnobilježnički troškovi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 600,00 kn</w:t>
      </w:r>
      <w:r>
        <w:rPr>
          <w:rFonts w:cs="Arial" w:hAnsi="Arial" w:ascii="Arial"/>
          <w:sz w:val="22"/>
          <w:szCs w:val="22"/>
          <w:lang w:val="hr-HR"/>
        </w:rPr>
        <w:tab/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Izrada žiga </w:t>
      </w:r>
      <w:r>
        <w:rPr>
          <w:rFonts w:cs="Arial" w:hAnsi="Arial" w:ascii="Arial"/>
          <w:sz w:val="22"/>
          <w:szCs w:val="22"/>
          <w:lang w:val="hr-HR"/>
        </w:rPr>
        <w:tab/>
        <w:t xml:space="preserve">                                                                                                 120,00 kn</w:t>
      </w:r>
      <w:r>
        <w:rPr>
          <w:rFonts w:cs="Arial" w:hAnsi="Arial" w:ascii="Arial"/>
          <w:sz w:val="22"/>
          <w:szCs w:val="22"/>
          <w:lang w:val="hr-HR"/>
        </w:rPr>
        <w:tab/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Odvjetnički troškovi (uvjetno)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5.000,00 kn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Sudska pristojba 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                                                        2.000,00 kn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Troš. kom. naknada za nekretnine u vlasništvu steč. dužnika                   10.000,00 kn</w:t>
      </w:r>
      <w:r>
        <w:rPr>
          <w:rFonts w:cs="Arial" w:hAnsi="Arial" w:ascii="Arial"/>
          <w:sz w:val="22"/>
          <w:szCs w:val="22"/>
          <w:lang w:val="hr-HR"/>
        </w:rPr>
        <w:tab/>
        <w:t xml:space="preserve">                    ____________________________________________________________________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UKUPNO: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>42.770,00 kn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Uvećano za nagradu za rad stečajnog upravitelja prema Uredbi.</w:t>
      </w:r>
    </w:p>
    <w:bookmarkEnd w:id="24"/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11. DOSADAŠNJI MATERIJALNI TROŠKOVI POSTUPKA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theme="minorBidi" w:eastAsiaTheme="minorHAnsi" w:hAnsiTheme="minorHAnsi" w:asciiTheme="minorHAnsi"/>
          <w:color w:val="auto"/>
          <w:sz w:val="22"/>
          <w:szCs w:val="22"/>
          <w:lang w:eastAsia="en-US" w:val="hr-HR"/>
        </w:rPr>
      </w:pPr>
      <w:r>
        <w:rPr>
          <w:rFonts w:cs="Arial" w:hAnsi="Arial" w:ascii="Arial"/>
          <w:sz w:val="22"/>
          <w:szCs w:val="22"/>
          <w:lang w:val="hr-HR"/>
        </w:rPr>
        <w:fldChar w:fldCharType="begin"/>
      </w:r>
      <w:r>
        <w:rPr>
          <w:rFonts w:cs="Arial" w:hAnsi="Arial" w:ascii="Arial"/>
          <w:sz w:val="22"/>
          <w:szCs w:val="22"/>
          <w:lang w:val="hr-HR"/>
        </w:rPr>
        <w:instrText xml:space="preserve"> LINK Excel.Sheet.12 "C:\\Users\\rsabljic\\Dropbox\\STEČAJNI TIM TURBO Team Folder\\02 PREDMETI STEČAJNI TIM TURBO\\Zagreb\\DRWA-NEKRETNINE\\Ročište\\Drwa Pregled Troškova.xlsx" Sheet1!R34C2:R48C6 \a \f 5 \h  \* MERGEFORMAT </w:instrText>
      </w:r>
      <w:r>
        <w:rPr>
          <w:rFonts w:cs="Arial" w:hAnsi="Arial" w:ascii="Arial"/>
          <w:sz w:val="22"/>
          <w:szCs w:val="22"/>
          <w:lang w:val="hr-HR"/>
        </w:rPr>
        <w:fldChar w:fldCharType="separate"/>
      </w:r>
    </w:p>
    <w:tbl>
      <w:tblPr>
        <w:tblStyle w:val="Reetkatablice"/>
        <w:tblW w:type="dxa" w:w="10397"/>
        <w:tblInd w:type="dxa" w:w="0"/>
        <w:tblLook w:val="04A0" w:noVBand="1" w:noHBand="0" w:lastColumn="0" w:firstColumn="1" w:lastRow="0" w:firstRow="1"/>
      </w:tblPr>
      <w:tblGrid>
        <w:gridCol w:w="773"/>
        <w:gridCol w:w="1509"/>
        <w:gridCol w:w="3718"/>
        <w:gridCol w:w="2573"/>
        <w:gridCol w:w="1824"/>
      </w:tblGrid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1.      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28.11.2018.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Upit HZMO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11,50kn poštarina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28.11.2018.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Upit DGU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20kn biljezi +11,50kn poštarina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31,50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3.      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28.11.2018.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Upit Centru za vozila Hrvatske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Račun 17,94 kn + 11,5kn poštarina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29,44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4..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28.11.2018.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Dopis upravi dužnika x 2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11,50kn+26,80kn poštarina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37,30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5.      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28.11.2018.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Dopis Opć.  sudu u Zlataru, ZK Donja Stubica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11,50kn poštarina +  20kn biljega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31,50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6.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12.12.2018.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Dopis Općinskom gr. sudu u Zagrebu, ZK odjel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11,50kn poštarina + 80,00 kn biljega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91,50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7.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12.12.2018.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 xml:space="preserve">Dopis Opć. sudu u Vel. Gorici, St. Sl. Ivanićgrad, ZK  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11,50kn poštarina +  40,00 kn biljega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51,50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8.      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14.03.2018.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Dopis Opć.  sudu u Zlataru, ZK Donja Stubica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11,50kn poštarina + 20,00 kn biljega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31,50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9.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21.03.2018.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Dopis Trgovačkom sudu u Zagrebu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11,50kn poštarina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10.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04.01.2019.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Dopis Trgovačkom sudu u Zagrebu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13,00kn poštarina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13,00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30.01.2019.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Dopis Općini Stubičke toplice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11,50kn poštarina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11,50 kn</w:t>
            </w:r>
          </w:p>
        </w:tc>
      </w:tr>
      <w:tr w:rsidTr="009D40C1" w:rsidR="009D40C1">
        <w:trPr>
          <w:trHeight w:val="1021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12.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07.02.2019.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Posjeta nekretnina stečajnog dužnika:   Ivanić grad 42 km x 2kn/km + 24kn cestarine + Zabok 56 km x 2kn/km + 36 kn cestarine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256 kn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256,00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13.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06.02.2019.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Dopis FINI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Potvrda o danima i stanju blokade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75,00 kn</w:t>
            </w:r>
          </w:p>
        </w:tc>
      </w:tr>
      <w:tr w:rsidTr="009D40C1" w:rsidR="009D40C1">
        <w:trPr>
          <w:trHeight w:val="3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14.</w:t>
            </w: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21.02.2019.</w:t>
            </w: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Izrada žiga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120,00 kn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120,00 kn</w:t>
            </w:r>
          </w:p>
        </w:tc>
      </w:tr>
      <w:tr w:rsidTr="009D40C1" w:rsidR="009D40C1">
        <w:trPr>
          <w:trHeight w:val="378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suppressAutoHyphens w:val="false"/>
              <w:overflowPunct/>
              <w:rPr>
                <w:rFonts w:eastAsiaTheme="minorHAnsi"/>
                <w:color w:val="auto"/>
                <w:szCs w:val="22"/>
                <w:lang w:eastAsia="en-US" w:val="hr-HR"/>
              </w:rPr>
            </w:pPr>
          </w:p>
        </w:tc>
        <w:tc>
          <w:tcPr>
            <w:tcW w:type="dxa" w:w="15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suppressAutoHyphens w:val="false"/>
              <w:overflowPunct/>
              <w:rPr>
                <w:rFonts w:eastAsiaTheme="minorHAnsi"/>
                <w:color w:val="auto"/>
                <w:szCs w:val="22"/>
                <w:lang w:eastAsia="en-US" w:val="hr-HR"/>
              </w:rPr>
            </w:pPr>
          </w:p>
        </w:tc>
        <w:tc>
          <w:tcPr>
            <w:tcW w:type="dxa" w:w="3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suppressAutoHyphens w:val="false"/>
              <w:overflowPunct/>
              <w:rPr>
                <w:rFonts w:eastAsiaTheme="minorHAnsi"/>
                <w:color w:val="auto"/>
                <w:szCs w:val="22"/>
                <w:lang w:eastAsia="en-US" w:val="hr-HR"/>
              </w:rPr>
            </w:pP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UKUPNO: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</w:rPr>
            </w:pPr>
            <w:r>
              <w:rPr>
                <w:rFonts w:cs="Arial" w:hAnsi="Arial" w:ascii="Arial"/>
                <w:szCs w:val="22"/>
              </w:rPr>
              <w:t>802,74 kn</w:t>
            </w:r>
          </w:p>
        </w:tc>
      </w:tr>
    </w:tbl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fldChar w:fldCharType="end"/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12. USPOREDNI PRIKAZ IMOVINE I OBVEZA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dxa" w:w="9464"/>
        <w:tblInd w:type="dxa" w:w="0"/>
        <w:tblLook w:val="04A0" w:noVBand="1" w:noHBand="0" w:lastColumn="0" w:firstColumn="1" w:lastRow="0" w:firstRow="1"/>
      </w:tblPr>
      <w:tblGrid>
        <w:gridCol w:w="1922"/>
        <w:gridCol w:w="2326"/>
        <w:gridCol w:w="3118"/>
        <w:gridCol w:w="2098"/>
      </w:tblGrid>
      <w:tr w:rsidTr="009D40C1" w:rsidR="009D40C1">
        <w:tc>
          <w:tcPr>
            <w:tcW w:type="dxa" w:w="1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Imovina</w:t>
            </w:r>
          </w:p>
        </w:tc>
        <w:tc>
          <w:tcPr>
            <w:tcW w:type="dxa" w:w="2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Vrijednost (procjena)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Obveze (prijavljene tražbine)</w:t>
            </w:r>
          </w:p>
        </w:tc>
        <w:tc>
          <w:tcPr>
            <w:tcW w:type="dxa" w:w="2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Iznos</w:t>
            </w:r>
          </w:p>
        </w:tc>
      </w:tr>
      <w:tr w:rsidTr="009D40C1" w:rsidR="009D40C1">
        <w:trPr>
          <w:trHeight w:val="461"/>
        </w:trPr>
        <w:tc>
          <w:tcPr>
            <w:tcW w:type="dxa" w:w="1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Nekretnine</w:t>
            </w:r>
          </w:p>
        </w:tc>
        <w:tc>
          <w:tcPr>
            <w:tcW w:type="dxa" w:w="2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 xml:space="preserve"> 2.000.000,00 kn *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1. tražbine 1. viši isplatni red</w:t>
            </w:r>
          </w:p>
        </w:tc>
        <w:tc>
          <w:tcPr>
            <w:tcW w:type="dxa" w:w="2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 xml:space="preserve">        368,79 kn</w:t>
            </w:r>
          </w:p>
        </w:tc>
      </w:tr>
      <w:tr w:rsidTr="009D40C1" w:rsidR="009D40C1">
        <w:tc>
          <w:tcPr>
            <w:tcW w:type="dxa" w:w="1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</w:tc>
        <w:tc>
          <w:tcPr>
            <w:tcW w:type="dxa" w:w="2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2. tražbine 2. Viši isplatni red</w:t>
            </w:r>
          </w:p>
        </w:tc>
        <w:tc>
          <w:tcPr>
            <w:tcW w:type="dxa" w:w="2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 xml:space="preserve">   17.128,95 kn</w:t>
            </w:r>
          </w:p>
        </w:tc>
      </w:tr>
      <w:tr w:rsidTr="009D40C1" w:rsidR="009D40C1">
        <w:tc>
          <w:tcPr>
            <w:tcW w:type="dxa" w:w="1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</w:tc>
        <w:tc>
          <w:tcPr>
            <w:tcW w:type="dxa" w:w="2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3. troškovi stečajnog postupka (minimalno)</w:t>
            </w:r>
          </w:p>
        </w:tc>
        <w:tc>
          <w:tcPr>
            <w:tcW w:type="dxa" w:w="2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 xml:space="preserve">   42.770,00 kn</w:t>
            </w:r>
          </w:p>
        </w:tc>
      </w:tr>
      <w:tr w:rsidTr="009D40C1" w:rsidR="009D40C1">
        <w:tc>
          <w:tcPr>
            <w:tcW w:type="dxa" w:w="1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</w:tc>
        <w:tc>
          <w:tcPr>
            <w:tcW w:type="dxa" w:w="2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 xml:space="preserve">4. Razlučna prava (uvjetno, ovisno o ukupnom iznosu i namirenju) </w:t>
            </w:r>
          </w:p>
        </w:tc>
        <w:tc>
          <w:tcPr>
            <w:tcW w:type="dxa" w:w="2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suppressAutoHyphens w:val="false"/>
              <w:overflowPunct/>
              <w:jc w:val="both"/>
              <w:rPr>
                <w:rFonts w:cs="Arial" w:hAnsi="Arial" w:ascii="Arial"/>
                <w:bCs/>
                <w:color w:val="000000"/>
                <w:szCs w:val="22"/>
                <w:lang w:eastAsia="hr-HR" w:val="hr-HR"/>
              </w:rPr>
            </w:pPr>
            <w:r>
              <w:rPr>
                <w:rFonts w:cs="Arial" w:hAnsi="Arial" w:ascii="Arial"/>
                <w:bCs/>
                <w:color w:val="000000"/>
                <w:szCs w:val="22"/>
                <w:lang w:eastAsia="hr-HR" w:val="hr-HR"/>
              </w:rPr>
              <w:t>7.457.100,00 kn</w:t>
            </w:r>
          </w:p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</w:tc>
      </w:tr>
      <w:tr w:rsidTr="009D40C1" w:rsidR="009D40C1">
        <w:tc>
          <w:tcPr>
            <w:tcW w:type="dxa" w:w="1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</w:tc>
        <w:tc>
          <w:tcPr>
            <w:tcW w:type="dxa" w:w="2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5. Nagrada za rad stečajnog upravitelja prema Uredbi</w:t>
            </w:r>
          </w:p>
        </w:tc>
        <w:tc>
          <w:tcPr>
            <w:tcW w:type="dxa" w:w="2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-</w:t>
            </w:r>
          </w:p>
        </w:tc>
      </w:tr>
      <w:tr w:rsidTr="009D40C1" w:rsidR="009D40C1">
        <w:tc>
          <w:tcPr>
            <w:tcW w:type="dxa" w:w="1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Ukupno:</w:t>
            </w:r>
          </w:p>
        </w:tc>
        <w:tc>
          <w:tcPr>
            <w:tcW w:type="dxa" w:w="2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2.000.000,00 kn *</w:t>
            </w:r>
          </w:p>
        </w:tc>
        <w:tc>
          <w:tcPr>
            <w:tcW w:type="dxa" w:w="31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Ukupno:</w:t>
            </w:r>
          </w:p>
        </w:tc>
        <w:tc>
          <w:tcPr>
            <w:tcW w:type="dxa" w:w="20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jc w:val="both"/>
              <w:rPr>
                <w:rFonts w:cs="Arial" w:hAnsi="Arial" w:ascii="Arial"/>
                <w:szCs w:val="22"/>
                <w:lang w:val="hr-HR"/>
              </w:rPr>
            </w:pPr>
            <w:r>
              <w:rPr>
                <w:rFonts w:cs="Arial" w:hAnsi="Arial" w:ascii="Arial"/>
                <w:szCs w:val="22"/>
                <w:lang w:val="hr-HR"/>
              </w:rPr>
              <w:t>7.517.367,740 kn *</w:t>
            </w:r>
          </w:p>
        </w:tc>
      </w:tr>
    </w:tbl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bookmarkStart w:name="_Hlk516844251" w:id="25"/>
      <w:r>
        <w:rPr>
          <w:rFonts w:cs="Arial" w:hAnsi="Arial" w:ascii="Arial"/>
          <w:sz w:val="22"/>
          <w:szCs w:val="22"/>
          <w:lang w:val="hr-HR"/>
        </w:rPr>
        <w:t>*Napomena:</w:t>
      </w:r>
      <w:r>
        <w:rPr>
          <w:rFonts w:cs="Arial" w:hAnsi="Arial" w:ascii="Arial"/>
          <w:sz w:val="22"/>
          <w:szCs w:val="22"/>
        </w:rPr>
        <w:t xml:space="preserve"> Procjena stečajnog upravitelja. </w:t>
      </w:r>
      <w:r>
        <w:rPr>
          <w:rFonts w:cs="Arial" w:hAnsi="Arial" w:ascii="Arial"/>
          <w:sz w:val="22"/>
          <w:szCs w:val="22"/>
          <w:lang w:val="hr-HR"/>
        </w:rPr>
        <w:t>Predlaže se napraviti procjenu nekretnina po ovlaštenom sudskom vještaku.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bookmarkEnd w:id="25"/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*Napomena: Nagrada za rad stečajnog upravitelja nije računata u ukupne obveze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13. PRIJEDLOG ODLUKA: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upravitelj predlaže donošenje slijedećih odluka: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1. Prihvaća se izvješće stečajnog upravitelja u cijelosti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 Poslovanje stečajnog dužnika neće se nastavljati 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3. Prihvaća se obračun do sada učinjenih troškova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4. Prihvaća se predračun troškova za naredno razdoblje od 6 mjeseci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>Stečajni upravitelj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</w:t>
      </w: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9D40C1" w:rsidP="009D40C1" w:rsidR="009D40C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>_______________</w:t>
      </w:r>
    </w:p>
    <w:p w:rsidRDefault="009D40C1" w:rsidP="009D40C1" w:rsidR="009D40C1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Renato Sabljić</w:t>
      </w:r>
    </w:p>
    <w:p w:rsidRDefault="009D40C1" w:rsidP="009D40C1" w:rsidR="009D40C1"/>
    <w:p w:rsidRDefault="009D40C1" w:rsidP="009D40C1" w:rsidR="009D40C1"/>
    <w:p w:rsidRDefault="009D40C1" w:rsidP="009D40C1" w:rsidR="009D40C1"/>
    <w:p w:rsidRDefault="009D40C1" w:rsidP="009D40C1" w:rsidR="009D40C1">
      <w:r>
        <w:t>II. TABLICA RAZLUČNIH PRAVA</w:t>
      </w:r>
    </w:p>
    <w:p w:rsidRDefault="009D40C1" w:rsidP="009D40C1" w:rsidR="009D40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40C1" w:rsidP="009D40C1" w:rsidR="009D40C1">
      <w:r>
        <w:t>Redni broj</w:t>
      </w:r>
      <w:r>
        <w:tab/>
        <w:t>Ime i prezime / tvrtka ili naziv razlučnog vjerovnika</w:t>
      </w:r>
      <w:r>
        <w:tab/>
        <w:t>OIB razlučnog vjerovnika</w:t>
      </w:r>
      <w:r>
        <w:tab/>
        <w:t>Adresa / sjedište razlučnog vjerovnika</w:t>
      </w:r>
      <w:r>
        <w:tab/>
        <w:t>Javna knjiga u koju je razlučno pravo upisano</w:t>
      </w:r>
      <w:r>
        <w:tab/>
        <w:t>Iznos tražbine osigurane razlučnim pravom</w:t>
      </w:r>
      <w:r>
        <w:tab/>
        <w:t>Pravna osnova tražbine osigurane razlučnim pravom</w:t>
      </w:r>
      <w:r>
        <w:tab/>
        <w:t>Dio imovine na koji se odnosi razlučno pravo</w:t>
      </w:r>
    </w:p>
    <w:p w:rsidRDefault="009D40C1" w:rsidP="009D40C1" w:rsidR="009D40C1">
      <w:r>
        <w:t>1.</w:t>
      </w:r>
      <w:r>
        <w:tab/>
        <w:t>RAIFFEISENBANK ST. STEFAN-JAGERBERG-WOLFSBERG EGEN</w:t>
      </w:r>
      <w:r>
        <w:tab/>
        <w:t>11609308</w:t>
      </w:r>
    </w:p>
    <w:p w:rsidRDefault="009D40C1" w:rsidP="009D40C1" w:rsidR="009D40C1">
      <w:r>
        <w:t>792</w:t>
      </w:r>
      <w:r>
        <w:tab/>
        <w:t>, R. AUSTRIJA, St. Stefan im Rosental, Murecker Str. 23</w:t>
      </w:r>
      <w:r>
        <w:tab/>
        <w:t xml:space="preserve">zemljišne knjge Općinskog sudu u Zlataru, Zemljišnoknjižni odjel Donja stubica, zk.ul. 3535 </w:t>
      </w:r>
      <w:r>
        <w:tab/>
        <w:t xml:space="preserve">2.522.800,00 </w:t>
      </w:r>
      <w:r>
        <w:tab/>
        <w:t xml:space="preserve">Javnobilježnički akt pod.br. OU-620/09 osiguranje novčane tražbine </w:t>
      </w:r>
      <w:r>
        <w:tab/>
        <w:t xml:space="preserve">"-   k.č. br. 1487/24  površine 106 čhv, upisanoj u  zk.ul. 3535 k.o. Strmec Stubički,                                            </w:t>
      </w:r>
    </w:p>
    <w:p w:rsidRDefault="009D40C1" w:rsidP="009D40C1" w:rsidR="009D40C1">
      <w:r>
        <w:t xml:space="preserve">-   k.č. br. 1487/25  površine 106 čhv, upisanoj u  zk.ul. 3535 k.o. Strmec Stubički,- k.č.br. 1487/26 površine 105 čhv, upisanoj u  zk.ul. 3535 k.o. Strmec Stubički, -   k.č. br. 1487/27  površine 104 čhv, upisanoj u  zk.ul. 3535 k.o. Strmec Stubički, k.č.br. 1487/28  površine 103 čhv, upisanoj u  zk.ul. 3535 k.o. Strmec Stubički                                                                 -   k.č. br. 1487/29  površine 100 čhv, upisanoj u  zk.ul. 3535 k.o. Strmec Stubički, - k.č.br. 1487/30  površine 96 čhv, upisanoj u  zk.ul. 3535 k.o. Strmec Stubički ,  -   k.č. br. 1487/31  površine    92 čhv, upisanoj u  zk.ul. 3535 k.o. Strmec Stubički  </w:t>
      </w:r>
    </w:p>
    <w:p w:rsidRDefault="009D40C1" w:rsidP="009D40C1" w:rsidR="009D40C1">
      <w:r>
        <w:t>2.</w:t>
      </w:r>
      <w:r>
        <w:tab/>
        <w:t>RAIFFEISENBANK ST. STEFAN-JAGERBERG-WOLFSBERG EGEN</w:t>
      </w:r>
      <w:r>
        <w:tab/>
        <w:t>11609308792</w:t>
      </w:r>
      <w:r>
        <w:tab/>
        <w:t>, R. AUSTRIJA, St. Stefan im Rosental, Murecker Str. 23</w:t>
      </w:r>
      <w:r>
        <w:tab/>
        <w:t xml:space="preserve">zemljišne knjge Općinskog suda  u  Velikoj Gorici, Zemljišnoknjižni odjel Ivanić Grad, k.o. Ivanić gradStenjevec </w:t>
      </w:r>
      <w:r>
        <w:tab/>
        <w:t xml:space="preserve">853.300,00 </w:t>
      </w:r>
      <w:r>
        <w:tab/>
        <w:t>Javnobilježnički akt pod.br. OU-815/08 radi osiguranja tražbine</w:t>
      </w:r>
      <w:r>
        <w:tab/>
        <w:t>"-  k.č. br. 215  površine 5548m2, upisanoj u  zk.ul. 355 k.o. Ivanić Grad</w:t>
      </w:r>
    </w:p>
    <w:p w:rsidRDefault="009D40C1" w:rsidP="009D40C1" w:rsidR="009D40C1">
      <w:r>
        <w:t>-  k.č. br. 214/1  površine 8054m2, upisanoj u  zk.ul. 844 k.o. Ivanić Grad</w:t>
      </w:r>
    </w:p>
    <w:p w:rsidRDefault="009D40C1" w:rsidP="009D40C1" w:rsidR="009D40C1">
      <w:r>
        <w:t>3.</w:t>
      </w:r>
      <w:r>
        <w:tab/>
        <w:t>RAIFFEISENBANK ST. STEFAN-JAGERBERG-WOLFSBERG EGEN</w:t>
      </w:r>
      <w:r>
        <w:tab/>
        <w:t>11609308792</w:t>
      </w:r>
    </w:p>
    <w:p w:rsidRDefault="009D40C1" w:rsidP="009D40C1" w:rsidR="009D40C1">
      <w:r>
        <w:t>, R. AUSTRIJA, St. Stefan im Rosental, Murecker Str. 23</w:t>
      </w:r>
      <w:r>
        <w:tab/>
        <w:t xml:space="preserve">zemljišne knjge Općinskog građanskog suda u Zagrebu, Zemljišnoknjižni odjel Zagreb, k.o. Stenjevec </w:t>
      </w:r>
      <w:r>
        <w:tab/>
        <w:t xml:space="preserve">4.081.000,00 </w:t>
      </w:r>
      <w:r>
        <w:tab/>
        <w:t xml:space="preserve">Javnobilježnički akt pod.br. OU-904/097 pravo zaloga </w:t>
      </w:r>
      <w:r>
        <w:tab/>
        <w:t xml:space="preserve">"-  k.č. br. 519/5  površine 367čhv, upisanoj u  zk.ul. 2685 k.o. Stenjevac                                                          -  k.č. br. 517/3  površine 257čhv, upisanoj u  zk.ul. 282 k.o. Stenjevac-  k.č. br. 519/4  površine 1127m2, upisanoj u  zk.ul. 976 k.o. Stenjevac-  k.č. br. 518/13  površine 193m2, upisanoj u  zk.ul. 3685 k.o. Stenjevac </w:t>
      </w:r>
    </w:p>
    <w:p w:rsidRDefault="009D40C1" w:rsidP="009D40C1" w:rsidR="009D40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40C1" w:rsidP="009D40C1" w:rsidR="009D40C1">
      <w:r>
        <w:tab/>
      </w:r>
      <w:r>
        <w:tab/>
      </w:r>
      <w:r>
        <w:tab/>
      </w:r>
      <w:r>
        <w:tab/>
        <w:t>UKUPNO:</w:t>
      </w:r>
      <w:r>
        <w:tab/>
        <w:t xml:space="preserve">7.457.100,00 </w:t>
      </w:r>
      <w:r>
        <w:tab/>
      </w:r>
      <w:r>
        <w:tab/>
      </w:r>
    </w:p>
    <w:p w:rsidRDefault="009D40C1" w:rsidP="009D40C1" w:rsidR="009D40C1"/>
    <w:p w:rsidRDefault="009D40C1" w:rsidP="009D40C1" w:rsidR="009D40C1">
      <w:r>
        <w:t>II. TABLICA RAZLUČNIH PRAVA</w:t>
      </w:r>
    </w:p>
    <w:p w:rsidRDefault="009D40C1" w:rsidP="009D40C1" w:rsidR="009D40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40C1" w:rsidP="009D40C1" w:rsidR="009D40C1">
      <w:r>
        <w:t>Redni broj</w:t>
      </w:r>
      <w:r>
        <w:tab/>
        <w:t>Ime i prezime / tvrtka ili naziv razlučnog vjerovnika</w:t>
      </w:r>
      <w:r>
        <w:tab/>
        <w:t>OIB razlučnog vjerovnika</w:t>
      </w:r>
      <w:r>
        <w:tab/>
        <w:t>Adresa / sjedište razlučnog vjerovnika</w:t>
      </w:r>
      <w:r>
        <w:tab/>
        <w:t>Javna knjiga u koju je razlučno pravo upisano</w:t>
      </w:r>
      <w:r>
        <w:tab/>
        <w:t>Iznos tražbine osigurane razlučnim pravom</w:t>
      </w:r>
      <w:r>
        <w:tab/>
        <w:t>Pravna osnova tražbine osigurane razlučnim pravom</w:t>
      </w:r>
      <w:r>
        <w:tab/>
        <w:t>Dio imovine na koji se odnosi razlučno pravo</w:t>
      </w:r>
    </w:p>
    <w:p w:rsidRDefault="009D40C1" w:rsidP="009D40C1" w:rsidR="009D40C1">
      <w:r>
        <w:t>1.</w:t>
      </w:r>
      <w:r>
        <w:tab/>
        <w:t>RAIFFEISENBANK ST. STEFAN-JAGERBERG-WOLFSBERG EGEN</w:t>
      </w:r>
      <w:r>
        <w:tab/>
        <w:t>11609308</w:t>
      </w:r>
    </w:p>
    <w:p w:rsidRDefault="009D40C1" w:rsidP="009D40C1" w:rsidR="009D40C1">
      <w:r>
        <w:t>792</w:t>
      </w:r>
      <w:r>
        <w:tab/>
        <w:t>, R. AUSTRIJA, St. Stefan im Rosental, Murecker Str. 23</w:t>
      </w:r>
      <w:r>
        <w:tab/>
        <w:t xml:space="preserve">zemljišne knjge Općinskog sudu u Zlataru, Zemljišnoknjižni odjel Donja stubica, zk.ul. 3535 </w:t>
      </w:r>
      <w:r>
        <w:tab/>
        <w:t xml:space="preserve">2.522.800,00 </w:t>
      </w:r>
      <w:r>
        <w:tab/>
        <w:t xml:space="preserve">Javnobilježnički akt pod.br. OU-620/09 osiguranje novčane tražbine </w:t>
      </w:r>
      <w:r>
        <w:tab/>
        <w:t xml:space="preserve">"-   k.č. br. 1487/24  površine 106 čhv, upisanoj u  zk.ul. 3535 k.o. Strmec Stubički,                                            </w:t>
      </w:r>
    </w:p>
    <w:p w:rsidRDefault="009D40C1" w:rsidP="009D40C1" w:rsidR="009D40C1">
      <w:r>
        <w:lastRenderedPageBreak/>
        <w:t xml:space="preserve">-   k.č. br. 1487/25  površine 106 čhv, upisanoj u  zk.ul. 3535 k.o. Strmec Stubički,- k.č.br. 1487/26 površine 105 čhv, upisanoj u  zk.ul. 3535 k.o. Strmec Stubički, -   k.č. br. 1487/27  površine 104 čhv, upisanoj u  zk.ul. 3535 k.o. Strmec Stubički, k.č.br. 1487/28  površine 103 čhv, upisanoj u  zk.ul. 3535 k.o. Strmec Stubički                                                                 -   k.č. br. 1487/29  površine 100 čhv, upisanoj u  zk.ul. 3535 k.o. Strmec Stubički, - k.č.br. 1487/30  površine 96 čhv, upisanoj u  zk.ul. 3535 k.o. Strmec Stubički ,  -   k.č. br. 1487/31  površine    92 čhv, upisanoj u  zk.ul. 3535 k.o. Strmec Stubički  </w:t>
      </w:r>
    </w:p>
    <w:p w:rsidRDefault="009D40C1" w:rsidP="009D40C1" w:rsidR="009D40C1">
      <w:r>
        <w:t>2.</w:t>
      </w:r>
      <w:r>
        <w:tab/>
        <w:t>RAIFFEISENBANK ST. STEFAN-JAGERBERG-WOLFSBERG EGEN</w:t>
      </w:r>
      <w:r>
        <w:tab/>
        <w:t>11609308792</w:t>
      </w:r>
      <w:r>
        <w:tab/>
        <w:t>, R. AUSTRIJA, St. Stefan im Rosental, Murecker Str. 23</w:t>
      </w:r>
      <w:r>
        <w:tab/>
        <w:t xml:space="preserve">zemljišne knjge Općinskog suda  u  Velikoj Gorici, Zemljišnoknjižni odjel Ivanić Grad, k.o. Ivanić gradStenjevec </w:t>
      </w:r>
      <w:r>
        <w:tab/>
        <w:t xml:space="preserve">853.300,00 </w:t>
      </w:r>
      <w:r>
        <w:tab/>
        <w:t>Javnobilježnički akt pod.br. OU-815/08 radi osiguranja tražbine</w:t>
      </w:r>
      <w:r>
        <w:tab/>
        <w:t>"-  k.č. br. 215  površine 5548m2, upisanoj u  zk.ul. 355 k.o. Ivanić Grad</w:t>
      </w:r>
    </w:p>
    <w:p w:rsidRDefault="009D40C1" w:rsidP="009D40C1" w:rsidR="009D40C1">
      <w:r>
        <w:t>-  k.č. br. 214/1  površine 8054m2, upisanoj u  zk.ul. 844 k.o. Ivanić Grad</w:t>
      </w:r>
    </w:p>
    <w:p w:rsidRDefault="009D40C1" w:rsidP="009D40C1" w:rsidR="009D40C1">
      <w:r>
        <w:t>3.</w:t>
      </w:r>
      <w:r>
        <w:tab/>
        <w:t>RAIFFEISENBANK ST. STEFAN-JAGERBERG-WOLFSBERG EGEN</w:t>
      </w:r>
      <w:r>
        <w:tab/>
        <w:t>11609308792</w:t>
      </w:r>
    </w:p>
    <w:p w:rsidRDefault="009D40C1" w:rsidP="009D40C1" w:rsidR="009D40C1">
      <w:r>
        <w:t>, R. AUSTRIJA, St. Stefan im Rosental, Murecker Str. 23</w:t>
      </w:r>
      <w:r>
        <w:tab/>
        <w:t xml:space="preserve">zemljišne knjge Općinskog građanskog suda u Zagrebu, Zemljišnoknjižni odjel Zagreb, k.o. Stenjevec </w:t>
      </w:r>
      <w:r>
        <w:tab/>
        <w:t xml:space="preserve">4.081.000,00 </w:t>
      </w:r>
      <w:r>
        <w:tab/>
        <w:t xml:space="preserve">Javnobilježnički akt pod.br. OU-904/097 pravo zaloga </w:t>
      </w:r>
      <w:r>
        <w:tab/>
        <w:t xml:space="preserve">"-  k.č. br. 519/5  površine 367čhv, upisanoj u  zk.ul. 2685 k.o. Stenjevac                                                          -  k.č. br. 517/3  površine 257čhv, upisanoj u  zk.ul. 282 k.o. Stenjevac-  k.č. br. 519/4  površine 1127m2, upisanoj u  zk.ul. 976 k.o. Stenjevac-  k.č. br. 518/13  površine 193m2, upisanoj u  zk.ul. 3685 k.o. Stenjevac </w:t>
      </w:r>
    </w:p>
    <w:p w:rsidRDefault="009D40C1" w:rsidP="009D40C1" w:rsidR="009D40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40C1" w:rsidP="009D40C1" w:rsidR="009D40C1">
      <w:r>
        <w:tab/>
      </w:r>
      <w:r>
        <w:tab/>
      </w:r>
      <w:r>
        <w:tab/>
      </w:r>
      <w:r>
        <w:tab/>
        <w:t>UKUPNO:</w:t>
      </w:r>
      <w:r>
        <w:tab/>
        <w:t xml:space="preserve">7.457.100,00 </w:t>
      </w:r>
      <w:r>
        <w:tab/>
      </w:r>
      <w:r>
        <w:tab/>
      </w:r>
    </w:p>
    <w:p w:rsidRDefault="009D40C1" w:rsidP="009D40C1" w:rsidR="009D40C1"/>
    <w:p w:rsidRDefault="00F867E4" w:rsidR="00F867E4"/>
    <w:p w:rsidRDefault="009D40C1" w:rsidR="009D40C1"/>
    <w:p w:rsidRDefault="009D40C1" w:rsidP="009D40C1" w:rsidR="009D40C1">
      <w:r>
        <w:fldChar w:fldCharType="begin"/>
      </w:r>
      <w:r>
        <w:instrText xml:space="preserve"> LINK Excel.Sheet.12 "C:\\Users\\rsabljic\\Dropbox\\STEČAJNI TIM TURBO Team Folder\\02 PREDMETI STEČAJNI TIM TURBO\\Zagreb\\DRWA-NEKRETNINE\\Ročište\\DRWA tablice.xlsx" "TABLICA PRIJAVLJENIH TRAŽBINA!Print_Area" \a \f 5 \h  \* MERGEFORMAT </w:instrText>
      </w:r>
      <w:r>
        <w:fldChar w:fldCharType="separate"/>
      </w:r>
      <w:bookmarkStart w:name="RANGE!A1:K21" w:id="26"/>
    </w:p>
    <w:tbl>
      <w:tblPr>
        <w:tblStyle w:val="Reetkatablice"/>
        <w:tblW w:type="dxa" w:w="9980"/>
        <w:tblInd w:type="dxa" w:w="0"/>
        <w:tblLook w:val="04A0" w:noVBand="1" w:noHBand="0" w:lastColumn="0" w:firstColumn="1" w:lastRow="0" w:firstRow="1"/>
      </w:tblPr>
      <w:tblGrid>
        <w:gridCol w:w="1154"/>
        <w:gridCol w:w="1338"/>
        <w:gridCol w:w="1443"/>
        <w:gridCol w:w="1142"/>
        <w:gridCol w:w="1219"/>
        <w:gridCol w:w="1154"/>
        <w:gridCol w:w="1113"/>
        <w:gridCol w:w="1082"/>
        <w:gridCol w:w="1061"/>
        <w:gridCol w:w="1311"/>
        <w:gridCol w:w="946"/>
      </w:tblGrid>
      <w:tr w:rsidTr="009D40C1" w:rsidR="009D40C1">
        <w:trPr>
          <w:trHeight w:val="308"/>
        </w:trPr>
        <w:tc>
          <w:tcPr>
            <w:tcW w:type="dxa" w:w="1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Nadležni trgovački sud:</w:t>
            </w:r>
          </w:p>
        </w:tc>
        <w:tc>
          <w:tcPr>
            <w:tcW w:type="dxa" w:w="381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Trgovački sud u Zagrebu</w:t>
            </w: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bookmarkEnd w:id="26"/>
      <w:tr w:rsidTr="009D40C1" w:rsidR="009D40C1">
        <w:trPr>
          <w:trHeight w:val="493"/>
        </w:trPr>
        <w:tc>
          <w:tcPr>
            <w:tcW w:type="dxa" w:w="1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Poslovni broj spisa:</w:t>
            </w:r>
          </w:p>
        </w:tc>
        <w:tc>
          <w:tcPr>
            <w:tcW w:type="dxa" w:w="550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St-2/2019 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Obrazac 19.</w:t>
            </w: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8"/>
        </w:trPr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8"/>
        </w:trPr>
        <w:tc>
          <w:tcPr>
            <w:tcW w:type="dxa" w:w="1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Dužnik: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8"/>
        </w:trPr>
        <w:tc>
          <w:tcPr>
            <w:tcW w:type="dxa" w:w="1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Ime i prezime/tvrtka ili naziv:</w:t>
            </w:r>
          </w:p>
        </w:tc>
        <w:tc>
          <w:tcPr>
            <w:tcW w:type="dxa" w:w="550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8"/>
        </w:trPr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8"/>
        </w:trPr>
        <w:tc>
          <w:tcPr>
            <w:tcW w:type="dxa" w:w="4847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Stečajna masa iza DRWA NEKRETNINE d.o.o. u stečaju</w:t>
            </w: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8"/>
        </w:trPr>
        <w:tc>
          <w:tcPr>
            <w:tcW w:type="dxa" w:w="1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OIB: 96147122233 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8"/>
        </w:trPr>
        <w:tc>
          <w:tcPr>
            <w:tcW w:type="dxa" w:w="1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Zdenački zavoj 14, Zagreb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446"/>
        </w:trPr>
        <w:tc>
          <w:tcPr>
            <w:tcW w:type="dxa" w:w="191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bookmarkStart w:name="RANGE!C10" w:id="27"/>
            <w:bookmarkEnd w:id="27"/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82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Za ispitno ročište 16.05.2019.</w:t>
            </w: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297"/>
        </w:trPr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8"/>
        </w:trPr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8"/>
        </w:trPr>
        <w:tc>
          <w:tcPr>
            <w:tcW w:type="dxa" w:w="998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TABLICE PRIJAVLJENIH TRAŽBINA, RAZLUČNIH I IZLUČNIH PRAVA</w:t>
            </w:r>
          </w:p>
        </w:tc>
      </w:tr>
      <w:tr w:rsidTr="009D40C1" w:rsidR="009D40C1">
        <w:trPr>
          <w:trHeight w:val="308"/>
        </w:trPr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297"/>
        </w:trPr>
        <w:tc>
          <w:tcPr>
            <w:tcW w:type="dxa" w:w="998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I. TABLICA PRIJAVLJENIH TRAŽBINA</w:t>
            </w:r>
          </w:p>
        </w:tc>
      </w:tr>
      <w:tr w:rsidTr="009D40C1" w:rsidR="009D40C1">
        <w:trPr>
          <w:trHeight w:val="308"/>
        </w:trPr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1280"/>
        </w:trPr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lastRenderedPageBreak/>
              <w:t>Redni broj prijavljene tražbine</w:t>
            </w: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Ime i prezime / tvrtka ili naziv vjerovnika / punomoćnik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OIB vjerovnika</w:t>
            </w: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Adresa / sjedište vjerovnika</w:t>
            </w: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Iznos prijavljene tražbine (kn)1</w:t>
            </w: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Pravna osnova prijavljene tražbine</w:t>
            </w: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Iznos priznate tražbine (kn)</w:t>
            </w: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Pravna osnova priznate tražbine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Iznos osporene tražbine (kn) </w:t>
            </w: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Razlog osporavanja tražbine</w:t>
            </w: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Oznaka ovršne isprave  ako se tražbina zasniva na ovršnoj ispravi</w:t>
            </w:r>
          </w:p>
        </w:tc>
      </w:tr>
      <w:tr w:rsidTr="009D40C1" w:rsidR="009D40C1">
        <w:trPr>
          <w:trHeight w:val="1835"/>
        </w:trPr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1.</w:t>
            </w: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Republika Hrvatska, Ministarstvo financija zastupana po ŽDO u Velikoj Gorici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18683136487</w:t>
            </w: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Avenija Dubrovnik 26, Zagreb</w:t>
            </w: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368,79 </w:t>
            </w: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doprinos za MO, ZO zaštitu zdravlja na radu, porez i prirez na dohodak</w:t>
            </w: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368,79 </w:t>
            </w: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neplaćeni dug i kamate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0,00 </w:t>
            </w: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-</w:t>
            </w: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Ovršna rješenja porezne uprave</w:t>
            </w:r>
          </w:p>
        </w:tc>
      </w:tr>
      <w:tr w:rsidTr="009D40C1" w:rsidR="009D40C1">
        <w:trPr>
          <w:trHeight w:val="1835"/>
        </w:trPr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2.</w:t>
            </w:r>
          </w:p>
        </w:tc>
        <w:tc>
          <w:tcPr>
            <w:tcW w:type="dxa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Republika Hrvatska, Ministarstvo financija zastupana po ŽDO u Velikoj Gorici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18683136487</w:t>
            </w:r>
          </w:p>
        </w:tc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Avenija Dubrovnik 26, Zagreb</w:t>
            </w: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16.760,160 kn</w:t>
            </w: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porez na cestovna mot. Vozila, porez na tvrtku, HGK</w:t>
            </w: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16.760,16 </w:t>
            </w: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neplaćeni dug i kamate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0,00 </w:t>
            </w:r>
          </w:p>
        </w:tc>
        <w:tc>
          <w:tcPr>
            <w:tcW w:type="dxa" w:w="10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-</w:t>
            </w:r>
          </w:p>
        </w:tc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Ovršna rješenja porezne uprave</w:t>
            </w:r>
          </w:p>
        </w:tc>
      </w:tr>
      <w:tr w:rsidTr="009D40C1" w:rsidR="009D40C1">
        <w:trPr>
          <w:trHeight w:val="308"/>
        </w:trPr>
        <w:tc>
          <w:tcPr>
            <w:tcW w:type="dxa" w:w="390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UKUPNO (kn):</w:t>
            </w:r>
          </w:p>
        </w:tc>
        <w:tc>
          <w:tcPr>
            <w:tcW w:type="dxa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17.128,95 </w:t>
            </w:r>
          </w:p>
        </w:tc>
        <w:tc>
          <w:tcPr>
            <w:tcW w:type="dxa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17.128,95 </w:t>
            </w:r>
          </w:p>
        </w:tc>
        <w:tc>
          <w:tcPr>
            <w:tcW w:type="dxa" w:w="8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0,00 </w:t>
            </w:r>
          </w:p>
        </w:tc>
        <w:tc>
          <w:tcPr>
            <w:tcW w:type="dxa" w:w="173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</w:tr>
      <w:tr w:rsidTr="009D40C1" w:rsidR="009D40C1">
        <w:trPr>
          <w:trHeight w:val="1033"/>
        </w:trPr>
        <w:tc>
          <w:tcPr>
            <w:tcW w:type="dxa" w:w="998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1 Za Radnike i prijašnje radnike tražbina se iskazuje u bruto i neto iznosu</w:t>
            </w:r>
          </w:p>
        </w:tc>
      </w:tr>
    </w:tbl>
    <w:p w:rsidRDefault="009D40C1" w:rsidP="009D40C1" w:rsidR="009D40C1">
      <w:pPr>
        <w:rPr>
          <w:rFonts w:cstheme="minorBidi" w:hAnsiTheme="minorHAnsi" w:asciiTheme="minorHAnsi"/>
          <w:sz w:val="22"/>
          <w:szCs w:val="22"/>
          <w:lang w:eastAsia="en-US"/>
        </w:rPr>
      </w:pPr>
      <w:r>
        <w:fldChar w:fldCharType="end"/>
      </w:r>
    </w:p>
    <w:p w:rsidRDefault="009D40C1" w:rsidP="009D40C1" w:rsidR="009D40C1">
      <w:r>
        <w:fldChar w:fldCharType="begin"/>
      </w:r>
      <w:r>
        <w:instrText xml:space="preserve"> LINK Excel.Sheet.12 "C:\\Users\\rsabljic\\Dropbox\\STEČAJNI TIM TURBO Team Folder\\02 PREDMETI STEČAJNI TIM TURBO\\Zagreb\\DRWA-NEKRETNINE\\Ročište\\DRWA tablice.xlsx" "REKAPITULACIJA ISPLATNI REDOVI!R1C1:R27C8" \a \f 5 \h  \* MERGEFORMAT </w:instrText>
      </w:r>
      <w:r>
        <w:fldChar w:fldCharType="separate"/>
      </w:r>
      <w:bookmarkStart w:name="RANGE!A1:F26" w:id="28"/>
    </w:p>
    <w:tbl>
      <w:tblPr>
        <w:tblStyle w:val="Reetkatablice"/>
        <w:tblW w:type="dxa" w:w="14820"/>
        <w:tblInd w:type="dxa" w:w="0"/>
        <w:tblLook w:val="04A0" w:noVBand="1" w:noHBand="0" w:lastColumn="0" w:firstColumn="1" w:lastRow="0" w:firstRow="1"/>
      </w:tblPr>
      <w:tblGrid>
        <w:gridCol w:w="1220"/>
        <w:gridCol w:w="2620"/>
        <w:gridCol w:w="2660"/>
        <w:gridCol w:w="2620"/>
        <w:gridCol w:w="2180"/>
        <w:gridCol w:w="1600"/>
        <w:gridCol w:w="960"/>
        <w:gridCol w:w="960"/>
      </w:tblGrid>
      <w:tr w:rsidTr="009D40C1" w:rsidR="009D40C1">
        <w:trPr>
          <w:trHeight w:val="300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Nadležni trgovački sud:</w:t>
            </w:r>
          </w:p>
        </w:tc>
        <w:tc>
          <w:tcPr>
            <w:tcW w:type="dxa" w:w="906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Trgovački sud u Zagrebu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bookmarkEnd w:id="28"/>
      <w:tr w:rsidTr="009D40C1" w:rsidR="009D40C1">
        <w:trPr>
          <w:trHeight w:val="300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Poslovni broj spisa:</w:t>
            </w:r>
          </w:p>
        </w:tc>
        <w:tc>
          <w:tcPr>
            <w:tcW w:type="dxa" w:w="1098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St-2/2019 </w:t>
            </w:r>
          </w:p>
        </w:tc>
      </w:tr>
      <w:tr w:rsidTr="009D40C1" w:rsidR="009D40C1">
        <w:trPr>
          <w:trHeight w:val="289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Dužnik: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465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Ime i prezime/tvrtka ili naziv:</w:t>
            </w:r>
          </w:p>
        </w:tc>
        <w:tc>
          <w:tcPr>
            <w:tcW w:type="dxa" w:w="1098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510"/>
        </w:trPr>
        <w:tc>
          <w:tcPr>
            <w:tcW w:type="dxa" w:w="650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Stečajna masa iza DRWA NEKRETNINE d.o.o. u stečaju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OIB: 96147122233 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Zdenački zavoj 14, Zagreb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37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Za ispitno ročište 16.05.2019.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705"/>
        </w:trPr>
        <w:tc>
          <w:tcPr>
            <w:tcW w:type="dxa" w:w="1290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REKAPITULACIJA RAZVRSTAVANJA U ISPLATNE REDOVE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90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lastRenderedPageBreak/>
              <w:t>1. VIŠI ISPLATNI RED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51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Redni broj tražbine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Vjerovnik (ime i prezime / naziv)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Prijavljeno (kn)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Priznato (kn)</w:t>
            </w: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Osporeno (kn)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Ovršna isprava (da/ne)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102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1.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Republika Hrvatska, Ministarstvo financija zastupana po ŽDO u Velikoj Gorici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368,79 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368,79 </w:t>
            </w: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0,00 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da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38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UKUPNO: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368,79 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368,79 </w:t>
            </w: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-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90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2. VIŠI ISPLATNI RED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102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2.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Republika Hrvatska, Ministarstvo financija zastupana po ŽDO u Velikoj Gorici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16.760,16 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16.760,16 </w:t>
            </w: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0,00 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da / dio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UKUPNO (kn)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16.760,16 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 xml:space="preserve">16.760,16 </w:t>
            </w: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0,00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-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45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UKUPNO (kn):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17.128,95 </w:t>
            </w: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17.128,95 </w:t>
            </w: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Mjesto i datum: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Stečajni upravitelj: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U Zagrebu, 25.04.2019.</w:t>
            </w: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  <w:r>
              <w:t>Renato Sabljić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  <w:tr w:rsidTr="009D40C1" w:rsidR="009D40C1">
        <w:trPr>
          <w:trHeight w:val="300"/>
        </w:trPr>
        <w:tc>
          <w:tcPr>
            <w:tcW w:type="dxa" w:w="1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2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40C1" w:rsidR="009D40C1">
            <w:pPr>
              <w:rPr>
                <w:szCs w:val="22"/>
                <w:lang w:eastAsia="en-US"/>
              </w:rPr>
            </w:pPr>
          </w:p>
        </w:tc>
      </w:tr>
    </w:tbl>
    <w:p w:rsidRDefault="009D40C1" w:rsidP="009D40C1" w:rsidR="009D40C1">
      <w:pPr>
        <w:rPr>
          <w:rFonts w:cstheme="minorBidi" w:hAnsiTheme="minorHAnsi" w:asciiTheme="minorHAnsi"/>
          <w:sz w:val="22"/>
          <w:szCs w:val="22"/>
          <w:lang w:eastAsia="en-US"/>
        </w:rPr>
      </w:pPr>
      <w:r>
        <w:fldChar w:fldCharType="end"/>
      </w:r>
    </w:p>
    <w:p w:rsidRDefault="009D40C1" w:rsidR="009D40C1"/>
    <w:sectPr w:rsidR="009D40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001C26"/>
    <w:multiLevelType w:val="multilevel"/>
    <w:tmpl w:val="3A88E65A"/>
    <w:lvl w:ilvl="0">
      <w:start w:val="1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1080"/>
      </w:pPr>
    </w:lvl>
    <w:lvl w:ilvl="2">
      <w:start w:val="1"/>
      <w:numFmt w:val="decimal"/>
      <w:lvlText w:val="%1.%2.%3."/>
      <w:lvlJc w:val="left"/>
      <w:pPr>
        <w:ind w:hanging="720" w:left="1440"/>
      </w:pPr>
    </w:lvl>
    <w:lvl w:ilvl="3">
      <w:start w:val="1"/>
      <w:numFmt w:val="decimal"/>
      <w:lvlText w:val="%1.%2.%3.%4."/>
      <w:lvlJc w:val="left"/>
      <w:pPr>
        <w:ind w:hanging="1080" w:left="2160"/>
      </w:pPr>
    </w:lvl>
    <w:lvl w:ilvl="4">
      <w:start w:val="1"/>
      <w:numFmt w:val="decimal"/>
      <w:lvlText w:val="%1.%2.%3.%4.%5."/>
      <w:lvlJc w:val="left"/>
      <w:pPr>
        <w:ind w:hanging="1080" w:left="2520"/>
      </w:pPr>
    </w:lvl>
    <w:lvl w:ilvl="5">
      <w:start w:val="1"/>
      <w:numFmt w:val="decimal"/>
      <w:lvlText w:val="%1.%2.%3.%4.%5.%6."/>
      <w:lvlJc w:val="left"/>
      <w:pPr>
        <w:ind w:hanging="1440" w:left="3240"/>
      </w:pPr>
    </w:lvl>
    <w:lvl w:ilvl="6">
      <w:start w:val="1"/>
      <w:numFmt w:val="decimal"/>
      <w:lvlText w:val="%1.%2.%3.%4.%5.%6.%7."/>
      <w:lvlJc w:val="left"/>
      <w:pPr>
        <w:ind w:hanging="1440" w:left="3600"/>
      </w:pPr>
    </w:lvl>
    <w:lvl w:ilvl="7">
      <w:start w:val="1"/>
      <w:numFmt w:val="decimal"/>
      <w:lvlText w:val="%1.%2.%3.%4.%5.%6.%7.%8."/>
      <w:lvlJc w:val="left"/>
      <w:pPr>
        <w:ind w:hanging="1800" w:left="4320"/>
      </w:pPr>
    </w:lvl>
    <w:lvl w:ilvl="8">
      <w:start w:val="1"/>
      <w:numFmt w:val="decimal"/>
      <w:lvlText w:val="%1.%2.%3.%4.%5.%6.%7.%8.%9."/>
      <w:lvlJc w:val="left"/>
      <w:pPr>
        <w:ind w:hanging="1800" w:left="4680"/>
      </w:pPr>
    </w:lvl>
  </w:abstractNum>
  <w:abstractNum w:abstractNumId="1">
    <w:nsid w:val="61042FBC"/>
    <w:multiLevelType w:val="hybridMultilevel"/>
    <w:tmpl w:val="F2089DC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0C1"/>
    <w:rsid w:val="003D4A23"/>
    <w:rsid w:val="00844A74"/>
    <w:rsid w:val="008B2D79"/>
    <w:rsid w:val="009D40C1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0C1"/>
    <w:pPr>
      <w:suppressAutoHyphens/>
      <w:overflowPunct w:val="false"/>
    </w:pPr>
    <w:rPr>
      <w:rFonts w:cs="Times New Roman" w:eastAsia="Times New Roman"/>
      <w:color w:val="00000A"/>
      <w:szCs w:val="24"/>
      <w:lang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40C1"/>
    <w:pPr>
      <w:ind w:left="720"/>
      <w:contextualSpacing/>
    </w:pPr>
  </w:style>
  <w:style w:styleId="Reetkatablice" w:type="table">
    <w:name w:val="Table Grid"/>
    <w:basedOn w:val="Obinatablica"/>
    <w:uiPriority w:val="39"/>
    <w:rsid w:val="009D40C1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4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A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A23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A23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A23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0C1"/>
    <w:pPr>
      <w:suppressAutoHyphens/>
      <w:overflowPunct w:val="0"/>
    </w:pPr>
    <w:rPr>
      <w:rFonts w:cs="Times New Roman" w:eastAsia="Times New Roman"/>
      <w:color w:val="00000A"/>
      <w:szCs w:val="24"/>
      <w:lang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40C1"/>
    <w:pPr>
      <w:ind w:left="720"/>
      <w:contextualSpacing/>
    </w:pPr>
  </w:style>
  <w:style w:styleId="Reetkatablice" w:type="table">
    <w:name w:val="Table Grid"/>
    <w:basedOn w:val="Obinatablica"/>
    <w:uiPriority w:val="39"/>
    <w:rsid w:val="009D40C1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4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A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A23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A23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A23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316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314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6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3002</properties:Words>
  <properties:Characters>17652</properties:Characters>
  <properties:Lines>1040</properties:Lines>
  <properties:Paragraphs>336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2019-05-03T13:08:00Z</dcterms:created>
  <dc:creator>Nikolina Krunić</dc:creator>
  <cp:lastModifiedBy>Nikolina Krunić</cp:lastModifiedBy>
  <dcterms:modified xmlns:xsi="http://www.w3.org/2001/XMLSchema-instance" xsi:type="dcterms:W3CDTF">2019-05-03T13:12:00Z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St-2/2019-8 / Podnesak - Izvješće stečajnog upravitelja (2-19.docx)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