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e5568a0" w14:paraId="e5568a0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D55D52">
        <w:rPr>
          <w:rFonts w:hAnsi="Times New Roman" w:ascii="Times New Roman"/>
          <w:sz w:val="24"/>
        </w:rPr>
        <w:t>2080/17</w:t>
      </w:r>
      <w:r w:rsidR="00342964">
        <w:rPr>
          <w:rFonts w:hAnsi="Times New Roman" w:ascii="Times New Roman"/>
          <w:sz w:val="24"/>
        </w:rPr>
        <w:t>-32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D55D52">
        <w:rPr>
          <w:rFonts w:hAnsi="Times New Roman" w:ascii="Times New Roman"/>
          <w:sz w:val="24"/>
        </w:rPr>
        <w:t xml:space="preserve"> </w:t>
      </w:r>
      <w:r w:rsidR="00D55D52" w:rsidRPr="00811147">
        <w:rPr>
          <w:rFonts w:hAnsi="Times New Roman" w:ascii="Times New Roman"/>
          <w:sz w:val="24"/>
        </w:rPr>
        <w:t>COM.COM. d.o.o. u stečaju, Zagreb, Katančićeva 8, OIB: 17427769242</w:t>
      </w:r>
      <w:r w:rsidR="00D55D52">
        <w:rPr>
          <w:rFonts w:hAnsi="Times New Roman" w:ascii="Times New Roman"/>
          <w:sz w:val="24"/>
        </w:rPr>
        <w:t>, 11. prosinca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027480">
        <w:rPr>
          <w:rFonts w:hAnsi="Times New Roman" w:ascii="Times New Roman"/>
          <w:sz w:val="24"/>
        </w:rPr>
        <w:t>201</w:t>
      </w:r>
      <w:r w:rsidR="00D55D52">
        <w:rPr>
          <w:rFonts w:hAnsi="Times New Roman" w:ascii="Times New Roman"/>
          <w:sz w:val="24"/>
        </w:rPr>
        <w:t>8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</w:t>
      </w:r>
      <w:r w:rsidR="007E5E5E">
        <w:rPr>
          <w:rFonts w:cs="Tahoma" w:hAnsi="Times New Roman" w:ascii="Times New Roman"/>
          <w:sz w:val="24"/>
        </w:rPr>
        <w:t xml:space="preserve">razlučni vjerovnik kao kupac </w:t>
      </w:r>
      <w:r w:rsidR="00D55D52" w:rsidRPr="00811147">
        <w:rPr>
          <w:rFonts w:hAnsi="Times New Roman" w:ascii="Times New Roman"/>
          <w:sz w:val="24"/>
        </w:rPr>
        <w:t>GORDON MEDIA d.o.o. Zagreb, Pantovčak 276, OIB: 72754415222</w:t>
      </w:r>
      <w:r w:rsidR="00D55D52">
        <w:rPr>
          <w:rFonts w:hAnsi="Times New Roman" w:ascii="Times New Roman"/>
          <w:sz w:val="24"/>
        </w:rPr>
        <w:t xml:space="preserve"> </w:t>
      </w:r>
      <w:r w:rsidR="007E5E5E" w:rsidRPr="007E5E5E">
        <w:rPr>
          <w:rFonts w:cs="Tahoma" w:hAnsi="Times New Roman" w:ascii="Times New Roman"/>
          <w:sz w:val="24"/>
        </w:rPr>
        <w:t xml:space="preserve"> uplati</w:t>
      </w:r>
      <w:r w:rsidR="003F17AC">
        <w:rPr>
          <w:rFonts w:cs="Tahoma" w:hAnsi="Times New Roman" w:ascii="Times New Roman"/>
          <w:sz w:val="24"/>
        </w:rPr>
        <w:t>o</w:t>
      </w:r>
      <w:r w:rsidR="007E5E5E" w:rsidRPr="007E5E5E">
        <w:rPr>
          <w:rFonts w:cs="Tahoma" w:hAnsi="Times New Roman" w:ascii="Times New Roman"/>
          <w:sz w:val="24"/>
        </w:rPr>
        <w:t xml:space="preserve"> troškove sukladno </w:t>
      </w:r>
      <w:r w:rsidR="007E5E5E">
        <w:rPr>
          <w:rFonts w:cs="Tahoma" w:hAnsi="Times New Roman" w:ascii="Times New Roman"/>
          <w:sz w:val="24"/>
        </w:rPr>
        <w:t xml:space="preserve">pravomoćnom </w:t>
      </w:r>
      <w:r w:rsidR="007E5E5E" w:rsidRPr="007E5E5E">
        <w:rPr>
          <w:rFonts w:cs="Tahoma" w:hAnsi="Times New Roman" w:ascii="Times New Roman"/>
          <w:sz w:val="24"/>
        </w:rPr>
        <w:t>rješenju o dosudi ovoga suda posl. broj St-</w:t>
      </w:r>
      <w:r w:rsidR="0005697E">
        <w:rPr>
          <w:rFonts w:cs="Tahoma" w:hAnsi="Times New Roman" w:ascii="Times New Roman"/>
          <w:sz w:val="24"/>
        </w:rPr>
        <w:t xml:space="preserve">2080/17-28 </w:t>
      </w:r>
      <w:r w:rsidR="007E5E5E" w:rsidRPr="007E5E5E">
        <w:rPr>
          <w:rFonts w:cs="Tahoma" w:hAnsi="Times New Roman" w:ascii="Times New Roman"/>
          <w:sz w:val="24"/>
        </w:rPr>
        <w:t xml:space="preserve">od </w:t>
      </w:r>
      <w:r w:rsidR="0005697E">
        <w:rPr>
          <w:rFonts w:cs="Tahoma" w:hAnsi="Times New Roman" w:ascii="Times New Roman"/>
          <w:sz w:val="24"/>
        </w:rPr>
        <w:t>18. listopada 2018.</w:t>
      </w:r>
    </w:p>
    <w:p w:rsidRDefault="00027480" w:rsidP="005B723B" w:rsidR="006C569D" w:rsidRPr="00A574B9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>Na nekretnin</w:t>
      </w:r>
      <w:r w:rsidR="00A574B9">
        <w:rPr>
          <w:rFonts w:hAnsi="Times New Roman" w:ascii="Times New Roman"/>
          <w:sz w:val="24"/>
        </w:rPr>
        <w:t>ama</w:t>
      </w:r>
      <w:r w:rsidRPr="00027480">
        <w:rPr>
          <w:rFonts w:hAnsi="Times New Roman" w:ascii="Times New Roman"/>
          <w:sz w:val="24"/>
        </w:rPr>
        <w:t xml:space="preserve"> stečajnog dužnika </w:t>
      </w:r>
      <w:r w:rsidR="0005697E" w:rsidRPr="00811147">
        <w:rPr>
          <w:rFonts w:hAnsi="Times New Roman" w:ascii="Times New Roman"/>
          <w:sz w:val="24"/>
        </w:rPr>
        <w:t>COM.COM. d.o.o. u stečaju, Zagreb, Katančićeva 8, OIB: 17427769242, upisan</w:t>
      </w:r>
      <w:r w:rsidR="0005697E">
        <w:rPr>
          <w:rFonts w:hAnsi="Times New Roman" w:ascii="Times New Roman"/>
          <w:sz w:val="24"/>
        </w:rPr>
        <w:t>im</w:t>
      </w:r>
      <w:r w:rsidR="0005697E" w:rsidRPr="00811147">
        <w:rPr>
          <w:rFonts w:hAnsi="Times New Roman" w:ascii="Times New Roman"/>
          <w:sz w:val="24"/>
        </w:rPr>
        <w:t xml:space="preserve"> u  zk. ul. 100246 k.o. Grad Zagreb, </w:t>
      </w:r>
      <w:r w:rsidR="00D94404">
        <w:rPr>
          <w:rFonts w:hAnsi="Times New Roman" w:ascii="Times New Roman"/>
          <w:sz w:val="24"/>
        </w:rPr>
        <w:t xml:space="preserve">čkbr. 2116/7, </w:t>
      </w:r>
      <w:r w:rsidR="0005697E" w:rsidRPr="00811147">
        <w:rPr>
          <w:rFonts w:hAnsi="Times New Roman" w:ascii="Times New Roman"/>
          <w:sz w:val="24"/>
        </w:rPr>
        <w:t>suvlasni</w:t>
      </w:r>
      <w:r w:rsidR="0005697E" w:rsidRPr="00811147">
        <w:rPr>
          <w:rFonts w:hAnsi="Times New Roman" w:ascii="Times New Roman" w:hint="eastAsia"/>
          <w:sz w:val="24"/>
        </w:rPr>
        <w:t>č</w:t>
      </w:r>
      <w:r w:rsidR="0005697E" w:rsidRPr="00811147">
        <w:rPr>
          <w:rFonts w:hAnsi="Times New Roman" w:ascii="Times New Roman"/>
          <w:sz w:val="24"/>
        </w:rPr>
        <w:t>ki udio redni broj 15 i 134: Stambena zgrada br. 6, 6A, 6B, 6C i 6D u Bu</w:t>
      </w:r>
      <w:r w:rsidR="0005697E" w:rsidRPr="00811147">
        <w:rPr>
          <w:rFonts w:hAnsi="Times New Roman" w:ascii="Times New Roman" w:hint="eastAsia"/>
          <w:sz w:val="24"/>
        </w:rPr>
        <w:t>ž</w:t>
      </w:r>
      <w:r w:rsidR="0005697E" w:rsidRPr="00811147">
        <w:rPr>
          <w:rFonts w:hAnsi="Times New Roman" w:ascii="Times New Roman"/>
          <w:sz w:val="24"/>
        </w:rPr>
        <w:t>anovoj ulici, povr</w:t>
      </w:r>
      <w:r w:rsidR="0005697E" w:rsidRPr="00811147">
        <w:rPr>
          <w:rFonts w:hAnsi="Times New Roman" w:ascii="Times New Roman" w:hint="eastAsia"/>
          <w:sz w:val="24"/>
        </w:rPr>
        <w:t>š</w:t>
      </w:r>
      <w:r w:rsidR="0005697E" w:rsidRPr="00811147">
        <w:rPr>
          <w:rFonts w:hAnsi="Times New Roman" w:ascii="Times New Roman"/>
          <w:sz w:val="24"/>
        </w:rPr>
        <w:t>ine 1967 m2  i dvori</w:t>
      </w:r>
      <w:r w:rsidR="0005697E" w:rsidRPr="00811147">
        <w:rPr>
          <w:rFonts w:hAnsi="Times New Roman" w:ascii="Times New Roman" w:hint="eastAsia"/>
          <w:sz w:val="24"/>
        </w:rPr>
        <w:t>š</w:t>
      </w:r>
      <w:r w:rsidR="0005697E" w:rsidRPr="00811147">
        <w:rPr>
          <w:rFonts w:hAnsi="Times New Roman" w:ascii="Times New Roman"/>
          <w:sz w:val="24"/>
        </w:rPr>
        <w:t>te povr</w:t>
      </w:r>
      <w:r w:rsidR="0005697E" w:rsidRPr="00811147">
        <w:rPr>
          <w:rFonts w:hAnsi="Times New Roman" w:ascii="Times New Roman" w:hint="eastAsia"/>
          <w:sz w:val="24"/>
        </w:rPr>
        <w:t>š</w:t>
      </w:r>
      <w:r w:rsidR="0005697E" w:rsidRPr="00811147">
        <w:rPr>
          <w:rFonts w:hAnsi="Times New Roman" w:ascii="Times New Roman"/>
          <w:sz w:val="24"/>
        </w:rPr>
        <w:t>ine 1929m2 , ukupne povr</w:t>
      </w:r>
      <w:r w:rsidR="0005697E" w:rsidRPr="00811147">
        <w:rPr>
          <w:rFonts w:hAnsi="Times New Roman" w:ascii="Times New Roman" w:hint="eastAsia"/>
          <w:sz w:val="24"/>
        </w:rPr>
        <w:t>š</w:t>
      </w:r>
      <w:r w:rsidR="0005697E" w:rsidRPr="00811147">
        <w:rPr>
          <w:rFonts w:hAnsi="Times New Roman" w:ascii="Times New Roman"/>
          <w:sz w:val="24"/>
        </w:rPr>
        <w:t>ine 3896 m2 - zatim suvlasni</w:t>
      </w:r>
      <w:r w:rsidR="0005697E" w:rsidRPr="00811147">
        <w:rPr>
          <w:rFonts w:hAnsi="Times New Roman" w:ascii="Times New Roman" w:hint="eastAsia"/>
          <w:sz w:val="24"/>
        </w:rPr>
        <w:t>č</w:t>
      </w:r>
      <w:r w:rsidR="0005697E" w:rsidRPr="00811147">
        <w:rPr>
          <w:rFonts w:hAnsi="Times New Roman" w:ascii="Times New Roman"/>
          <w:sz w:val="24"/>
        </w:rPr>
        <w:t>ki udio 2/1000 eta</w:t>
      </w:r>
      <w:r w:rsidR="0005697E" w:rsidRPr="00811147">
        <w:rPr>
          <w:rFonts w:hAnsi="Times New Roman" w:ascii="Times New Roman" w:hint="eastAsia"/>
          <w:sz w:val="24"/>
        </w:rPr>
        <w:t>ž</w:t>
      </w:r>
      <w:r w:rsidR="0005697E" w:rsidRPr="00811147">
        <w:rPr>
          <w:rFonts w:hAnsi="Times New Roman" w:ascii="Times New Roman"/>
          <w:sz w:val="24"/>
        </w:rPr>
        <w:t>no vlasni</w:t>
      </w:r>
      <w:r w:rsidR="0005697E" w:rsidRPr="00811147">
        <w:rPr>
          <w:rFonts w:hAnsi="Times New Roman" w:ascii="Times New Roman" w:hint="eastAsia"/>
          <w:sz w:val="24"/>
        </w:rPr>
        <w:t>š</w:t>
      </w:r>
      <w:r w:rsidR="0005697E" w:rsidRPr="00811147">
        <w:rPr>
          <w:rFonts w:hAnsi="Times New Roman" w:ascii="Times New Roman"/>
          <w:sz w:val="24"/>
        </w:rPr>
        <w:t>tvo (E-15) gara</w:t>
      </w:r>
      <w:r w:rsidR="0005697E" w:rsidRPr="00811147">
        <w:rPr>
          <w:rFonts w:hAnsi="Times New Roman" w:ascii="Times New Roman" w:hint="eastAsia"/>
          <w:sz w:val="24"/>
        </w:rPr>
        <w:t>ž</w:t>
      </w:r>
      <w:r w:rsidR="0005697E" w:rsidRPr="00811147">
        <w:rPr>
          <w:rFonts w:hAnsi="Times New Roman" w:ascii="Times New Roman"/>
          <w:sz w:val="24"/>
        </w:rPr>
        <w:t>no parkirno mjesto GPM A15 povr</w:t>
      </w:r>
      <w:r w:rsidR="0005697E" w:rsidRPr="00811147">
        <w:rPr>
          <w:rFonts w:hAnsi="Times New Roman" w:ascii="Times New Roman" w:hint="eastAsia"/>
          <w:sz w:val="24"/>
        </w:rPr>
        <w:t>š</w:t>
      </w:r>
      <w:r w:rsidR="0005697E" w:rsidRPr="00811147">
        <w:rPr>
          <w:rFonts w:hAnsi="Times New Roman" w:ascii="Times New Roman"/>
          <w:sz w:val="24"/>
        </w:rPr>
        <w:t>ine 17,60m2, u nacrtu eta</w:t>
      </w:r>
      <w:r w:rsidR="0005697E" w:rsidRPr="00811147">
        <w:rPr>
          <w:rFonts w:hAnsi="Times New Roman" w:ascii="Times New Roman" w:hint="eastAsia"/>
          <w:sz w:val="24"/>
        </w:rPr>
        <w:t>ž</w:t>
      </w:r>
      <w:r w:rsidR="0005697E" w:rsidRPr="00811147">
        <w:rPr>
          <w:rFonts w:hAnsi="Times New Roman" w:ascii="Times New Roman"/>
          <w:sz w:val="24"/>
        </w:rPr>
        <w:t>iranja ozna</w:t>
      </w:r>
      <w:r w:rsidR="0005697E" w:rsidRPr="00811147">
        <w:rPr>
          <w:rFonts w:hAnsi="Times New Roman" w:ascii="Times New Roman" w:hint="eastAsia"/>
          <w:sz w:val="24"/>
        </w:rPr>
        <w:t>č</w:t>
      </w:r>
      <w:r w:rsidR="0005697E" w:rsidRPr="00811147">
        <w:rPr>
          <w:rFonts w:hAnsi="Times New Roman" w:ascii="Times New Roman"/>
          <w:sz w:val="24"/>
        </w:rPr>
        <w:t>eno svijetlo plavom bojom i suvlasni</w:t>
      </w:r>
      <w:r w:rsidR="0005697E" w:rsidRPr="00811147">
        <w:rPr>
          <w:rFonts w:hAnsi="Times New Roman" w:ascii="Times New Roman" w:hint="eastAsia"/>
          <w:sz w:val="24"/>
        </w:rPr>
        <w:t>č</w:t>
      </w:r>
      <w:r w:rsidR="0005697E" w:rsidRPr="00811147">
        <w:rPr>
          <w:rFonts w:hAnsi="Times New Roman" w:ascii="Times New Roman"/>
          <w:sz w:val="24"/>
        </w:rPr>
        <w:t>ki udio 5/1000 eta</w:t>
      </w:r>
      <w:r w:rsidR="0005697E" w:rsidRPr="00811147">
        <w:rPr>
          <w:rFonts w:hAnsi="Times New Roman" w:ascii="Times New Roman" w:hint="eastAsia"/>
          <w:sz w:val="24"/>
        </w:rPr>
        <w:t>ž</w:t>
      </w:r>
      <w:r w:rsidR="0005697E" w:rsidRPr="00811147">
        <w:rPr>
          <w:rFonts w:hAnsi="Times New Roman" w:ascii="Times New Roman"/>
          <w:sz w:val="24"/>
        </w:rPr>
        <w:t>no vlasni</w:t>
      </w:r>
      <w:r w:rsidR="0005697E" w:rsidRPr="00811147">
        <w:rPr>
          <w:rFonts w:hAnsi="Times New Roman" w:ascii="Times New Roman" w:hint="eastAsia"/>
          <w:sz w:val="24"/>
        </w:rPr>
        <w:t>š</w:t>
      </w:r>
      <w:r w:rsidR="0005697E" w:rsidRPr="00811147">
        <w:rPr>
          <w:rFonts w:hAnsi="Times New Roman" w:ascii="Times New Roman"/>
          <w:sz w:val="24"/>
        </w:rPr>
        <w:t>tvo (E-134) stan B8 na III katu povr</w:t>
      </w:r>
      <w:r w:rsidR="0005697E" w:rsidRPr="00811147">
        <w:rPr>
          <w:rFonts w:hAnsi="Times New Roman" w:ascii="Times New Roman" w:hint="eastAsia"/>
          <w:sz w:val="24"/>
        </w:rPr>
        <w:t>š</w:t>
      </w:r>
      <w:r w:rsidR="0005697E" w:rsidRPr="00811147">
        <w:rPr>
          <w:rFonts w:hAnsi="Times New Roman" w:ascii="Times New Roman"/>
          <w:sz w:val="24"/>
        </w:rPr>
        <w:t>ine 45,99m2, balkon povr</w:t>
      </w:r>
      <w:r w:rsidR="0005697E" w:rsidRPr="00811147">
        <w:rPr>
          <w:rFonts w:hAnsi="Times New Roman" w:ascii="Times New Roman" w:hint="eastAsia"/>
          <w:sz w:val="24"/>
        </w:rPr>
        <w:t>š</w:t>
      </w:r>
      <w:r w:rsidR="0005697E" w:rsidRPr="00811147">
        <w:rPr>
          <w:rFonts w:hAnsi="Times New Roman" w:ascii="Times New Roman"/>
          <w:sz w:val="24"/>
        </w:rPr>
        <w:t>ine 11,44 m2 , spremi</w:t>
      </w:r>
      <w:r w:rsidR="0005697E" w:rsidRPr="00811147">
        <w:rPr>
          <w:rFonts w:hAnsi="Times New Roman" w:ascii="Times New Roman" w:hint="eastAsia"/>
          <w:sz w:val="24"/>
        </w:rPr>
        <w:t>š</w:t>
      </w:r>
      <w:r w:rsidR="0005697E" w:rsidRPr="00811147">
        <w:rPr>
          <w:rFonts w:hAnsi="Times New Roman" w:ascii="Times New Roman"/>
          <w:sz w:val="24"/>
        </w:rPr>
        <w:t>te SB8 u podrumu povr</w:t>
      </w:r>
      <w:r w:rsidR="0005697E" w:rsidRPr="00811147">
        <w:rPr>
          <w:rFonts w:hAnsi="Times New Roman" w:ascii="Times New Roman" w:hint="eastAsia"/>
          <w:sz w:val="24"/>
        </w:rPr>
        <w:t>š</w:t>
      </w:r>
      <w:r w:rsidR="0005697E" w:rsidRPr="00811147">
        <w:rPr>
          <w:rFonts w:hAnsi="Times New Roman" w:ascii="Times New Roman"/>
          <w:sz w:val="24"/>
        </w:rPr>
        <w:t>ine 2,69m2, ukupne povr</w:t>
      </w:r>
      <w:r w:rsidR="0005697E" w:rsidRPr="00811147">
        <w:rPr>
          <w:rFonts w:hAnsi="Times New Roman" w:ascii="Times New Roman" w:hint="eastAsia"/>
          <w:sz w:val="24"/>
        </w:rPr>
        <w:t>š</w:t>
      </w:r>
      <w:r w:rsidR="0005697E" w:rsidRPr="00811147">
        <w:rPr>
          <w:rFonts w:hAnsi="Times New Roman" w:ascii="Times New Roman"/>
          <w:sz w:val="24"/>
        </w:rPr>
        <w:t>ine 60,12 m2,u nacrtu eta</w:t>
      </w:r>
      <w:r w:rsidR="0005697E" w:rsidRPr="00811147">
        <w:rPr>
          <w:rFonts w:hAnsi="Times New Roman" w:ascii="Times New Roman" w:hint="eastAsia"/>
          <w:sz w:val="24"/>
        </w:rPr>
        <w:t>ž</w:t>
      </w:r>
      <w:r w:rsidR="0005697E" w:rsidRPr="00811147">
        <w:rPr>
          <w:rFonts w:hAnsi="Times New Roman" w:ascii="Times New Roman"/>
          <w:sz w:val="24"/>
        </w:rPr>
        <w:t>iranja ozna</w:t>
      </w:r>
      <w:r w:rsidR="0005697E" w:rsidRPr="00811147">
        <w:rPr>
          <w:rFonts w:hAnsi="Times New Roman" w:ascii="Times New Roman" w:hint="eastAsia"/>
          <w:sz w:val="24"/>
        </w:rPr>
        <w:t>č</w:t>
      </w:r>
      <w:r w:rsidR="0005697E" w:rsidRPr="00811147">
        <w:rPr>
          <w:rFonts w:hAnsi="Times New Roman" w:ascii="Times New Roman"/>
          <w:sz w:val="24"/>
        </w:rPr>
        <w:t xml:space="preserve">eno </w:t>
      </w:r>
      <w:r w:rsidR="0005697E" w:rsidRPr="00811147">
        <w:rPr>
          <w:rFonts w:hAnsi="Times New Roman" w:ascii="Times New Roman" w:hint="eastAsia"/>
          <w:sz w:val="24"/>
        </w:rPr>
        <w:t>ž</w:t>
      </w:r>
      <w:r w:rsidR="0005697E" w:rsidRPr="00811147">
        <w:rPr>
          <w:rFonts w:hAnsi="Times New Roman" w:ascii="Times New Roman"/>
          <w:sz w:val="24"/>
        </w:rPr>
        <w:t>utom bojom kao i pokretnine koje se nalaze u navedenoj nekretnini, kao pertinencija nekretnine</w:t>
      </w:r>
      <w:r w:rsidR="00A574B9">
        <w:rPr>
          <w:rFonts w:hAnsi="Times New Roman" w:ascii="Times New Roman"/>
          <w:sz w:val="24"/>
        </w:rPr>
        <w:t xml:space="preserve"> </w:t>
      </w:r>
      <w:r w:rsidRPr="00027480">
        <w:rPr>
          <w:rFonts w:hAnsi="Times New Roman" w:ascii="Times New Roman"/>
          <w:sz w:val="24"/>
        </w:rPr>
        <w:t xml:space="preserve"> </w:t>
      </w:r>
    </w:p>
    <w:p w:rsidRDefault="008D75FB" w:rsidP="003F17AC" w:rsidR="00027480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D53B5C">
        <w:rPr>
          <w:rFonts w:hAnsi="Times New Roman" w:ascii="Times New Roman"/>
          <w:b/>
          <w:sz w:val="24"/>
        </w:rPr>
        <w:t xml:space="preserve">prava </w:t>
      </w:r>
      <w:r w:rsidRPr="008D75FB">
        <w:rPr>
          <w:rFonts w:hAnsi="Times New Roman" w:ascii="Times New Roman"/>
          <w:b/>
          <w:sz w:val="24"/>
        </w:rPr>
        <w:t>vlasništva za korist</w:t>
      </w:r>
      <w:r w:rsidR="00D53B5C">
        <w:rPr>
          <w:rFonts w:hAnsi="Times New Roman" w:ascii="Times New Roman"/>
          <w:b/>
          <w:sz w:val="24"/>
        </w:rPr>
        <w:t>:</w:t>
      </w:r>
      <w:r w:rsidR="00A574B9">
        <w:rPr>
          <w:rFonts w:hAnsi="Times New Roman" w:ascii="Times New Roman"/>
          <w:b/>
          <w:sz w:val="24"/>
        </w:rPr>
        <w:t xml:space="preserve"> </w:t>
      </w:r>
      <w:r w:rsidR="00A574B9" w:rsidRPr="00A574B9">
        <w:rPr>
          <w:rFonts w:hAnsi="Times New Roman" w:ascii="Times New Roman"/>
          <w:sz w:val="24"/>
        </w:rPr>
        <w:t xml:space="preserve"> </w:t>
      </w:r>
      <w:r w:rsidR="00EA59C5" w:rsidRPr="00811147">
        <w:rPr>
          <w:rFonts w:hAnsi="Times New Roman" w:ascii="Times New Roman"/>
          <w:sz w:val="24"/>
        </w:rPr>
        <w:t>GORDON MEDIA d.o.o. Zagreb, Pantovčak 276, OIB: 72754415222</w:t>
      </w:r>
      <w:r w:rsidR="00EA59C5">
        <w:rPr>
          <w:rFonts w:hAnsi="Times New Roman" w:ascii="Times New Roman"/>
          <w:sz w:val="24"/>
        </w:rPr>
        <w:t>.</w:t>
      </w:r>
    </w:p>
    <w:p w:rsidRDefault="00201460" w:rsidP="00235EB3" w:rsidR="008D75FB" w:rsidRPr="000C2913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A574B9">
        <w:rPr>
          <w:rFonts w:cs="Tahoma" w:hAnsi="Times New Roman" w:ascii="Times New Roman"/>
          <w:sz w:val="24"/>
        </w:rPr>
        <w:t>ama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050548">
        <w:rPr>
          <w:rFonts w:cs="Tahoma" w:hAnsi="Times New Roman" w:ascii="Times New Roman"/>
          <w:sz w:val="24"/>
        </w:rPr>
        <w:t>iz stavka</w:t>
      </w:r>
      <w:r w:rsidR="00A574B9">
        <w:rPr>
          <w:rFonts w:cs="Tahoma" w:hAnsi="Times New Roman" w:ascii="Times New Roman"/>
          <w:sz w:val="24"/>
        </w:rPr>
        <w:t xml:space="preserve"> II. izreke </w:t>
      </w:r>
      <w:r w:rsidR="00346A90" w:rsidRPr="00514E94">
        <w:rPr>
          <w:rFonts w:cs="Tahoma" w:hAnsi="Times New Roman" w:ascii="Times New Roman"/>
          <w:sz w:val="24"/>
        </w:rPr>
        <w:t>ovog zaključka</w:t>
      </w:r>
      <w:r w:rsidR="004B1612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0C2913" w:rsidP="000C2913" w:rsidR="000C2913" w:rsidRPr="008D75FB">
      <w:pPr>
        <w:ind w:left="567"/>
        <w:rPr>
          <w:rFonts w:cs="Tahoma" w:hAnsi="Times New Roman" w:ascii="Times New Roman"/>
          <w:sz w:val="24"/>
        </w:rPr>
      </w:pPr>
    </w:p>
    <w:p w:rsidRDefault="008D75FB" w:rsidP="006C569D" w:rsidR="00050548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050548">
        <w:rPr>
          <w:rFonts w:cs="Tahoma" w:hAnsi="Times New Roman" w:ascii="Times New Roman"/>
          <w:sz w:val="24"/>
        </w:rPr>
        <w:t xml:space="preserve">zabilježbe rješenja ovoga suda o otvaranju stečajnog postupka nad dužnikom,    </w:t>
      </w:r>
    </w:p>
    <w:p w:rsidRDefault="00050548" w:rsidP="006C569D" w:rsidR="00050548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provedeno pod </w:t>
      </w:r>
      <w:r w:rsidR="007D3A3E" w:rsidRPr="007D3A3E">
        <w:rPr>
          <w:rFonts w:cs="Tahoma" w:hAnsi="Times New Roman" w:ascii="Times New Roman"/>
          <w:sz w:val="24"/>
        </w:rPr>
        <w:t>Z-45037/2017</w:t>
      </w:r>
      <w:r w:rsidR="007D3A3E">
        <w:rPr>
          <w:rFonts w:cs="Tahoma" w:hAnsi="Times New Roman" w:ascii="Times New Roman"/>
          <w:sz w:val="24"/>
        </w:rPr>
        <w:t>,</w:t>
      </w:r>
    </w:p>
    <w:p w:rsidRDefault="005A4794" w:rsidP="000B47F6" w:rsidR="000B47F6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prava zaloga </w:t>
      </w:r>
      <w:r w:rsidR="00FC2FB6">
        <w:rPr>
          <w:rFonts w:cs="Tahoma" w:hAnsi="Times New Roman" w:ascii="Times New Roman"/>
          <w:sz w:val="24"/>
        </w:rPr>
        <w:t>upisanog u korist</w:t>
      </w:r>
      <w:r w:rsidR="007D3A3E">
        <w:rPr>
          <w:rFonts w:cs="Tahoma" w:hAnsi="Times New Roman" w:ascii="Times New Roman"/>
          <w:sz w:val="24"/>
        </w:rPr>
        <w:t xml:space="preserve"> </w:t>
      </w:r>
      <w:r w:rsidR="007D3A3E" w:rsidRPr="007D3A3E">
        <w:rPr>
          <w:rFonts w:cs="Tahoma" w:hAnsi="Times New Roman" w:ascii="Times New Roman"/>
          <w:bCs/>
          <w:sz w:val="24"/>
        </w:rPr>
        <w:t xml:space="preserve">Raiffeisenbank Austria d.d. Zagreb, </w:t>
      </w:r>
      <w:r w:rsidR="00FC2FB6">
        <w:rPr>
          <w:rFonts w:cs="Tahoma" w:hAnsi="Times New Roman" w:ascii="Times New Roman"/>
          <w:sz w:val="24"/>
        </w:rPr>
        <w:t xml:space="preserve">za iznos glavnice </w:t>
      </w:r>
    </w:p>
    <w:p w:rsidRDefault="000B47F6" w:rsidP="000B47F6" w:rsidR="00F0444D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FC2FB6">
        <w:rPr>
          <w:rFonts w:cs="Tahoma" w:hAnsi="Times New Roman" w:ascii="Times New Roman"/>
          <w:sz w:val="24"/>
        </w:rPr>
        <w:t xml:space="preserve">od </w:t>
      </w:r>
      <w:r w:rsidR="00EE45F5">
        <w:rPr>
          <w:rFonts w:cs="Tahoma" w:hAnsi="Times New Roman" w:ascii="Times New Roman"/>
          <w:sz w:val="24"/>
        </w:rPr>
        <w:t>3.000.000,00 EUR,</w:t>
      </w:r>
      <w:r w:rsidR="00FC2FB6">
        <w:rPr>
          <w:rFonts w:cs="Tahoma" w:hAnsi="Times New Roman" w:ascii="Times New Roman"/>
          <w:sz w:val="24"/>
        </w:rPr>
        <w:t xml:space="preserve"> provedeno pod </w:t>
      </w:r>
      <w:r w:rsidR="00EE45F5" w:rsidRPr="00EE45F5">
        <w:rPr>
          <w:rFonts w:cs="Tahoma" w:hAnsi="Times New Roman" w:ascii="Times New Roman"/>
          <w:sz w:val="24"/>
        </w:rPr>
        <w:t>Z-5424/11</w:t>
      </w:r>
      <w:r>
        <w:rPr>
          <w:rFonts w:cs="Tahoma" w:hAnsi="Times New Roman" w:ascii="Times New Roman"/>
          <w:sz w:val="24"/>
        </w:rPr>
        <w:t>.</w:t>
      </w:r>
    </w:p>
    <w:p w:rsidRDefault="006C569D" w:rsidP="000B47F6" w:rsidR="000B47F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B47F6">
        <w:rPr>
          <w:rFonts w:cs="Tahoma" w:hAnsi="Times New Roman" w:ascii="Times New Roman"/>
          <w:sz w:val="24"/>
        </w:rPr>
        <w:t>Nekretnin</w:t>
      </w:r>
      <w:r w:rsidR="008F2C89" w:rsidRPr="000B47F6">
        <w:rPr>
          <w:rFonts w:cs="Tahoma" w:hAnsi="Times New Roman" w:ascii="Times New Roman"/>
          <w:sz w:val="24"/>
        </w:rPr>
        <w:t>e</w:t>
      </w:r>
      <w:r w:rsidRPr="000B47F6">
        <w:rPr>
          <w:rFonts w:cs="Tahoma" w:hAnsi="Times New Roman" w:ascii="Times New Roman"/>
          <w:sz w:val="24"/>
        </w:rPr>
        <w:t xml:space="preserve"> stečajnog dužnika iz </w:t>
      </w:r>
      <w:r w:rsidR="008F2C89" w:rsidRPr="000B47F6">
        <w:rPr>
          <w:rFonts w:cs="Tahoma" w:hAnsi="Times New Roman" w:ascii="Times New Roman"/>
          <w:sz w:val="24"/>
        </w:rPr>
        <w:t>stavka</w:t>
      </w:r>
      <w:r w:rsidRPr="000B47F6">
        <w:rPr>
          <w:rFonts w:cs="Tahoma" w:hAnsi="Times New Roman" w:ascii="Times New Roman"/>
          <w:sz w:val="24"/>
        </w:rPr>
        <w:t xml:space="preserve"> II. ovog zaključka predaju se u posjed </w:t>
      </w:r>
      <w:r w:rsidR="000B47F6">
        <w:rPr>
          <w:rFonts w:cs="Tahoma" w:hAnsi="Times New Roman" w:ascii="Times New Roman"/>
          <w:sz w:val="24"/>
        </w:rPr>
        <w:t xml:space="preserve">kupcu </w:t>
      </w:r>
      <w:r w:rsidR="000B47F6" w:rsidRPr="000B47F6">
        <w:rPr>
          <w:rFonts w:cs="Tahoma" w:hAnsi="Times New Roman" w:ascii="Times New Roman"/>
          <w:sz w:val="24"/>
        </w:rPr>
        <w:t>GORDON MEDIA d.o.o. Zagreb, Pantov</w:t>
      </w:r>
      <w:r w:rsidR="000B47F6" w:rsidRPr="000B47F6">
        <w:rPr>
          <w:rFonts w:cs="Tahoma" w:hAnsi="Times New Roman" w:ascii="Times New Roman" w:hint="eastAsia"/>
          <w:sz w:val="24"/>
        </w:rPr>
        <w:t>č</w:t>
      </w:r>
      <w:r w:rsidR="000B47F6" w:rsidRPr="000B47F6">
        <w:rPr>
          <w:rFonts w:cs="Tahoma" w:hAnsi="Times New Roman" w:ascii="Times New Roman"/>
          <w:sz w:val="24"/>
        </w:rPr>
        <w:t>ak 276, OIB: 72754415222.</w:t>
      </w:r>
    </w:p>
    <w:p w:rsidRDefault="003B519F" w:rsidP="001D3FBC" w:rsidR="001D3FBC" w:rsidRPr="000B47F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B47F6">
        <w:rPr>
          <w:rFonts w:cs="Tahoma" w:hAnsi="Times New Roman" w:ascii="Times New Roman"/>
          <w:sz w:val="24"/>
        </w:rPr>
        <w:t>P</w:t>
      </w:r>
      <w:r w:rsidR="001D3FBC" w:rsidRPr="000B47F6">
        <w:rPr>
          <w:rFonts w:cs="Tahoma" w:hAnsi="Times New Roman" w:ascii="Times New Roman"/>
          <w:sz w:val="24"/>
        </w:rPr>
        <w:t xml:space="preserve">rovedba upisa iz </w:t>
      </w:r>
      <w:r w:rsidR="0077168B" w:rsidRPr="000B47F6">
        <w:rPr>
          <w:rFonts w:cs="Tahoma" w:hAnsi="Times New Roman" w:ascii="Times New Roman"/>
          <w:sz w:val="24"/>
        </w:rPr>
        <w:t>stavka</w:t>
      </w:r>
      <w:r w:rsidR="001D3FBC" w:rsidRPr="000B47F6">
        <w:rPr>
          <w:rFonts w:cs="Tahoma" w:hAnsi="Times New Roman" w:ascii="Times New Roman"/>
          <w:sz w:val="24"/>
        </w:rPr>
        <w:t xml:space="preserve"> II.</w:t>
      </w:r>
      <w:r w:rsidR="00235EB3" w:rsidRPr="000B47F6">
        <w:rPr>
          <w:rFonts w:cs="Tahoma" w:hAnsi="Times New Roman" w:ascii="Times New Roman"/>
          <w:sz w:val="24"/>
        </w:rPr>
        <w:t xml:space="preserve"> </w:t>
      </w:r>
      <w:r w:rsidR="000C2913" w:rsidRPr="000B47F6">
        <w:rPr>
          <w:rFonts w:cs="Tahoma" w:hAnsi="Times New Roman" w:ascii="Times New Roman"/>
          <w:sz w:val="24"/>
        </w:rPr>
        <w:t xml:space="preserve">i III. </w:t>
      </w:r>
      <w:r w:rsidR="009E2523" w:rsidRPr="000B47F6">
        <w:rPr>
          <w:rFonts w:cs="Tahoma" w:hAnsi="Times New Roman" w:ascii="Times New Roman"/>
          <w:sz w:val="24"/>
        </w:rPr>
        <w:t xml:space="preserve">izreke </w:t>
      </w:r>
      <w:r w:rsidR="001D3FBC" w:rsidRPr="000B47F6">
        <w:rPr>
          <w:rFonts w:cs="Tahoma" w:hAnsi="Times New Roman" w:ascii="Times New Roman"/>
          <w:sz w:val="24"/>
        </w:rPr>
        <w:t xml:space="preserve">povjerava se Zemljišnoknjižnom odjelu Općinskog </w:t>
      </w:r>
      <w:r w:rsidR="0077168B" w:rsidRPr="000B47F6">
        <w:rPr>
          <w:rFonts w:cs="Tahoma" w:hAnsi="Times New Roman" w:ascii="Times New Roman"/>
          <w:sz w:val="24"/>
        </w:rPr>
        <w:t>građanskog</w:t>
      </w:r>
      <w:r w:rsidR="0011454F" w:rsidRPr="000B47F6">
        <w:rPr>
          <w:rFonts w:cs="Tahoma" w:hAnsi="Times New Roman" w:ascii="Times New Roman"/>
          <w:sz w:val="24"/>
        </w:rPr>
        <w:t xml:space="preserve"> </w:t>
      </w:r>
      <w:r w:rsidR="001D3FBC" w:rsidRPr="000B47F6">
        <w:rPr>
          <w:rFonts w:cs="Tahoma" w:hAnsi="Times New Roman" w:ascii="Times New Roman"/>
          <w:sz w:val="24"/>
        </w:rPr>
        <w:t xml:space="preserve">suda u </w:t>
      </w:r>
      <w:r w:rsidR="0077168B" w:rsidRPr="000B47F6">
        <w:rPr>
          <w:rFonts w:cs="Tahoma" w:hAnsi="Times New Roman" w:ascii="Times New Roman"/>
          <w:sz w:val="24"/>
        </w:rPr>
        <w:t>Zagrebu</w:t>
      </w:r>
      <w:r w:rsidR="00245B4C" w:rsidRPr="000B47F6">
        <w:rPr>
          <w:rFonts w:cs="Tahoma" w:hAnsi="Times New Roman" w:ascii="Times New Roman"/>
          <w:sz w:val="24"/>
        </w:rPr>
        <w:t>.</w:t>
      </w:r>
      <w:r w:rsidR="0077168B" w:rsidRPr="000B47F6">
        <w:rPr>
          <w:rFonts w:cs="Tahoma" w:hAnsi="Times New Roman" w:ascii="Times New Roman"/>
          <w:sz w:val="24"/>
        </w:rPr>
        <w:t xml:space="preserve"> </w:t>
      </w: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0B47F6">
        <w:rPr>
          <w:rFonts w:cs="Tahoma" w:hAnsi="Times New Roman" w:ascii="Times New Roman"/>
          <w:sz w:val="24"/>
        </w:rPr>
        <w:t>11. prosinca</w:t>
      </w:r>
      <w:r w:rsidR="00D2504B">
        <w:rPr>
          <w:rFonts w:cs="Tahoma" w:hAnsi="Times New Roman" w:ascii="Times New Roman"/>
          <w:sz w:val="24"/>
        </w:rPr>
        <w:t xml:space="preserve"> </w:t>
      </w:r>
      <w:r w:rsidR="00D138CB" w:rsidRPr="00514E94">
        <w:rPr>
          <w:rFonts w:cs="Tahoma" w:hAnsi="Times New Roman" w:ascii="Times New Roman"/>
          <w:sz w:val="24"/>
        </w:rPr>
        <w:t>201</w:t>
      </w:r>
      <w:r w:rsidR="000B47F6">
        <w:rPr>
          <w:rFonts w:cs="Tahoma" w:hAnsi="Times New Roman" w:ascii="Times New Roman"/>
          <w:sz w:val="24"/>
        </w:rPr>
        <w:t>8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</w:t>
      </w:r>
      <w:r w:rsidR="00D53B5C">
        <w:rPr>
          <w:rFonts w:cs="Tahoma" w:hAnsi="Times New Roman" w:ascii="Times New Roman"/>
          <w:sz w:val="24"/>
        </w:rPr>
        <w:t xml:space="preserve">    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 xml:space="preserve">AEL KOVAČIĆ </w:t>
      </w:r>
      <w:r w:rsidR="009C4AB1">
        <w:rPr>
          <w:rFonts w:cs="Tahoma" w:hAnsi="Times New Roman" w:ascii="Times New Roman"/>
          <w:sz w:val="24"/>
        </w:rPr>
        <w:t xml:space="preserve">v. r. </w:t>
      </w:r>
    </w:p>
    <w:p w:rsidRDefault="0039432C" w:rsidP="00310AAD" w:rsidR="0039432C" w:rsidRPr="00514E94">
      <w:pPr>
        <w:rPr>
          <w:rFonts w:cs="Tahoma"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 w:rsidRPr="00514E94">
      <w:pPr>
        <w:jc w:val="left"/>
        <w:rPr>
          <w:rFonts w:cs="Tahoma" w:hAnsi="Times New Roman" w:ascii="Times New Roman"/>
          <w:sz w:val="24"/>
        </w:rPr>
      </w:pPr>
    </w:p>
    <w:p w:rsidRDefault="009C4AB1" w:rsidR="009C4AB1" w:rsidRPr="009C4AB1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C4AB1">
        <w:rPr>
          <w:rFonts w:hAnsi="Times New Roman" w:ascii="Times New Roman"/>
          <w:sz w:val="24"/>
        </w:rPr>
        <w:t>Za toč. otpravka – ovl. službenik</w:t>
      </w:r>
    </w:p>
    <w:p w:rsidRDefault="009C4AB1" w:rsidR="009C4AB1" w:rsidRPr="009C4AB1">
      <w:pPr>
        <w:rPr>
          <w:rFonts w:hAnsi="Times New Roman" w:ascii="Times New Roman"/>
          <w:sz w:val="24"/>
        </w:rPr>
      </w:pPr>
      <w:r w:rsidRPr="009C4AB1">
        <w:rPr>
          <w:rFonts w:hAnsi="Times New Roman" w:ascii="Times New Roman"/>
          <w:sz w:val="24"/>
        </w:rPr>
        <w:tab/>
      </w:r>
      <w:r w:rsidRPr="009C4AB1">
        <w:rPr>
          <w:rFonts w:hAnsi="Times New Roman" w:ascii="Times New Roman"/>
          <w:sz w:val="24"/>
        </w:rPr>
        <w:tab/>
      </w:r>
      <w:r w:rsidRPr="009C4AB1">
        <w:rPr>
          <w:rFonts w:hAnsi="Times New Roman" w:ascii="Times New Roman"/>
          <w:sz w:val="24"/>
        </w:rPr>
        <w:tab/>
      </w:r>
      <w:r w:rsidRPr="009C4AB1">
        <w:rPr>
          <w:rFonts w:hAnsi="Times New Roman" w:ascii="Times New Roman"/>
          <w:sz w:val="24"/>
        </w:rPr>
        <w:tab/>
      </w:r>
      <w:r w:rsidRPr="009C4AB1">
        <w:rPr>
          <w:rFonts w:hAnsi="Times New Roman" w:ascii="Times New Roman"/>
          <w:sz w:val="24"/>
        </w:rPr>
        <w:tab/>
      </w:r>
      <w:r w:rsidRPr="009C4AB1">
        <w:rPr>
          <w:rFonts w:hAnsi="Times New Roman" w:ascii="Times New Roman"/>
          <w:sz w:val="24"/>
        </w:rPr>
        <w:tab/>
      </w:r>
      <w:r w:rsidRPr="009C4AB1">
        <w:rPr>
          <w:rFonts w:hAnsi="Times New Roman" w:ascii="Times New Roman"/>
          <w:sz w:val="24"/>
        </w:rPr>
        <w:tab/>
      </w:r>
      <w:r w:rsidRPr="009C4AB1">
        <w:rPr>
          <w:rFonts w:hAnsi="Times New Roman" w:ascii="Times New Roman"/>
          <w:sz w:val="24"/>
        </w:rPr>
        <w:tab/>
      </w:r>
      <w:r w:rsidRPr="009C4AB1">
        <w:rPr>
          <w:rFonts w:hAnsi="Times New Roman" w:ascii="Times New Roman"/>
          <w:sz w:val="24"/>
        </w:rPr>
        <w:tab/>
        <w:t>Kristina Švajger</w:t>
      </w:r>
    </w:p>
    <w:p w:rsidRDefault="00245B4C" w:rsidP="008C1DF4" w:rsidR="00245B4C" w:rsidRPr="009C4AB1">
      <w:pPr>
        <w:rPr>
          <w:rFonts w:hAnsi="Times New Roman" w:ascii="Times New Roman"/>
          <w:sz w:val="24"/>
        </w:rPr>
      </w:pPr>
    </w:p>
    <w:sectPr w:rsidSect="00EA52A1" w:rsidR="00245B4C" w:rsidRPr="009C4AB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08F" w:rsidR="00CA408F">
      <w:r>
        <w:separator/>
      </w:r>
    </w:p>
  </w:endnote>
  <w:endnote w:id="0" w:type="continuationSeparator">
    <w:p w:rsidRDefault="00CA408F" w:rsidR="00CA4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08F" w:rsidR="00CA408F">
      <w:r>
        <w:separator/>
      </w:r>
    </w:p>
  </w:footnote>
  <w:footnote w:id="0" w:type="continuationSeparator">
    <w:p w:rsidRDefault="00CA408F" w:rsidR="00CA40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9C4AB1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B80F37">
      <w:rPr>
        <w:rFonts w:hAnsi="Times New Roman" w:ascii="Times New Roman"/>
        <w:szCs w:val="22"/>
      </w:rPr>
      <w:t>2080/17</w:t>
    </w:r>
    <w:r w:rsidR="00342964">
      <w:rPr>
        <w:rFonts w:hAnsi="Times New Roman" w:ascii="Times New Roman"/>
        <w:szCs w:val="22"/>
      </w:rPr>
      <w:t>-32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42A0"/>
    <w:rsid w:val="00001B5A"/>
    <w:rsid w:val="0001639B"/>
    <w:rsid w:val="00027480"/>
    <w:rsid w:val="0003508D"/>
    <w:rsid w:val="00037791"/>
    <w:rsid w:val="00050548"/>
    <w:rsid w:val="0005697E"/>
    <w:rsid w:val="00062DD1"/>
    <w:rsid w:val="00070CB4"/>
    <w:rsid w:val="000764D8"/>
    <w:rsid w:val="00083AB5"/>
    <w:rsid w:val="00083B80"/>
    <w:rsid w:val="00085E0B"/>
    <w:rsid w:val="000A046A"/>
    <w:rsid w:val="000A5A68"/>
    <w:rsid w:val="000B47F6"/>
    <w:rsid w:val="000C2913"/>
    <w:rsid w:val="000D010B"/>
    <w:rsid w:val="000D24BB"/>
    <w:rsid w:val="0010635B"/>
    <w:rsid w:val="0011454F"/>
    <w:rsid w:val="001165B7"/>
    <w:rsid w:val="00121B10"/>
    <w:rsid w:val="001241C1"/>
    <w:rsid w:val="0013425F"/>
    <w:rsid w:val="00153260"/>
    <w:rsid w:val="00164FDA"/>
    <w:rsid w:val="0017159D"/>
    <w:rsid w:val="00177A30"/>
    <w:rsid w:val="001D3FBC"/>
    <w:rsid w:val="001D52CD"/>
    <w:rsid w:val="001D6BB1"/>
    <w:rsid w:val="001E575C"/>
    <w:rsid w:val="001F1691"/>
    <w:rsid w:val="00201460"/>
    <w:rsid w:val="00201E9E"/>
    <w:rsid w:val="002165CE"/>
    <w:rsid w:val="00235EB3"/>
    <w:rsid w:val="0024257C"/>
    <w:rsid w:val="00245B4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5D34"/>
    <w:rsid w:val="00307D03"/>
    <w:rsid w:val="00310AAD"/>
    <w:rsid w:val="00317346"/>
    <w:rsid w:val="00317DF9"/>
    <w:rsid w:val="00334965"/>
    <w:rsid w:val="003362FF"/>
    <w:rsid w:val="00337EE1"/>
    <w:rsid w:val="00340B5A"/>
    <w:rsid w:val="00342964"/>
    <w:rsid w:val="00346A90"/>
    <w:rsid w:val="00353251"/>
    <w:rsid w:val="00360318"/>
    <w:rsid w:val="003652A3"/>
    <w:rsid w:val="0036625F"/>
    <w:rsid w:val="0039432C"/>
    <w:rsid w:val="003B3623"/>
    <w:rsid w:val="003B4319"/>
    <w:rsid w:val="003B519F"/>
    <w:rsid w:val="003C3ECA"/>
    <w:rsid w:val="003C7413"/>
    <w:rsid w:val="003D21F3"/>
    <w:rsid w:val="003D51D1"/>
    <w:rsid w:val="003E4384"/>
    <w:rsid w:val="003E53A2"/>
    <w:rsid w:val="003F17AC"/>
    <w:rsid w:val="003F3D25"/>
    <w:rsid w:val="003F62A9"/>
    <w:rsid w:val="003F74DA"/>
    <w:rsid w:val="00407EFC"/>
    <w:rsid w:val="0042521E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1612"/>
    <w:rsid w:val="004B2E31"/>
    <w:rsid w:val="004B38AD"/>
    <w:rsid w:val="004F4D02"/>
    <w:rsid w:val="0050163A"/>
    <w:rsid w:val="005054F0"/>
    <w:rsid w:val="00513B35"/>
    <w:rsid w:val="00514E94"/>
    <w:rsid w:val="005253C5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5B723B"/>
    <w:rsid w:val="006008F9"/>
    <w:rsid w:val="00626C23"/>
    <w:rsid w:val="00642359"/>
    <w:rsid w:val="0065007F"/>
    <w:rsid w:val="00667F76"/>
    <w:rsid w:val="006705DB"/>
    <w:rsid w:val="006A42A0"/>
    <w:rsid w:val="006B72D9"/>
    <w:rsid w:val="006C0F1C"/>
    <w:rsid w:val="006C569D"/>
    <w:rsid w:val="006E1347"/>
    <w:rsid w:val="006E52BB"/>
    <w:rsid w:val="0070227B"/>
    <w:rsid w:val="007160D0"/>
    <w:rsid w:val="00724546"/>
    <w:rsid w:val="00736971"/>
    <w:rsid w:val="00754F7C"/>
    <w:rsid w:val="0076682C"/>
    <w:rsid w:val="0077168B"/>
    <w:rsid w:val="007B75AF"/>
    <w:rsid w:val="007D3A3E"/>
    <w:rsid w:val="007E0A65"/>
    <w:rsid w:val="007E0C1E"/>
    <w:rsid w:val="007E3B92"/>
    <w:rsid w:val="007E5E5E"/>
    <w:rsid w:val="007E70CC"/>
    <w:rsid w:val="007F048E"/>
    <w:rsid w:val="008215A4"/>
    <w:rsid w:val="008217D5"/>
    <w:rsid w:val="00834B9D"/>
    <w:rsid w:val="00846A51"/>
    <w:rsid w:val="00846BB3"/>
    <w:rsid w:val="008A516D"/>
    <w:rsid w:val="008B6BCE"/>
    <w:rsid w:val="008C1DF4"/>
    <w:rsid w:val="008C4232"/>
    <w:rsid w:val="008D75FB"/>
    <w:rsid w:val="008F2C89"/>
    <w:rsid w:val="008F7361"/>
    <w:rsid w:val="009245AD"/>
    <w:rsid w:val="00940327"/>
    <w:rsid w:val="00957E52"/>
    <w:rsid w:val="00961C6D"/>
    <w:rsid w:val="00970A43"/>
    <w:rsid w:val="00971D49"/>
    <w:rsid w:val="00973546"/>
    <w:rsid w:val="009A7DB4"/>
    <w:rsid w:val="009B5BB7"/>
    <w:rsid w:val="009C4AB1"/>
    <w:rsid w:val="009E2523"/>
    <w:rsid w:val="009F6435"/>
    <w:rsid w:val="00A10CCA"/>
    <w:rsid w:val="00A12479"/>
    <w:rsid w:val="00A23DC2"/>
    <w:rsid w:val="00A34BA8"/>
    <w:rsid w:val="00A358F5"/>
    <w:rsid w:val="00A574B9"/>
    <w:rsid w:val="00A57779"/>
    <w:rsid w:val="00A62482"/>
    <w:rsid w:val="00A74130"/>
    <w:rsid w:val="00A75025"/>
    <w:rsid w:val="00A77093"/>
    <w:rsid w:val="00A92FC2"/>
    <w:rsid w:val="00AA04CA"/>
    <w:rsid w:val="00AB0009"/>
    <w:rsid w:val="00AB1309"/>
    <w:rsid w:val="00AB2750"/>
    <w:rsid w:val="00AC30C2"/>
    <w:rsid w:val="00AC4BAE"/>
    <w:rsid w:val="00AD361A"/>
    <w:rsid w:val="00AD481C"/>
    <w:rsid w:val="00AD4D35"/>
    <w:rsid w:val="00B31B82"/>
    <w:rsid w:val="00B36118"/>
    <w:rsid w:val="00B5061F"/>
    <w:rsid w:val="00B52117"/>
    <w:rsid w:val="00B53969"/>
    <w:rsid w:val="00B5633F"/>
    <w:rsid w:val="00B665CE"/>
    <w:rsid w:val="00B77104"/>
    <w:rsid w:val="00B80F37"/>
    <w:rsid w:val="00BA6505"/>
    <w:rsid w:val="00BC2141"/>
    <w:rsid w:val="00BC429A"/>
    <w:rsid w:val="00BC5D96"/>
    <w:rsid w:val="00BC689A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A408F"/>
    <w:rsid w:val="00CA7EBA"/>
    <w:rsid w:val="00CE4D39"/>
    <w:rsid w:val="00CE585D"/>
    <w:rsid w:val="00CF419D"/>
    <w:rsid w:val="00CF57A2"/>
    <w:rsid w:val="00D07094"/>
    <w:rsid w:val="00D138CB"/>
    <w:rsid w:val="00D2504B"/>
    <w:rsid w:val="00D53B5C"/>
    <w:rsid w:val="00D54DB0"/>
    <w:rsid w:val="00D55D52"/>
    <w:rsid w:val="00D94404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83FF7"/>
    <w:rsid w:val="00E9081A"/>
    <w:rsid w:val="00EA52A1"/>
    <w:rsid w:val="00EA59C5"/>
    <w:rsid w:val="00EA6308"/>
    <w:rsid w:val="00EC7CC7"/>
    <w:rsid w:val="00ED7A5F"/>
    <w:rsid w:val="00EE45F5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2FB6"/>
    <w:rsid w:val="00FC6145"/>
    <w:rsid w:val="00FD046E"/>
    <w:rsid w:val="00FE6DDB"/>
    <w:rsid w:val="00FF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134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A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AB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A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A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1342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4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A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AB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A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A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St-2080/2017</izvorni_sadrzaj>
    <derivirana_varijabla naziv="DomainObject.Predmet.OznakaBroj_1">St-2080/2017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Com.Com. d.o.o. za komunikacije zastupanog po punomoćniku Davorka Huljev</izvorni_sadrzaj>
    <derivirana_varijabla naziv="DomainObject.Predmet.ProtustrankaFormated_1">  Com.Com. d.o.o. za komunikacije zastupanog po punomoćniku Davorka Huljev</derivirana_varijabla>
  </DomainObject.Predmet.ProtustrankaFormated>
  <DomainObject.Predmet.ProtustrankaFormatedOIB>
    <izvorni_sadrzaj>  Com.Com. d.o.o. za komunikacije, OIB 17427769242 zastupanog po punomoćniku Davorka Huljev</izvorni_sadrzaj>
    <derivirana_varijabla naziv="DomainObject.Predmet.ProtustrankaFormatedOIB_1">  Com.Com. d.o.o. za komunikacije, OIB 17427769242 zastupanog po punomoćniku Davorka Huljev</derivirana_varijabla>
  </DomainObject.Predmet.ProtustrankaFormatedOIB>
  <DomainObject.Predmet.ProtustrankaFormatedWithAdress>
    <izvorni_sadrzaj> Com.Com. d.o.o. za komunikacije, Katančićeva 8, 10000 Zagreb zastupanog po punomoćniku Davorka Huljev</izvorni_sadrzaj>
    <derivirana_varijabla naziv="DomainObject.Predmet.ProtustrankaFormatedWithAdress_1"> Com.Com. d.o.o. za komunikacije, Katančićeva 8, 10000 Zagreb zastupanog po punomoćniku Davorka Huljev</derivirana_varijabla>
  </DomainObject.Predmet.ProtustrankaFormatedWithAdress>
  <DomainObject.Predmet.ProtustrankaFormatedWithAdressOIB>
    <izvorni_sadrzaj> Com.Com. d.o.o. za komunikacije, OIB 17427769242, Katančićeva 8, 10000 Zagreb zastupanog po punomoćniku Davorka Huljev</izvorni_sadrzaj>
    <derivirana_varijabla naziv="DomainObject.Predmet.ProtustrankaFormatedWithAdressOIB_1"> Com.Com. d.o.o. za komunikacije, OIB 17427769242, Katančićeva 8, 10000 Zagreb zastupanog po punomoćniku Davorka Huljev</derivirana_varijabla>
  </DomainObject.Predmet.ProtustrankaFormatedWithAdressOIB>
  <DomainObject.Predmet.ProtustrankaWithAdress>
    <izvorni_sadrzaj>Com.Com. d.o.o. za komunikacije Katančićeva 8, 10000 Zagreb</izvorni_sadrzaj>
    <derivirana_varijabla naziv="DomainObject.Predmet.ProtustrankaWithAdress_1">Com.Com. d.o.o. za komunikacije Katančićeva 8, 10000 Zagreb</derivirana_varijabla>
  </DomainObject.Predmet.ProtustrankaWithAdress>
  <DomainObject.Predmet.ProtustrankaWithAdressOIB>
    <izvorni_sadrzaj>Com.Com. d.o.o. za komunikacije, OIB 17427769242, Katančićeva 8, 10000 Zagreb</izvorni_sadrzaj>
    <derivirana_varijabla naziv="DomainObject.Predmet.ProtustrankaWithAdressOIB_1">Com.Com. d.o.o. za komunikacije, OIB 17427769242, Katančićeva 8, 10000 Zagreb</derivirana_varijabla>
  </DomainObject.Predmet.ProtustrankaWithAdressOIB>
  <DomainObject.Predmet.ProtustrankaNazivFormated>
    <izvorni_sadrzaj>Com.Com. d.o.o. za komunikacije</izvorni_sadrzaj>
    <derivirana_varijabla naziv="DomainObject.Predmet.ProtustrankaNazivFormated_1">Com.Com. d.o.o. za komunikacije</derivirana_varijabla>
  </DomainObject.Predmet.ProtustrankaNazivFormated>
  <DomainObject.Predmet.ProtustrankaNazivFormatedOIB>
    <izvorni_sadrzaj>Com.Com. d.o.o. za komunikacije, OIB 17427769242</izvorni_sadrzaj>
    <derivirana_varijabla naziv="DomainObject.Predmet.ProtustrankaNazivFormatedOIB_1">Com.Com. d.o.o. za komunikacije, OIB 17427769242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Com.Com. d.o.o. za komunikacije; Vinko Sušac</izvorni_sadrzaj>
    <derivirana_varijabla naziv="DomainObject.Predmet.StrankaFormated_1">  Com.Com. d.o.o. za komunikacije; Vinko Sušac</derivirana_varijabla>
  </DomainObject.Predmet.StrankaFormated>
  <DomainObject.Predmet.StrankaFormatedOIB>
    <izvorni_sadrzaj>  Com.Com. d.o.o. za komunikacije, OIB 17427769242; Vinko Sušac, OIB 37114751884</izvorni_sadrzaj>
    <derivirana_varijabla naziv="DomainObject.Predmet.StrankaFormatedOIB_1">  Com.Com. d.o.o. za komunikacije, OIB 17427769242; Vinko Sušac, OIB 37114751884</derivirana_varijabla>
  </DomainObject.Predmet.StrankaFormatedOIB>
  <DomainObject.Predmet.StrankaFormatedWithAdress>
    <izvorni_sadrzaj> Com.Com. d.o.o. za komunikacije, Katančićeva 8, 10000 Zagreb; Vinko Sušac, Ulica Hermana Bužana 36, 10000 Zagreb</izvorni_sadrzaj>
    <derivirana_varijabla naziv="DomainObject.Predmet.StrankaFormatedWithAdress_1"> Com.Com. d.o.o. za komunikacije, Katančićeva 8, 10000 Zagreb; Vinko Sušac, Ulica Hermana Bužana 36, 10000 Zagreb</derivirana_varijabla>
  </DomainObject.Predmet.StrankaFormatedWithAdress>
  <DomainObject.Predmet.StrankaFormatedWithAdressOIB>
    <izvorni_sadrzaj> Com.Com. d.o.o. za komunikacije, OIB 17427769242, Katančićeva 8, 10000 Zagreb; Vinko Sušac, OIB 37114751884, Ulica Hermana Bužana 36, 10000 Zagreb</izvorni_sadrzaj>
    <derivirana_varijabla naziv="DomainObject.Predmet.StrankaFormatedWithAdressOIB_1"> Com.Com. d.o.o. za komunikacije, OIB 17427769242, Katančićeva 8, 10000 Zagreb; Vinko Sušac, OIB 37114751884, Ulica Hermana Bužana 36, 10000 Zagreb</derivirana_varijabla>
  </DomainObject.Predmet.StrankaFormatedWithAdressOIB>
  <DomainObject.Predmet.StrankaWithAdress>
    <izvorni_sadrzaj>Com.Com. d.o.o. za komunikacije Katančićeva 8,10000 Zagreb,Vinko Sušac Ulica Hermana Bužana 36,10000 Zagreb</izvorni_sadrzaj>
    <derivirana_varijabla naziv="DomainObject.Predmet.StrankaWithAdress_1">Com.Com. d.o.o. za komunikacije Katančićeva 8,10000 Zagreb,Vinko Sušac Ulica Hermana Bužana 36,10000 Zagreb</derivirana_varijabla>
  </DomainObject.Predmet.StrankaWithAdress>
  <DomainObject.Predmet.StrankaWithAdressOIB>
    <izvorni_sadrzaj>Com.Com. d.o.o. za komunikacije, OIB 17427769242, Katančićeva 8,10000 Zagreb,Vinko Sušac, OIB 37114751884, Ulica Hermana Bužana 36,10000 Zagreb</izvorni_sadrzaj>
    <derivirana_varijabla naziv="DomainObject.Predmet.StrankaWithAdressOIB_1">Com.Com. d.o.o. za komunikacije, OIB 17427769242, Katančićeva 8,10000 Zagreb,Vinko Sušac, OIB 37114751884, Ulica Hermana Bužana 36,10000 Zagreb</derivirana_varijabla>
  </DomainObject.Predmet.StrankaWithAdressOIB>
  <DomainObject.Predmet.StrankaNazivFormated>
    <izvorni_sadrzaj>Com.Com. d.o.o. za komunikacije,Vinko Sušac</izvorni_sadrzaj>
    <derivirana_varijabla naziv="DomainObject.Predmet.StrankaNazivFormated_1">Com.Com. d.o.o. za komunikacije,Vinko Sušac</derivirana_varijabla>
  </DomainObject.Predmet.StrankaNazivFormated>
  <DomainObject.Predmet.StrankaNazivFormatedOIB>
    <izvorni_sadrzaj>Com.Com. d.o.o. za komunikacije, OIB 17427769242,Vinko Sušac, OIB 37114751884</izvorni_sadrzaj>
    <derivirana_varijabla naziv="DomainObject.Predmet.StrankaNazivFormatedOIB_1">Com.Com. d.o.o. za komunikacije, OIB 17427769242,Vinko Sušac, OIB 37114751884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Com.Com. d.o.o. za komunikacije</item>
      <item>Vinko Sušac</item>
    </izvorni_sadrzaj>
    <derivirana_varijabla naziv="DomainObject.Predmet.StrankaListFormated_1">
      <item>Com.Com. d.o.o. za komunikacije</item>
      <item>Vinko Sušac</item>
    </derivirana_varijabla>
  </DomainObject.Predmet.StrankaListFormated>
  <DomainObject.Predmet.StrankaListFormatedOIB>
    <izvorni_sadrzaj>
      <item>Com.Com. d.o.o. za komunikacije, OIB 17427769242</item>
      <item>Vinko Sušac, OIB 37114751884</item>
    </izvorni_sadrzaj>
    <derivirana_varijabla naziv="DomainObject.Predmet.StrankaListFormatedOIB_1">
      <item>Com.Com. d.o.o. za komunikacije, OIB 17427769242</item>
      <item>Vinko Sušac, OIB 37114751884</item>
    </derivirana_varijabla>
  </DomainObject.Predmet.StrankaListFormatedOIB>
  <DomainObject.Predmet.StrankaListFormatedWithAdress>
    <izvorni_sadrzaj>
      <item>Com.Com. d.o.o. za komunikacije, Katančićeva 8, 10000 Zagreb</item>
      <item>Vinko Sušac, Ulica Hermana Bužana 36, 10000 Zagreb</item>
    </izvorni_sadrzaj>
    <derivirana_varijabla naziv="DomainObject.Predmet.StrankaListFormatedWithAdress_1">
      <item>Com.Com. d.o.o. za komunikacije, Katančićeva 8, 10000 Zagreb</item>
      <item>Vinko Sušac, Ulica Hermana Bužana 36, 10000 Zagreb</item>
    </derivirana_varijabla>
  </DomainObject.Predmet.StrankaListFormatedWithAdress>
  <DomainObject.Predmet.StrankaListFormatedWithAdressOIB>
    <izvorni_sadrzaj>
      <item>Com.Com. d.o.o. za komunikacije, OIB 17427769242, Katančićeva 8, 10000 Zagreb</item>
      <item>Vinko Sušac, OIB 37114751884, Ulica Hermana Bužana 36, 10000 Zagreb</item>
    </izvorni_sadrzaj>
    <derivirana_varijabla naziv="DomainObject.Predmet.StrankaListFormatedWithAdressOIB_1">
      <item>Com.Com. d.o.o. za komunikacije, OIB 17427769242, Katančićeva 8, 10000 Zagreb</item>
      <item>Vinko Sušac, OIB 37114751884, Ulica Hermana Bužana 36, 10000 Zagreb</item>
    </derivirana_varijabla>
  </DomainObject.Predmet.StrankaListFormatedWithAdressOIB>
  <DomainObject.Predmet.StrankaListNazivFormated>
    <izvorni_sadrzaj>
      <item>Com.Com. d.o.o. za komunikacije</item>
      <item>Vinko Sušac</item>
    </izvorni_sadrzaj>
    <derivirana_varijabla naziv="DomainObject.Predmet.StrankaListNazivFormated_1">
      <item>Com.Com. d.o.o. za komunikacije</item>
      <item>Vinko Sušac</item>
    </derivirana_varijabla>
  </DomainObject.Predmet.StrankaListNazivFormated>
  <DomainObject.Predmet.StrankaListNazivFormatedOIB>
    <izvorni_sadrzaj>
      <item>Com.Com. d.o.o. za komunikacije, OIB 17427769242</item>
      <item>Vinko Sušac, OIB 37114751884</item>
    </izvorni_sadrzaj>
    <derivirana_varijabla naziv="DomainObject.Predmet.StrankaListNazivFormatedOIB_1">
      <item>Com.Com. d.o.o. za komunikacije, OIB 17427769242</item>
      <item>Vinko Sušac, OIB 37114751884</item>
    </derivirana_varijabla>
  </DomainObject.Predmet.StrankaListNazivFormatedOIB>
  <DomainObject.Predmet.ProtuStrankaListFormated>
    <izvorni_sadrzaj>
      <item>Com.Com. d.o.o. za komunikacije zastupanog po punomoćniku Davorka Huljev</item>
    </izvorni_sadrzaj>
    <derivirana_varijabla naziv="DomainObject.Predmet.ProtuStrankaListFormated_1">
      <item>Com.Com. d.o.o. za komunikacije zastupanog po punomoćniku Davorka Huljev</item>
    </derivirana_varijabla>
  </DomainObject.Predmet.ProtuStrankaListFormated>
  <DomainObject.Predmet.ProtuStrankaListFormatedOIB>
    <izvorni_sadrzaj>
      <item>Com.Com. d.o.o. za komunikacije, OIB 17427769242 zastupanog po punomoćniku Davorka Huljev</item>
    </izvorni_sadrzaj>
    <derivirana_varijabla naziv="DomainObject.Predmet.ProtuStrankaListFormatedOIB_1">
      <item>Com.Com. d.o.o. za komunikacije, OIB 17427769242 zastupanog po punomoćniku Davorka Huljev</item>
    </derivirana_varijabla>
  </DomainObject.Predmet.ProtuStrankaListFormatedOIB>
  <DomainObject.Predmet.ProtuStrankaListFormatedWithAdress>
    <izvorni_sadrzaj>
      <item>Com.Com. d.o.o. za komunikacije, Katančićeva 8, 10000 Zagreb zastupanog po punomoćniku Davorka Huljev</item>
    </izvorni_sadrzaj>
    <derivirana_varijabla naziv="DomainObject.Predmet.ProtuStrankaListFormatedWithAdress_1">
      <item>Com.Com. d.o.o. za komunikacije, Katančićeva 8, 10000 Zagreb zastupanog po punomoćniku Davorka Huljev</item>
    </derivirana_varijabla>
  </DomainObject.Predmet.ProtuStrankaListFormatedWithAdress>
  <DomainObject.Predmet.ProtuStrankaListFormatedWithAdressOIB>
    <izvorni_sadrzaj>
      <item>Com.Com. d.o.o. za komunikacije, OIB 17427769242, Katančićeva 8, 10000 Zagreb zastupanog po punomoćniku Davorka Huljev</item>
    </izvorni_sadrzaj>
    <derivirana_varijabla naziv="DomainObject.Predmet.ProtuStrankaListFormatedWithAdressOIB_1">
      <item>Com.Com. d.o.o. za komunikacije, OIB 17427769242, Katančićeva 8, 10000 Zagreb zastupanog po punomoćniku Davorka Huljev</item>
    </derivirana_varijabla>
  </DomainObject.Predmet.ProtuStrankaListFormatedWithAdressOIB>
  <DomainObject.Predmet.ProtuStrankaListNazivFormated>
    <izvorni_sadrzaj>
      <item>Com.Com. d.o.o. za komunikacije</item>
    </izvorni_sadrzaj>
    <derivirana_varijabla naziv="DomainObject.Predmet.ProtuStrankaListNazivFormated_1">
      <item>Com.Com. d.o.o. za komunikacije</item>
    </derivirana_varijabla>
  </DomainObject.Predmet.ProtuStrankaListNazivFormated>
  <DomainObject.Predmet.ProtuStrankaListNazivFormatedOIB>
    <izvorni_sadrzaj>
      <item>Com.Com. d.o.o. za komunikacije, OIB 17427769242</item>
    </izvorni_sadrzaj>
    <derivirana_varijabla naziv="DomainObject.Predmet.ProtuStrankaListNazivFormatedOIB_1">
      <item>Com.Com. d.o.o. za komunikacije, OIB 17427769242</item>
    </derivirana_varijabla>
  </DomainObject.Predmet.ProtuStrankaListNazivFormatedOIB>
  <DomainObject.Predmet.OstaliListFormated>
    <izvorni_sadrzaj>
      <item>Davorka Huljev punomoćnik sudionika u postupku Com.Com. d.o.o. za komunikacije</item>
    </izvorni_sadrzaj>
    <derivirana_varijabla naziv="DomainObject.Predmet.OstaliListFormated_1">
      <item>Davorka Huljev punomoćnik sudionika u postupku Com.Com. d.o.o. za komunikacije</item>
    </derivirana_varijabla>
  </DomainObject.Predmet.OstaliListFormated>
  <DomainObject.Predmet.OstaliListFormatedOIB>
    <izvorni_sadrzaj>
      <item>Davorka Huljev, OIB 34743014377 punomoćnik sudionika u postupku Com.Com. d.o.o. za komunikacije</item>
    </izvorni_sadrzaj>
    <derivirana_varijabla naziv="DomainObject.Predmet.OstaliListFormatedOIB_1">
      <item>Davorka Huljev, OIB 34743014377 punomoćnik sudionika u postupku Com.Com. d.o.o. za komunikacije</item>
    </derivirana_varijabla>
  </DomainObject.Predmet.OstaliListFormatedOIB>
  <DomainObject.Predmet.OstaliListFormatedWithAdress>
    <izvorni_sadrzaj>
      <item>Davorka Huljev, Miramarska 13 d, 10000 Zagreb punomoćnik sudionika u postupku Com.Com. d.o.o. za komunikacije</item>
    </izvorni_sadrzaj>
    <derivirana_varijabla naziv="DomainObject.Predmet.OstaliListFormatedWithAdress_1">
      <item>Davorka Huljev, Miramarska 13 d, 10000 Zagreb punomoćnik sudionika u postupku Com.Com. d.o.o. za komunikacije</item>
    </derivirana_varijabla>
  </DomainObject.Predmet.OstaliListFormatedWithAdress>
  <DomainObject.Predmet.OstaliListFormatedWithAdressOIB>
    <izvorni_sadrzaj>
      <item>Davorka Huljev, OIB 34743014377, Miramarska 13 d, 10000 Zagreb punomoćnik sudionika u postupku Com.Com. d.o.o. za komunikacije</item>
    </izvorni_sadrzaj>
    <derivirana_varijabla naziv="DomainObject.Predmet.OstaliListFormatedWithAdressOIB_1">
      <item>Davorka Huljev, OIB 34743014377, Miramarska 13 d, 10000 Zagreb punomoćnik sudionika u postupku Com.Com. d.o.o. za komunikacije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Com.Com. d.o.o. za komunikacije i dr.</izvorni_sadrzaj>
    <derivirana_varijabla naziv="DomainObject.Predmet.StrankaIDrugi_1">Com.Com. d.o.o. za komunikacije i dr.</derivirana_varijabla>
  </DomainObject.Predmet.StrankaIDrugi>
  <DomainObject.Predmet.ProtustrankaIDrugi>
    <izvorni_sadrzaj>Com.Com. d.o.o. za komunikacije</izvorni_sadrzaj>
    <derivirana_varijabla naziv="DomainObject.Predmet.ProtustrankaIDrugi_1">Com.Com. d.o.o. za komunikacije</derivirana_varijabla>
  </DomainObject.Predmet.ProtustrankaIDrugi>
  <DomainObject.Predmet.StrankaIDrugiAdressOIB>
    <izvorni_sadrzaj>Com.Com. d.o.o. za komunikacije, OIB 17427769242, Katančićeva 8, 10000 Zagreb i dr.</izvorni_sadrzaj>
    <derivirana_varijabla naziv="DomainObject.Predmet.StrankaIDrugiAdressOIB_1">Com.Com. d.o.o. za komunikacije, OIB 17427769242, Katančićeva 8, 10000 Zagreb i dr.</derivirana_varijabla>
  </DomainObject.Predmet.StrankaIDrugiAdressOIB>
  <DomainObject.Predmet.ProtustrankaIDrugiAdressOIB>
    <izvorni_sadrzaj>Com.Com. d.o.o. za komunikacije, OIB 17427769242, Katančićeva 8, 10000 Zagreb</izvorni_sadrzaj>
    <derivirana_varijabla naziv="DomainObject.Predmet.ProtustrankaIDrugiAdressOIB_1">Com.Com. d.o.o. za komunikacije, OIB 17427769242, Katančićeva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Com.Com. d.o.o. za komunikacije</item>
      <item>Com.Com. d.o.o. za komunikacije</item>
      <item>Davorka Huljev</item>
      <item>Vinko Sušac</item>
    </izvorni_sadrzaj>
    <derivirana_varijabla naziv="DomainObject.Predmet.SudioniciListNaziv_1">
      <item>Com.Com. d.o.o. za komunikacije</item>
      <item>Com.Com. d.o.o. za komunikacije</item>
      <item>Davorka Huljev</item>
      <item>Vinko Sušac</item>
    </derivirana_varijabla>
  </DomainObject.Predmet.SudioniciListNaziv>
  <DomainObject.Predmet.SudioniciListAdressOIB>
    <izvorni_sadrzaj>
      <item>Com.Com. d.o.o. za komunikacije, OIB 17427769242, Katančićeva 8,10000 Zagreb</item>
      <item>Com.Com. d.o.o. za komunikacije, OIB 17427769242, Katančićeva 8,10000 Zagreb</item>
      <item>Davorka Huljev, OIB 34743014377, Miramarska 13 d,10000 Zagreb</item>
      <item>Vinko Sušac, OIB 37114751884, Ulica Hermana Bužana 36,10000 Zagreb</item>
    </izvorni_sadrzaj>
    <derivirana_varijabla naziv="DomainObject.Predmet.SudioniciListAdressOIB_1">
      <item>Com.Com. d.o.o. za komunikacije, OIB 17427769242, Katančićeva 8,10000 Zagreb</item>
      <item>Com.Com. d.o.o. za komunikacije, OIB 17427769242, Katančićeva 8,10000 Zagreb</item>
      <item>Davorka Huljev, OIB 34743014377, Miramarska 13 d,10000 Zagreb</item>
      <item>Vinko Sušac, OIB 37114751884, Ulica Hermana Bužana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17427769242</item>
      <item>, OIB 17427769242</item>
      <item>, OIB 34743014377</item>
      <item>, OIB 37114751884</item>
    </izvorni_sadrzaj>
    <derivirana_varijabla naziv="DomainObject.Predmet.SudioniciListNazivOIB_1">
      <item>, OIB 17427769242</item>
      <item>, OIB 17427769242</item>
      <item>, OIB 34743014377</item>
      <item>, OIB 37114751884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St-2080/2017-25</izvorni_sadrzaj>
    <derivirana_varijabla naziv="DomainObject.PredzadnjaOdlukaIzPredmeta.Oznaka_1">St-2080/2017-25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1869</properties:Characters>
  <properties:Lines>52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2018-12-11T12:19:00Z</dcterms:created>
  <dc:creator>MK</dc:creator>
  <cp:lastModifiedBy>Kristina Švajger</cp:lastModifiedBy>
  <cp:lastPrinted>2018-12-11T12:20:00Z</cp:lastPrinted>
  <dcterms:modified xmlns:xsi="http://www.w3.org/2001/XMLSchema-instance" xsi:type="dcterms:W3CDTF">2018-12-11T12:20:00Z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o predaji u posjed - Gordon media,  11.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