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a39b" w14:paraId="f89a39b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62412">
        <w:t>674</w:t>
      </w:r>
      <w:r>
        <w:t>/1</w:t>
      </w:r>
      <w:r w:rsidR="0012728F">
        <w:t>6</w:t>
      </w:r>
      <w:r>
        <w:t>-</w:t>
      </w:r>
      <w:r w:rsidR="002C04DF">
        <w:t>41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062412" w:rsidRPr="00062412">
        <w:rPr>
          <w:bCs/>
        </w:rPr>
        <w:t>SAGITTA d.o.o. ugostiteljstvo, marketing i putnička agencija u stečaju, Osijek, Mlinska 57/a, MBS 030074666, OIB 37596325168</w:t>
      </w:r>
      <w:r w:rsidR="00FD0597">
        <w:rPr>
          <w:b/>
        </w:rPr>
        <w:t xml:space="preserve">, </w:t>
      </w:r>
      <w:r>
        <w:t xml:space="preserve">dana </w:t>
      </w:r>
      <w:r w:rsidR="002C04DF">
        <w:t>30</w:t>
      </w:r>
      <w:r w:rsidR="00FC60E7">
        <w:t>.</w:t>
      </w:r>
      <w:r>
        <w:t xml:space="preserve"> </w:t>
      </w:r>
      <w:r w:rsidR="00062412">
        <w:t>rujn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>
      <w:pPr>
        <w:ind w:firstLine="708"/>
        <w:jc w:val="both"/>
      </w:pPr>
    </w:p>
    <w:p w:rsidRDefault="00874D81" w:rsidP="00F37919" w:rsidR="00874D81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3C0310" w:rsidP="003C0310" w:rsidR="003C0310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3C0310" w:rsidP="003C0310" w:rsidR="003C0310">
      <w:pPr>
        <w:ind w:firstLine="708"/>
        <w:jc w:val="both"/>
        <w:rPr>
          <w:bCs/>
        </w:rPr>
      </w:pPr>
    </w:p>
    <w:p w:rsidRDefault="004521BC" w:rsidP="00282FAD" w:rsidR="004521BC" w:rsidRPr="004521BC">
      <w:pPr>
        <w:pStyle w:val="Odlomakpopisa"/>
        <w:numPr>
          <w:ilvl w:val="0"/>
          <w:numId w:val="2"/>
        </w:numPr>
        <w:jc w:val="center"/>
        <w:rPr>
          <w:rFonts w:cs="Times New Roman" w:hAnsi="Times New Roman" w:ascii="Times New Roman"/>
          <w:bCs/>
        </w:rPr>
      </w:pPr>
      <w:r w:rsidRPr="004521BC">
        <w:rPr>
          <w:rFonts w:cs="Times New Roman" w:hAnsi="Times New Roman" w:ascii="Times New Roman"/>
          <w:bCs/>
        </w:rPr>
        <w:t>VIŠI ISPLATNI RED</w:t>
      </w:r>
    </w:p>
    <w:p w:rsidRDefault="004521BC" w:rsidP="003C0310" w:rsidR="004521BC">
      <w:pPr>
        <w:ind w:firstLine="708"/>
        <w:jc w:val="both"/>
        <w:rPr>
          <w:bCs/>
        </w:rPr>
      </w:pPr>
    </w:p>
    <w:p w:rsidRDefault="008137CF" w:rsidP="003C0310" w:rsidR="008137CF">
      <w:pPr>
        <w:ind w:firstLine="708"/>
        <w:jc w:val="both"/>
        <w:rPr>
          <w:bCs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00"/>
        <w:gridCol w:w="2931"/>
        <w:gridCol w:w="2093"/>
        <w:gridCol w:w="1914"/>
        <w:gridCol w:w="1916"/>
      </w:tblGrid>
      <w:tr w:rsidTr="00C943C1" w:rsidR="008272AE" w:rsidRPr="006D22D0">
        <w:tc>
          <w:tcPr>
            <w:tcW w:type="dxa" w:w="1000"/>
            <w:vAlign w:val="center"/>
          </w:tcPr>
          <w:p w:rsidRDefault="008272AE" w:rsidP="00C943C1" w:rsidR="008272AE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Redni </w:t>
            </w:r>
          </w:p>
          <w:p w:rsidRDefault="008272AE" w:rsidP="00C943C1" w:rsidR="008272AE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broj </w:t>
            </w:r>
          </w:p>
        </w:tc>
        <w:tc>
          <w:tcPr>
            <w:tcW w:type="dxa" w:w="2931"/>
            <w:vAlign w:val="center"/>
          </w:tcPr>
          <w:p w:rsidRDefault="008272AE" w:rsidP="00C943C1" w:rsidR="008272AE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2093"/>
            <w:vAlign w:val="center"/>
          </w:tcPr>
          <w:p w:rsidRDefault="008272AE" w:rsidP="00C943C1" w:rsidR="008272AE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914"/>
            <w:vAlign w:val="center"/>
          </w:tcPr>
          <w:p w:rsidRDefault="002F0154" w:rsidP="00C943C1" w:rsidR="008272AE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0154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  <w:tc>
          <w:tcPr>
            <w:tcW w:type="dxa" w:w="1916"/>
          </w:tcPr>
          <w:p w:rsidRDefault="008272AE" w:rsidP="00C943C1" w:rsidR="008272AE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2F0154" w:rsidP="00C943C1" w:rsidR="008272AE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</w:tr>
      <w:tr w:rsidTr="00C943C1" w:rsidR="008272AE" w:rsidRPr="006D22D0">
        <w:tc>
          <w:tcPr>
            <w:tcW w:type="dxa" w:w="1000"/>
            <w:vAlign w:val="center"/>
          </w:tcPr>
          <w:p w:rsidRDefault="008272AE" w:rsidP="00C943C1" w:rsidR="008272AE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272AE" w:rsidP="00C943C1" w:rsidR="008272AE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8272AE" w:rsidP="00C943C1" w:rsidR="008272AE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931"/>
            <w:vAlign w:val="center"/>
          </w:tcPr>
          <w:p w:rsidRDefault="008137CF" w:rsidP="008137CF" w:rsidR="008137CF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137CF">
              <w:rPr>
                <w:rFonts w:hAnsi="Times New Roman" w:ascii="Times New Roman"/>
                <w:sz w:val="24"/>
                <w:szCs w:val="24"/>
              </w:rPr>
              <w:t xml:space="preserve">REPUBLIKA </w:t>
            </w:r>
          </w:p>
          <w:p w:rsidRDefault="008137CF" w:rsidP="008137CF" w:rsidR="008272AE" w:rsidRPr="006D22D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137CF">
              <w:rPr>
                <w:rFonts w:hAnsi="Times New Roman" w:ascii="Times New Roman"/>
                <w:sz w:val="24"/>
                <w:szCs w:val="24"/>
              </w:rPr>
              <w:t>HRVATSKA- Županijsko državno odvjetništvo u Osijeku,OIB: 52634238587</w:t>
            </w:r>
          </w:p>
        </w:tc>
        <w:tc>
          <w:tcPr>
            <w:tcW w:type="dxa" w:w="2093"/>
            <w:vAlign w:val="center"/>
          </w:tcPr>
          <w:p w:rsidRDefault="00BD7457" w:rsidP="00BD7457" w:rsidR="008272AE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D7457">
              <w:rPr>
                <w:rFonts w:hAnsi="Times New Roman" w:ascii="Times New Roman"/>
                <w:sz w:val="24"/>
                <w:szCs w:val="24"/>
              </w:rPr>
              <w:t>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D7457">
              <w:rPr>
                <w:rFonts w:hAnsi="Times New Roman" w:ascii="Times New Roman"/>
                <w:sz w:val="24"/>
                <w:szCs w:val="24"/>
              </w:rPr>
              <w:t>585,12</w:t>
            </w:r>
          </w:p>
        </w:tc>
        <w:tc>
          <w:tcPr>
            <w:tcW w:type="dxa" w:w="1914"/>
            <w:vAlign w:val="center"/>
          </w:tcPr>
          <w:p w:rsidRDefault="008272AE" w:rsidP="00BD7457" w:rsidR="008272AE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16"/>
          </w:tcPr>
          <w:p w:rsidRDefault="008272AE" w:rsidP="00C943C1" w:rsidR="008272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2F0154" w:rsidP="002F0154" w:rsidR="002F0154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D7457">
              <w:rPr>
                <w:rFonts w:hAnsi="Times New Roman" w:ascii="Times New Roman"/>
                <w:sz w:val="24"/>
                <w:szCs w:val="24"/>
              </w:rPr>
              <w:t>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D7457">
              <w:rPr>
                <w:rFonts w:hAnsi="Times New Roman" w:ascii="Times New Roman"/>
                <w:sz w:val="24"/>
                <w:szCs w:val="24"/>
              </w:rPr>
              <w:t>585,12</w:t>
            </w:r>
          </w:p>
        </w:tc>
      </w:tr>
      <w:tr w:rsidTr="007F1C7B" w:rsidR="008272AE" w:rsidRPr="006D22D0">
        <w:tc>
          <w:tcPr>
            <w:tcW w:type="dxa" w:w="3931"/>
            <w:gridSpan w:val="2"/>
            <w:vAlign w:val="center"/>
          </w:tcPr>
          <w:p w:rsidRDefault="008272AE" w:rsidP="00C943C1" w:rsidR="008272AE" w:rsidRPr="006D22D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U K U P N O :</w:t>
            </w:r>
          </w:p>
        </w:tc>
        <w:tc>
          <w:tcPr>
            <w:tcW w:type="dxa" w:w="2093"/>
            <w:vAlign w:val="center"/>
          </w:tcPr>
          <w:p w:rsidRDefault="00BD7457" w:rsidP="00BD7457" w:rsidR="008272AE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D7457">
              <w:rPr>
                <w:rFonts w:hAnsi="Times New Roman" w:ascii="Times New Roman"/>
                <w:sz w:val="24"/>
                <w:szCs w:val="24"/>
              </w:rPr>
              <w:t>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D7457">
              <w:rPr>
                <w:rFonts w:hAnsi="Times New Roman" w:ascii="Times New Roman"/>
                <w:sz w:val="24"/>
                <w:szCs w:val="24"/>
              </w:rPr>
              <w:t>585,12</w:t>
            </w:r>
          </w:p>
        </w:tc>
        <w:tc>
          <w:tcPr>
            <w:tcW w:type="dxa" w:w="1914"/>
            <w:vAlign w:val="center"/>
          </w:tcPr>
          <w:p w:rsidRDefault="008272AE" w:rsidP="00BD7457" w:rsidR="008272AE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16"/>
          </w:tcPr>
          <w:p w:rsidRDefault="002F0154" w:rsidP="002F0154" w:rsidR="008272AE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D7457">
              <w:rPr>
                <w:rFonts w:hAnsi="Times New Roman" w:ascii="Times New Roman"/>
                <w:sz w:val="24"/>
                <w:szCs w:val="24"/>
              </w:rPr>
              <w:t>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D7457">
              <w:rPr>
                <w:rFonts w:hAnsi="Times New Roman" w:ascii="Times New Roman"/>
                <w:sz w:val="24"/>
                <w:szCs w:val="24"/>
              </w:rPr>
              <w:t>585,12</w:t>
            </w:r>
          </w:p>
        </w:tc>
      </w:tr>
    </w:tbl>
    <w:p w:rsidRDefault="004521BC" w:rsidP="003C0310" w:rsidR="004521BC">
      <w:pPr>
        <w:ind w:firstLine="708"/>
        <w:jc w:val="both"/>
        <w:rPr>
          <w:bCs/>
        </w:rPr>
      </w:pPr>
    </w:p>
    <w:p w:rsidRDefault="008137CF" w:rsidP="003C0310" w:rsidR="008137CF">
      <w:pPr>
        <w:ind w:firstLine="708"/>
        <w:jc w:val="both"/>
        <w:rPr>
          <w:bCs/>
        </w:rPr>
      </w:pPr>
    </w:p>
    <w:p w:rsidRDefault="003C0310" w:rsidP="003C0310" w:rsidR="003C0310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II. </w:t>
      </w: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3C0310" w:rsidP="003C0310" w:rsidR="003C0310"/>
    <w:p w:rsidRDefault="008137CF" w:rsidP="003C0310" w:rsidR="008137CF"/>
    <w:tbl>
      <w:tblPr>
        <w:tblW w:type="dxa" w:w="9923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93"/>
        <w:gridCol w:w="2977"/>
        <w:gridCol w:w="2126"/>
        <w:gridCol w:w="1843"/>
        <w:gridCol w:w="1984"/>
      </w:tblGrid>
      <w:tr w:rsidTr="003B73FC" w:rsidR="003B73FC" w:rsidRPr="003B73FC">
        <w:trPr>
          <w:trHeight w:val="556"/>
        </w:trPr>
        <w:tc>
          <w:tcPr>
            <w:tcW w:type="dxa" w:w="993"/>
            <w:shd w:fill="auto" w:color="auto" w:val="clear"/>
          </w:tcPr>
          <w:p w:rsidRDefault="003B73FC" w:rsidP="00C943C1" w:rsidR="003B73FC">
            <w:r w:rsidRPr="003B73FC">
              <w:t>Red</w:t>
            </w:r>
            <w:r>
              <w:t>.</w:t>
            </w:r>
          </w:p>
          <w:p w:rsidRDefault="003B73FC" w:rsidP="00C943C1" w:rsidR="003B73FC" w:rsidRPr="003B73FC">
            <w:r w:rsidRPr="003B73FC">
              <w:t>broj</w:t>
            </w:r>
          </w:p>
        </w:tc>
        <w:tc>
          <w:tcPr>
            <w:tcW w:type="dxa" w:w="2977"/>
            <w:shd w:fill="auto" w:color="auto" w:val="clear"/>
          </w:tcPr>
          <w:p w:rsidRDefault="003C42BE" w:rsidP="00C943C1" w:rsidR="003B73FC" w:rsidRPr="003B73FC">
            <w:pPr>
              <w:jc w:val="center"/>
            </w:pPr>
            <w:r w:rsidRPr="003C42BE">
              <w:t>VJEROVNIK</w:t>
            </w:r>
          </w:p>
        </w:tc>
        <w:tc>
          <w:tcPr>
            <w:tcW w:type="dxa" w:w="2126"/>
            <w:shd w:fill="auto" w:color="auto" w:val="clear"/>
          </w:tcPr>
          <w:p w:rsidRDefault="003C42BE" w:rsidP="00C943C1" w:rsidR="003B73FC" w:rsidRPr="003B73FC">
            <w:pPr>
              <w:jc w:val="center"/>
            </w:pPr>
            <w:r w:rsidRPr="003C42BE">
              <w:t>PRIJAVLJENO</w:t>
            </w:r>
          </w:p>
        </w:tc>
        <w:tc>
          <w:tcPr>
            <w:tcW w:type="dxa" w:w="1843"/>
            <w:shd w:fill="auto" w:color="auto" w:val="clear"/>
          </w:tcPr>
          <w:p w:rsidRDefault="003C42BE" w:rsidP="00C943C1" w:rsidR="003B73FC" w:rsidRPr="003B73FC">
            <w:pPr>
              <w:jc w:val="center"/>
            </w:pPr>
            <w:r w:rsidRPr="003C42BE">
              <w:t>OSPORENO</w:t>
            </w:r>
          </w:p>
        </w:tc>
        <w:tc>
          <w:tcPr>
            <w:tcW w:type="dxa" w:w="1984"/>
            <w:shd w:fill="auto" w:color="auto" w:val="clear"/>
          </w:tcPr>
          <w:p w:rsidRDefault="003C42BE" w:rsidP="00C943C1" w:rsidR="003B73FC" w:rsidRPr="003B73FC">
            <w:pPr>
              <w:jc w:val="center"/>
            </w:pPr>
            <w:r w:rsidRPr="003C42BE">
              <w:t>PRIZNATO</w:t>
            </w:r>
          </w:p>
        </w:tc>
      </w:tr>
      <w:tr w:rsidTr="003C42BE" w:rsidR="003B73FC" w:rsidRPr="003B73FC">
        <w:trPr>
          <w:trHeight w:val="827"/>
        </w:trPr>
        <w:tc>
          <w:tcPr>
            <w:tcW w:type="dxa" w:w="993"/>
            <w:shd w:fill="auto" w:color="auto" w:val="clear"/>
          </w:tcPr>
          <w:p w:rsidRDefault="003B73FC" w:rsidP="00C943C1" w:rsidR="003B73FC" w:rsidRPr="003B73FC">
            <w:r w:rsidRPr="003B73FC">
              <w:t>1.</w:t>
            </w:r>
          </w:p>
        </w:tc>
        <w:tc>
          <w:tcPr>
            <w:tcW w:type="dxa" w:w="2977"/>
            <w:shd w:fill="auto" w:color="auto" w:val="clear"/>
          </w:tcPr>
          <w:p w:rsidRDefault="003B73FC" w:rsidP="00C943C1" w:rsidR="003B73FC" w:rsidRPr="003B73FC">
            <w:r w:rsidRPr="003B73FC">
              <w:t>GRAD BUZET, OIB:77489969256, II. Istarske brigade 11, BUZET</w:t>
            </w:r>
          </w:p>
        </w:tc>
        <w:tc>
          <w:tcPr>
            <w:tcW w:type="dxa" w:w="2126"/>
            <w:shd w:fill="auto" w:color="auto" w:val="clear"/>
          </w:tcPr>
          <w:p w:rsidRDefault="003B73FC" w:rsidP="00C943C1" w:rsidR="003B73FC" w:rsidRPr="003B73FC">
            <w:pPr>
              <w:jc w:val="right"/>
            </w:pPr>
          </w:p>
          <w:p w:rsidRDefault="003B73FC" w:rsidP="00C943C1" w:rsidR="003B73FC" w:rsidRPr="003B73FC">
            <w:pPr>
              <w:jc w:val="right"/>
            </w:pPr>
          </w:p>
          <w:p w:rsidRDefault="003B73FC" w:rsidP="00C943C1" w:rsidR="003B73FC" w:rsidRPr="003B73FC">
            <w:pPr>
              <w:jc w:val="right"/>
            </w:pPr>
            <w:r w:rsidRPr="003B73FC">
              <w:t>22.234,53</w:t>
            </w:r>
          </w:p>
        </w:tc>
        <w:tc>
          <w:tcPr>
            <w:tcW w:type="dxa" w:w="1843"/>
            <w:shd w:fill="auto" w:color="auto" w:val="clear"/>
          </w:tcPr>
          <w:p w:rsidRDefault="003B73FC" w:rsidP="00C943C1" w:rsidR="003B73FC" w:rsidRPr="003B73FC">
            <w:pPr>
              <w:jc w:val="right"/>
            </w:pPr>
          </w:p>
        </w:tc>
        <w:tc>
          <w:tcPr>
            <w:tcW w:type="dxa" w:w="1984"/>
            <w:shd w:fill="auto" w:color="auto" w:val="clear"/>
          </w:tcPr>
          <w:p w:rsidRDefault="003B73FC" w:rsidP="00C943C1" w:rsidR="003B73FC" w:rsidRPr="003B73FC">
            <w:pPr>
              <w:jc w:val="right"/>
            </w:pPr>
          </w:p>
          <w:p w:rsidRDefault="003B73FC" w:rsidP="00C943C1" w:rsidR="003B73FC" w:rsidRPr="003B73FC">
            <w:pPr>
              <w:jc w:val="right"/>
            </w:pPr>
          </w:p>
          <w:p w:rsidRDefault="003B73FC" w:rsidP="00C943C1" w:rsidR="003B73FC" w:rsidRPr="003B73FC">
            <w:pPr>
              <w:jc w:val="right"/>
            </w:pPr>
            <w:r w:rsidRPr="003B73FC">
              <w:t>22.234,53</w:t>
            </w:r>
          </w:p>
        </w:tc>
      </w:tr>
      <w:tr w:rsidTr="003B73FC" w:rsidR="003B73FC" w:rsidRPr="003B73FC">
        <w:trPr>
          <w:trHeight w:val="294"/>
        </w:trPr>
        <w:tc>
          <w:tcPr>
            <w:tcW w:type="dxa" w:w="993"/>
            <w:shd w:fill="auto" w:color="auto" w:val="clear"/>
          </w:tcPr>
          <w:p w:rsidRDefault="003B73FC" w:rsidP="00C943C1" w:rsidR="003B73FC" w:rsidRPr="003B73FC">
            <w:r w:rsidRPr="003B73FC">
              <w:lastRenderedPageBreak/>
              <w:t>2.</w:t>
            </w:r>
          </w:p>
        </w:tc>
        <w:tc>
          <w:tcPr>
            <w:tcW w:type="dxa" w:w="2977"/>
            <w:shd w:fill="auto" w:color="auto" w:val="clear"/>
          </w:tcPr>
          <w:p w:rsidRDefault="003B73FC" w:rsidP="00C943C1" w:rsidR="008137CF">
            <w:r w:rsidRPr="003B73FC">
              <w:t>REPUBLIKA HRVATSKA- Županijsko državno odvjetništvo u Osijeku,</w:t>
            </w:r>
          </w:p>
          <w:p w:rsidRDefault="003B73FC" w:rsidP="00C943C1" w:rsidR="003B73FC" w:rsidRPr="003B73FC">
            <w:r w:rsidRPr="003B73FC">
              <w:t>OIB:</w:t>
            </w:r>
            <w:r w:rsidR="008137CF">
              <w:t xml:space="preserve"> </w:t>
            </w:r>
            <w:r w:rsidRPr="003B73FC">
              <w:t>52634238587</w:t>
            </w:r>
          </w:p>
        </w:tc>
        <w:tc>
          <w:tcPr>
            <w:tcW w:type="dxa" w:w="2126"/>
            <w:shd w:fill="auto" w:color="auto" w:val="clear"/>
          </w:tcPr>
          <w:p w:rsidRDefault="003B73FC" w:rsidP="00C943C1" w:rsidR="003B73FC" w:rsidRPr="003B73FC">
            <w:pPr>
              <w:jc w:val="right"/>
            </w:pPr>
          </w:p>
          <w:p w:rsidRDefault="002F0154" w:rsidP="00C943C1" w:rsidR="003B73FC" w:rsidRPr="003B73FC">
            <w:pPr>
              <w:jc w:val="right"/>
            </w:pPr>
            <w:r w:rsidRPr="002F0154">
              <w:t>2.288,38</w:t>
            </w:r>
          </w:p>
        </w:tc>
        <w:tc>
          <w:tcPr>
            <w:tcW w:type="dxa" w:w="1843"/>
            <w:shd w:fill="auto" w:color="auto" w:val="clear"/>
          </w:tcPr>
          <w:p w:rsidRDefault="003B73FC" w:rsidP="00C943C1" w:rsidR="003B73FC" w:rsidRPr="003B73FC">
            <w:pPr>
              <w:jc w:val="right"/>
            </w:pPr>
          </w:p>
        </w:tc>
        <w:tc>
          <w:tcPr>
            <w:tcW w:type="dxa" w:w="1984"/>
            <w:shd w:fill="auto" w:color="auto" w:val="clear"/>
          </w:tcPr>
          <w:p w:rsidRDefault="003B73FC" w:rsidP="00C943C1" w:rsidR="003B73FC" w:rsidRPr="003B73FC">
            <w:pPr>
              <w:jc w:val="right"/>
            </w:pPr>
          </w:p>
          <w:p w:rsidRDefault="002F0154" w:rsidP="00C943C1" w:rsidR="003B73FC" w:rsidRPr="003B73FC">
            <w:pPr>
              <w:jc w:val="right"/>
            </w:pPr>
            <w:r w:rsidRPr="002F0154">
              <w:t>2.288,38</w:t>
            </w:r>
          </w:p>
        </w:tc>
      </w:tr>
      <w:tr w:rsidTr="003B73FC" w:rsidR="003B73FC" w:rsidRPr="003B73FC">
        <w:trPr>
          <w:trHeight w:val="294"/>
        </w:trPr>
        <w:tc>
          <w:tcPr>
            <w:tcW w:type="dxa" w:w="993"/>
            <w:shd w:fill="auto" w:color="auto" w:val="clear"/>
          </w:tcPr>
          <w:p w:rsidRDefault="003B73FC" w:rsidP="00C943C1" w:rsidR="003B73FC" w:rsidRPr="003B73FC">
            <w:r w:rsidRPr="003B73FC">
              <w:t>3.</w:t>
            </w:r>
          </w:p>
        </w:tc>
        <w:tc>
          <w:tcPr>
            <w:tcW w:type="dxa" w:w="2977"/>
            <w:shd w:fill="auto" w:color="auto" w:val="clear"/>
          </w:tcPr>
          <w:p w:rsidRDefault="003B73FC" w:rsidP="00C943C1" w:rsidR="003B73FC" w:rsidRPr="003B73FC">
            <w:pPr>
              <w:jc w:val="both"/>
            </w:pPr>
            <w:r w:rsidRPr="003B73FC">
              <w:t xml:space="preserve">PARK d.o.o., OIB:78086095402, Sveti Ivan 12/1, BUZET </w:t>
            </w:r>
          </w:p>
        </w:tc>
        <w:tc>
          <w:tcPr>
            <w:tcW w:type="dxa" w:w="2126"/>
            <w:shd w:fill="auto" w:color="auto" w:val="clear"/>
          </w:tcPr>
          <w:p w:rsidRDefault="003B73FC" w:rsidP="00C943C1" w:rsidR="003B73FC" w:rsidRPr="003B73FC">
            <w:pPr>
              <w:jc w:val="right"/>
            </w:pPr>
            <w:r w:rsidRPr="003B73FC">
              <w:t>9.910,39</w:t>
            </w:r>
          </w:p>
        </w:tc>
        <w:tc>
          <w:tcPr>
            <w:tcW w:type="dxa" w:w="1843"/>
            <w:shd w:fill="auto" w:color="auto" w:val="clear"/>
          </w:tcPr>
          <w:p w:rsidRDefault="003B73FC" w:rsidP="00C943C1" w:rsidR="003B73FC" w:rsidRPr="003B73FC">
            <w:pPr>
              <w:jc w:val="right"/>
            </w:pPr>
          </w:p>
        </w:tc>
        <w:tc>
          <w:tcPr>
            <w:tcW w:type="dxa" w:w="1984"/>
            <w:shd w:fill="auto" w:color="auto" w:val="clear"/>
          </w:tcPr>
          <w:p w:rsidRDefault="003B73FC" w:rsidP="00C943C1" w:rsidR="003B73FC" w:rsidRPr="003B73FC">
            <w:pPr>
              <w:jc w:val="right"/>
            </w:pPr>
            <w:r w:rsidRPr="003B73FC">
              <w:t>9.910,39</w:t>
            </w:r>
          </w:p>
        </w:tc>
      </w:tr>
      <w:tr w:rsidTr="003B73FC" w:rsidR="003B73FC" w:rsidRPr="003B73FC">
        <w:trPr>
          <w:trHeight w:val="294"/>
        </w:trPr>
        <w:tc>
          <w:tcPr>
            <w:tcW w:type="dxa" w:w="993"/>
            <w:shd w:fill="auto" w:color="auto" w:val="clear"/>
          </w:tcPr>
          <w:p w:rsidRDefault="003B73FC" w:rsidP="00C943C1" w:rsidR="003B73FC" w:rsidRPr="003B73FC">
            <w:r w:rsidRPr="003B73FC">
              <w:t>4.</w:t>
            </w:r>
          </w:p>
        </w:tc>
        <w:tc>
          <w:tcPr>
            <w:tcW w:type="dxa" w:w="2977"/>
            <w:shd w:fill="auto" w:color="auto" w:val="clear"/>
          </w:tcPr>
          <w:p w:rsidRDefault="003B73FC" w:rsidP="00C943C1" w:rsidR="003B73FC" w:rsidRPr="003B73FC">
            <w:pPr>
              <w:jc w:val="both"/>
            </w:pPr>
            <w:r w:rsidRPr="003B73FC">
              <w:t>ENERGO d.o.o. OIB:99393766301, Dolac 14, RIJEKA</w:t>
            </w:r>
          </w:p>
        </w:tc>
        <w:tc>
          <w:tcPr>
            <w:tcW w:type="dxa" w:w="2126"/>
            <w:shd w:fill="auto" w:color="auto" w:val="clear"/>
          </w:tcPr>
          <w:p w:rsidRDefault="003B73FC" w:rsidP="00C943C1" w:rsidR="003B73FC" w:rsidRPr="003B73FC">
            <w:pPr>
              <w:jc w:val="right"/>
            </w:pPr>
            <w:r w:rsidRPr="003B73FC">
              <w:t>4.496,44</w:t>
            </w:r>
          </w:p>
        </w:tc>
        <w:tc>
          <w:tcPr>
            <w:tcW w:type="dxa" w:w="1843"/>
            <w:shd w:fill="auto" w:color="auto" w:val="clear"/>
          </w:tcPr>
          <w:p w:rsidRDefault="003B73FC" w:rsidP="00C943C1" w:rsidR="003B73FC" w:rsidRPr="003B73FC">
            <w:pPr>
              <w:jc w:val="right"/>
            </w:pPr>
          </w:p>
        </w:tc>
        <w:tc>
          <w:tcPr>
            <w:tcW w:type="dxa" w:w="1984"/>
            <w:shd w:fill="auto" w:color="auto" w:val="clear"/>
          </w:tcPr>
          <w:p w:rsidRDefault="003B73FC" w:rsidP="00C943C1" w:rsidR="003B73FC" w:rsidRPr="003B73FC">
            <w:pPr>
              <w:jc w:val="right"/>
            </w:pPr>
            <w:r w:rsidRPr="003B73FC">
              <w:t>4.496,44</w:t>
            </w:r>
          </w:p>
        </w:tc>
      </w:tr>
      <w:tr w:rsidTr="003B73FC" w:rsidR="003B73FC" w:rsidRPr="003B73FC">
        <w:trPr>
          <w:trHeight w:val="294"/>
        </w:trPr>
        <w:tc>
          <w:tcPr>
            <w:tcW w:type="dxa" w:w="993"/>
            <w:shd w:fill="auto" w:color="auto" w:val="clear"/>
          </w:tcPr>
          <w:p w:rsidRDefault="003B73FC" w:rsidP="00C943C1" w:rsidR="003B73FC" w:rsidRPr="003B73FC">
            <w:r w:rsidRPr="003B73FC">
              <w:t>5.</w:t>
            </w:r>
          </w:p>
        </w:tc>
        <w:tc>
          <w:tcPr>
            <w:tcW w:type="dxa" w:w="2977"/>
            <w:shd w:fill="auto" w:color="auto" w:val="clear"/>
          </w:tcPr>
          <w:p w:rsidRDefault="003B73FC" w:rsidP="00C943C1" w:rsidR="003B73FC" w:rsidRPr="003B73FC">
            <w:r w:rsidRPr="003B73FC">
              <w:t xml:space="preserve">TRIGLAAV OSIGURANJE DD, OIB:29743547503, A.Heinza 4,ZAGREB </w:t>
            </w:r>
          </w:p>
        </w:tc>
        <w:tc>
          <w:tcPr>
            <w:tcW w:type="dxa" w:w="2126"/>
            <w:shd w:fill="auto" w:color="auto" w:val="clear"/>
          </w:tcPr>
          <w:p w:rsidRDefault="003B73FC" w:rsidP="00C943C1" w:rsidR="003B73FC" w:rsidRPr="003B73FC">
            <w:pPr>
              <w:jc w:val="right"/>
            </w:pPr>
            <w:r w:rsidRPr="003B73FC">
              <w:t>5.034,38</w:t>
            </w:r>
          </w:p>
        </w:tc>
        <w:tc>
          <w:tcPr>
            <w:tcW w:type="dxa" w:w="1843"/>
            <w:shd w:fill="auto" w:color="auto" w:val="clear"/>
          </w:tcPr>
          <w:p w:rsidRDefault="003B73FC" w:rsidP="00C943C1" w:rsidR="003B73FC" w:rsidRPr="003B73FC">
            <w:pPr>
              <w:jc w:val="right"/>
            </w:pPr>
          </w:p>
        </w:tc>
        <w:tc>
          <w:tcPr>
            <w:tcW w:type="dxa" w:w="1984"/>
            <w:shd w:fill="auto" w:color="auto" w:val="clear"/>
          </w:tcPr>
          <w:p w:rsidRDefault="003B73FC" w:rsidP="00C943C1" w:rsidR="003B73FC" w:rsidRPr="003B73FC">
            <w:pPr>
              <w:jc w:val="right"/>
            </w:pPr>
            <w:r w:rsidRPr="003B73FC">
              <w:t>5.034,38</w:t>
            </w:r>
          </w:p>
        </w:tc>
      </w:tr>
      <w:tr w:rsidTr="003B73FC" w:rsidR="003B73FC" w:rsidRPr="003B73FC">
        <w:trPr>
          <w:trHeight w:val="294"/>
        </w:trPr>
        <w:tc>
          <w:tcPr>
            <w:tcW w:type="dxa" w:w="993"/>
            <w:shd w:fill="auto" w:color="auto" w:val="clear"/>
          </w:tcPr>
          <w:p w:rsidRDefault="003B73FC" w:rsidP="00C943C1" w:rsidR="003B73FC" w:rsidRPr="003B73FC">
            <w:r w:rsidRPr="003B73FC">
              <w:t>6.</w:t>
            </w:r>
          </w:p>
        </w:tc>
        <w:tc>
          <w:tcPr>
            <w:tcW w:type="dxa" w:w="2977"/>
            <w:shd w:fill="auto" w:color="auto" w:val="clear"/>
          </w:tcPr>
          <w:p w:rsidRDefault="000023D2" w:rsidP="000023D2" w:rsidR="003B73FC">
            <w:pPr>
              <w:tabs>
                <w:tab w:pos="0" w:val="left"/>
                <w:tab w:pos="34" w:val="left"/>
              </w:tabs>
              <w:jc w:val="both"/>
            </w:pPr>
            <w:r>
              <w:t xml:space="preserve">LJILJANA ŠEGEDIN, </w:t>
            </w:r>
          </w:p>
          <w:p w:rsidRDefault="000023D2" w:rsidP="000023D2" w:rsidR="000023D2">
            <w:pPr>
              <w:tabs>
                <w:tab w:pos="0" w:val="left"/>
                <w:tab w:pos="34" w:val="left"/>
              </w:tabs>
              <w:jc w:val="both"/>
            </w:pPr>
            <w:r>
              <w:t xml:space="preserve">OIB: 90499789823, </w:t>
            </w:r>
          </w:p>
          <w:p w:rsidRDefault="000023D2" w:rsidP="000023D2" w:rsidR="000023D2" w:rsidRPr="003B73FC">
            <w:pPr>
              <w:tabs>
                <w:tab w:pos="0" w:val="left"/>
                <w:tab w:pos="34" w:val="left"/>
              </w:tabs>
              <w:jc w:val="both"/>
            </w:pPr>
            <w:r>
              <w:t>Hum, Brižac 19</w:t>
            </w:r>
          </w:p>
        </w:tc>
        <w:tc>
          <w:tcPr>
            <w:tcW w:type="dxa" w:w="2126"/>
            <w:shd w:fill="auto" w:color="auto" w:val="clear"/>
          </w:tcPr>
          <w:p w:rsidRDefault="003B73FC" w:rsidP="00C943C1" w:rsidR="003B73FC" w:rsidRPr="003B73FC">
            <w:pPr>
              <w:jc w:val="right"/>
            </w:pPr>
            <w:r w:rsidRPr="003B73FC">
              <w:t>16.957.00,00</w:t>
            </w:r>
          </w:p>
        </w:tc>
        <w:tc>
          <w:tcPr>
            <w:tcW w:type="dxa" w:w="1843"/>
            <w:shd w:fill="auto" w:color="auto" w:val="clear"/>
          </w:tcPr>
          <w:p w:rsidRDefault="003B73FC" w:rsidP="00C943C1" w:rsidR="003B73FC" w:rsidRPr="003B73FC">
            <w:pPr>
              <w:jc w:val="right"/>
            </w:pPr>
            <w:r w:rsidRPr="003B73FC">
              <w:t>16.957.00,00</w:t>
            </w:r>
          </w:p>
        </w:tc>
        <w:tc>
          <w:tcPr>
            <w:tcW w:type="dxa" w:w="1984"/>
            <w:shd w:fill="auto" w:color="auto" w:val="clear"/>
          </w:tcPr>
          <w:p w:rsidRDefault="003B73FC" w:rsidP="00C943C1" w:rsidR="003B73FC" w:rsidRPr="003B73FC">
            <w:pPr>
              <w:jc w:val="right"/>
            </w:pPr>
          </w:p>
        </w:tc>
      </w:tr>
      <w:tr w:rsidTr="003B73FC" w:rsidR="003B73FC" w:rsidRPr="003B73FC">
        <w:trPr>
          <w:trHeight w:val="294"/>
        </w:trPr>
        <w:tc>
          <w:tcPr>
            <w:tcW w:type="dxa" w:w="993"/>
            <w:shd w:fill="auto" w:color="auto" w:val="clear"/>
          </w:tcPr>
          <w:p w:rsidRDefault="003B73FC" w:rsidP="00C943C1" w:rsidR="003B73FC" w:rsidRPr="003B73FC"/>
        </w:tc>
        <w:tc>
          <w:tcPr>
            <w:tcW w:type="dxa" w:w="2977"/>
            <w:shd w:fill="auto" w:color="auto" w:val="clear"/>
          </w:tcPr>
          <w:p w:rsidRDefault="003B73FC" w:rsidP="00C943C1" w:rsidR="003B73FC" w:rsidRPr="003B73FC">
            <w:pPr>
              <w:jc w:val="center"/>
            </w:pPr>
            <w:r w:rsidRPr="003B73FC">
              <w:t>UKUPNO</w:t>
            </w:r>
          </w:p>
        </w:tc>
        <w:tc>
          <w:tcPr>
            <w:tcW w:type="dxa" w:w="2126"/>
            <w:shd w:fill="auto" w:color="auto" w:val="clear"/>
          </w:tcPr>
          <w:p w:rsidRDefault="003B73FC" w:rsidP="00182195" w:rsidR="003B73FC" w:rsidRPr="003B73FC">
            <w:pPr>
              <w:jc w:val="right"/>
            </w:pPr>
            <w:r w:rsidRPr="003B73FC">
              <w:t>17.0</w:t>
            </w:r>
            <w:r w:rsidR="00182195">
              <w:t>0</w:t>
            </w:r>
            <w:r w:rsidRPr="003B73FC">
              <w:t>0.</w:t>
            </w:r>
            <w:r w:rsidR="00182195">
              <w:t>964</w:t>
            </w:r>
            <w:r w:rsidRPr="003B73FC">
              <w:t>,</w:t>
            </w:r>
            <w:r w:rsidR="00182195">
              <w:t>1</w:t>
            </w:r>
            <w:r w:rsidRPr="003B73FC">
              <w:t>2</w:t>
            </w:r>
          </w:p>
        </w:tc>
        <w:tc>
          <w:tcPr>
            <w:tcW w:type="dxa" w:w="1843"/>
            <w:shd w:fill="auto" w:color="auto" w:val="clear"/>
          </w:tcPr>
          <w:p w:rsidRDefault="003B73FC" w:rsidP="00C943C1" w:rsidR="003B73FC" w:rsidRPr="003B73FC">
            <w:pPr>
              <w:jc w:val="right"/>
            </w:pPr>
            <w:r w:rsidRPr="003B73FC">
              <w:t>16.957.00,00</w:t>
            </w:r>
          </w:p>
        </w:tc>
        <w:tc>
          <w:tcPr>
            <w:tcW w:type="dxa" w:w="1984"/>
            <w:shd w:fill="auto" w:color="auto" w:val="clear"/>
          </w:tcPr>
          <w:p w:rsidRDefault="00573DB6" w:rsidP="00C943C1" w:rsidR="003B73FC" w:rsidRPr="003B73FC">
            <w:pPr>
              <w:jc w:val="right"/>
            </w:pPr>
            <w:r w:rsidRPr="00573DB6">
              <w:t>43.964,12</w:t>
            </w:r>
          </w:p>
        </w:tc>
      </w:tr>
    </w:tbl>
    <w:p w:rsidRDefault="003C0310" w:rsidP="003C0310" w:rsidR="003C0310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C0310" w:rsidP="003C0310" w:rsidR="003C031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3C0310" w:rsidP="003C0310" w:rsidR="003C0310">
      <w:pPr>
        <w:rPr>
          <w:b/>
          <w:bCs/>
        </w:rPr>
      </w:pPr>
    </w:p>
    <w:p w:rsidRDefault="003C0310" w:rsidP="003C0310" w:rsidR="003C0310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573DB6">
        <w:t>29</w:t>
      </w:r>
      <w:r>
        <w:t>.0</w:t>
      </w:r>
      <w:r w:rsidR="00573DB6">
        <w:t>9</w:t>
      </w:r>
      <w:r>
        <w:t xml:space="preserve">.2016. </w:t>
      </w:r>
      <w:r w:rsidRPr="00955826">
        <w:t xml:space="preserve">godine održano je ispitno ročište u stečajnom postupku nad dužnikom </w:t>
      </w:r>
      <w:r w:rsidR="00573DB6" w:rsidRPr="00573DB6">
        <w:rPr>
          <w:bCs/>
        </w:rPr>
        <w:t>SAGITTA d.o.o. ugostiteljstvo, marketing i putnička agencija u stečaju, Osijek, Mlinska 57/a, MBS 030074666, OIB 37596325168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3C0310" w:rsidP="003C0310" w:rsidR="003C0310" w:rsidRPr="00955826">
      <w:pPr>
        <w:jc w:val="both"/>
      </w:pPr>
    </w:p>
    <w:p w:rsidRDefault="003C0310" w:rsidP="003C0310" w:rsidR="003C0310" w:rsidRPr="00955826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275. Stečajnog zakona (NN 71/15, dalje: SZ) te je postupljeno sukladno odredbi čl. 259. SZ-a</w:t>
      </w:r>
      <w:r w:rsidR="00282FAD">
        <w:t>.</w:t>
      </w:r>
    </w:p>
    <w:p w:rsidRDefault="003C0310" w:rsidP="003C0310" w:rsidR="003C0310">
      <w:pPr>
        <w:ind w:firstLine="708"/>
        <w:jc w:val="both"/>
      </w:pPr>
      <w:r w:rsidRPr="00E64A64">
        <w:lastRenderedPageBreak/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 xml:space="preserve">je zaprimio </w:t>
      </w:r>
      <w:r w:rsidR="00204177">
        <w:t>1</w:t>
      </w:r>
      <w:r>
        <w:t xml:space="preserve"> prijav</w:t>
      </w:r>
      <w:r w:rsidR="00204177">
        <w:t>u</w:t>
      </w:r>
      <w:r w:rsidRPr="00091388">
        <w:t xml:space="preserve"> tražbina vjerovnika I. višeg isplatnog reda u ukupnom iznosu od </w:t>
      </w:r>
      <w:r w:rsidR="00204177" w:rsidRPr="00204177">
        <w:t>9.585,12</w:t>
      </w:r>
      <w:r w:rsidR="00204177">
        <w:t xml:space="preserve"> </w:t>
      </w:r>
      <w:r>
        <w:rPr>
          <w:color w:val="000000"/>
        </w:rPr>
        <w:t>kn</w:t>
      </w:r>
      <w:r>
        <w:t xml:space="preserve"> </w:t>
      </w:r>
      <w:r w:rsidR="00204177">
        <w:t>koju priznaje u cijelosti.</w:t>
      </w:r>
    </w:p>
    <w:p w:rsidRDefault="003C0310" w:rsidP="003C0310" w:rsidR="003C0310">
      <w:pPr>
        <w:ind w:firstLine="708"/>
        <w:jc w:val="both"/>
      </w:pPr>
    </w:p>
    <w:p w:rsidRDefault="00FC5F7C" w:rsidP="00FC5F7C" w:rsidR="00FC5F7C">
      <w:pPr>
        <w:ind w:firstLine="708"/>
        <w:jc w:val="both"/>
      </w:pPr>
      <w:r>
        <w:t xml:space="preserve">Nadalje je naveo da je zaprimio 6 prijava tražbina vjerovnika II. višeg isplatnog reda u ukupnom iznosu od </w:t>
      </w:r>
      <w:r w:rsidR="00182195" w:rsidRPr="00182195">
        <w:t>17.000.964,12</w:t>
      </w:r>
      <w:r>
        <w:t xml:space="preserve"> kn od čega priznaje iznos od </w:t>
      </w:r>
      <w:r w:rsidRPr="00FC5F7C">
        <w:t>43.964,12</w:t>
      </w:r>
      <w:r>
        <w:t xml:space="preserve"> kn, a osporava iznos od 16.957.000,00 kn i to:</w:t>
      </w:r>
    </w:p>
    <w:p w:rsidRDefault="00FC5F7C" w:rsidP="00FC5F7C" w:rsidR="00FC5F7C">
      <w:pPr>
        <w:ind w:firstLine="708"/>
        <w:jc w:val="both"/>
      </w:pPr>
    </w:p>
    <w:p w:rsidRDefault="00FC5F7C" w:rsidP="00282FAD" w:rsidR="00FC5F7C" w:rsidRPr="00FC5F7C">
      <w:pPr>
        <w:pStyle w:val="Odlomakpopisa"/>
        <w:numPr>
          <w:ilvl w:val="0"/>
          <w:numId w:val="3"/>
        </w:numPr>
        <w:contextualSpacing w:val="false"/>
        <w:jc w:val="both"/>
        <w:rPr>
          <w:rFonts w:cs="Times New Roman" w:hAnsi="Times New Roman" w:ascii="Times New Roman"/>
          <w:lang w:val="hr-HR"/>
        </w:rPr>
      </w:pPr>
      <w:r w:rsidRPr="00FC5F7C">
        <w:rPr>
          <w:rFonts w:cs="Times New Roman" w:hAnsi="Times New Roman" w:ascii="Times New Roman"/>
          <w:lang w:val="hr-HR"/>
        </w:rPr>
        <w:t>vjerovnik</w:t>
      </w:r>
      <w:r w:rsidR="00182195">
        <w:rPr>
          <w:rFonts w:cs="Times New Roman" w:hAnsi="Times New Roman" w:ascii="Times New Roman"/>
          <w:lang w:val="hr-HR"/>
        </w:rPr>
        <w:t>u</w:t>
      </w:r>
      <w:r w:rsidRPr="00FC5F7C">
        <w:rPr>
          <w:rFonts w:cs="Times New Roman" w:hAnsi="Times New Roman" w:ascii="Times New Roman"/>
          <w:lang w:val="hr-HR"/>
        </w:rPr>
        <w:t xml:space="preserve"> Ljiljan</w:t>
      </w:r>
      <w:r w:rsidR="00182195">
        <w:rPr>
          <w:rFonts w:cs="Times New Roman" w:hAnsi="Times New Roman" w:ascii="Times New Roman"/>
          <w:lang w:val="hr-HR"/>
        </w:rPr>
        <w:t>i</w:t>
      </w:r>
      <w:r w:rsidRPr="00FC5F7C">
        <w:rPr>
          <w:rFonts w:cs="Times New Roman" w:hAnsi="Times New Roman" w:ascii="Times New Roman"/>
          <w:lang w:val="hr-HR"/>
        </w:rPr>
        <w:t xml:space="preserve"> Šegedin, </w:t>
      </w:r>
      <w:r w:rsidR="00182195">
        <w:rPr>
          <w:rFonts w:cs="Times New Roman" w:hAnsi="Times New Roman" w:ascii="Times New Roman"/>
          <w:lang w:val="hr-HR"/>
        </w:rPr>
        <w:t xml:space="preserve">koja je </w:t>
      </w:r>
      <w:r w:rsidRPr="00FC5F7C">
        <w:rPr>
          <w:rFonts w:cs="Times New Roman" w:hAnsi="Times New Roman" w:ascii="Times New Roman"/>
          <w:lang w:val="hr-HR"/>
        </w:rPr>
        <w:t xml:space="preserve">prijavila iznos od 16.957.000,00 kn </w:t>
      </w:r>
      <w:r w:rsidR="00C41EC0">
        <w:rPr>
          <w:rFonts w:cs="Times New Roman" w:hAnsi="Times New Roman" w:ascii="Times New Roman"/>
          <w:lang w:val="hr-HR"/>
        </w:rPr>
        <w:t>i isti</w:t>
      </w:r>
      <w:r w:rsidRPr="00FC5F7C">
        <w:rPr>
          <w:rFonts w:cs="Times New Roman" w:hAnsi="Times New Roman" w:ascii="Times New Roman"/>
          <w:lang w:val="hr-HR"/>
        </w:rPr>
        <w:t xml:space="preserve"> osporava u cijelosti zbog nedostatka dokumentacije, jer je dostavila samo prijavu tražbina bez priloga, a iz financijsko knjigovodstvene </w:t>
      </w:r>
      <w:r w:rsidR="00C41EC0">
        <w:rPr>
          <w:rFonts w:cs="Times New Roman" w:hAnsi="Times New Roman" w:ascii="Times New Roman"/>
          <w:lang w:val="hr-HR"/>
        </w:rPr>
        <w:t>dokumenta</w:t>
      </w:r>
      <w:r w:rsidRPr="00FC5F7C">
        <w:rPr>
          <w:rFonts w:cs="Times New Roman" w:hAnsi="Times New Roman" w:ascii="Times New Roman"/>
          <w:lang w:val="hr-HR"/>
        </w:rPr>
        <w:t xml:space="preserve">cije dužnika </w:t>
      </w:r>
      <w:r w:rsidR="00CD0EE2">
        <w:rPr>
          <w:rFonts w:cs="Times New Roman" w:hAnsi="Times New Roman" w:ascii="Times New Roman"/>
          <w:lang w:val="hr-HR"/>
        </w:rPr>
        <w:t xml:space="preserve">stečajni upravitelj </w:t>
      </w:r>
      <w:r w:rsidRPr="00FC5F7C">
        <w:rPr>
          <w:rFonts w:cs="Times New Roman" w:hAnsi="Times New Roman" w:ascii="Times New Roman"/>
          <w:lang w:val="hr-HR"/>
        </w:rPr>
        <w:t>ni</w:t>
      </w:r>
      <w:r w:rsidR="00CD0EE2">
        <w:rPr>
          <w:rFonts w:cs="Times New Roman" w:hAnsi="Times New Roman" w:ascii="Times New Roman"/>
          <w:lang w:val="hr-HR"/>
        </w:rPr>
        <w:t>je</w:t>
      </w:r>
      <w:r w:rsidRPr="00FC5F7C">
        <w:rPr>
          <w:rFonts w:cs="Times New Roman" w:hAnsi="Times New Roman" w:ascii="Times New Roman"/>
          <w:lang w:val="hr-HR"/>
        </w:rPr>
        <w:t xml:space="preserve"> mogao utvrditi o kojem se iznosu radi i temeljem čega</w:t>
      </w:r>
      <w:r w:rsidR="00CD0EE2">
        <w:rPr>
          <w:rFonts w:cs="Times New Roman" w:hAnsi="Times New Roman" w:ascii="Times New Roman"/>
          <w:lang w:val="hr-HR"/>
        </w:rPr>
        <w:t>.</w:t>
      </w:r>
    </w:p>
    <w:p w:rsidRDefault="003C0310" w:rsidP="003C0310" w:rsidR="003C0310">
      <w:pPr>
        <w:ind w:firstLine="708"/>
        <w:jc w:val="both"/>
      </w:pPr>
    </w:p>
    <w:p w:rsidRDefault="003C0310" w:rsidP="003C0310" w:rsidR="003C0310">
      <w:pPr>
        <w:ind w:firstLine="708"/>
        <w:jc w:val="both"/>
      </w:pPr>
      <w:r w:rsidRPr="00955826">
        <w:t>Kako naveden</w:t>
      </w:r>
      <w:r w:rsidR="00CD0EE2">
        <w:t>o</w:t>
      </w:r>
      <w:r w:rsidRPr="00955826">
        <w:t xml:space="preserve"> osporavanj</w:t>
      </w:r>
      <w:r w:rsidR="00CD0EE2">
        <w:t>e</w:t>
      </w:r>
      <w:r w:rsidRPr="00955826">
        <w:t xml:space="preserve"> nije bilo moguće otkloniti na ročištu, upućuj</w:t>
      </w:r>
      <w:r w:rsidR="00CD0EE2">
        <w:t>e</w:t>
      </w:r>
      <w:r w:rsidRPr="00955826">
        <w:t xml:space="preserve"> se vjerovni</w:t>
      </w:r>
      <w:r w:rsidR="00CD0EE2">
        <w:t>k</w:t>
      </w:r>
      <w:r w:rsidRPr="00955826">
        <w:t xml:space="preserve"> čij</w:t>
      </w:r>
      <w:r w:rsidR="00CD0EE2">
        <w:t>a</w:t>
      </w:r>
      <w:r w:rsidRPr="00955826">
        <w:t xml:space="preserve"> tražbin</w:t>
      </w:r>
      <w:r w:rsidR="00CD0EE2">
        <w:t>a</w:t>
      </w:r>
      <w:r>
        <w:t xml:space="preserve"> </w:t>
      </w:r>
      <w:r w:rsidR="00CD0EE2">
        <w:t>je</w:t>
      </w:r>
      <w:r w:rsidRPr="00955826">
        <w:t xml:space="preserve"> </w:t>
      </w:r>
      <w:r>
        <w:t xml:space="preserve">djelomično ili u cijelosti </w:t>
      </w:r>
      <w:r w:rsidRPr="00955826">
        <w:t>osporen</w:t>
      </w:r>
      <w:r w:rsidR="00CD0EE2">
        <w:t>a</w:t>
      </w:r>
      <w:r w:rsidRPr="00955826">
        <w:t>,</w:t>
      </w:r>
      <w:r>
        <w:t xml:space="preserve"> </w:t>
      </w:r>
      <w:r w:rsidRPr="00955826">
        <w:t xml:space="preserve">temeljem odredbe čl. </w:t>
      </w:r>
      <w:r>
        <w:t>266., 267. i 269. SZ-a</w:t>
      </w:r>
      <w:r w:rsidRPr="00955826">
        <w:t>, na pokretanje parnic</w:t>
      </w:r>
      <w:r>
        <w:t xml:space="preserve">e radi utvrđivanja osporene tražbine (osnovanosti osporene tražbine) </w:t>
      </w:r>
      <w:r w:rsidRPr="00955826">
        <w:t xml:space="preserve">u roku 8 dana </w:t>
      </w:r>
      <w:r>
        <w:t xml:space="preserve">od dana pravomoćnosti ovoga rješenja, </w:t>
      </w:r>
      <w:r w:rsidRPr="00955826">
        <w:t xml:space="preserve">odnosno predlaganja nastavka parnice koja je o </w:t>
      </w:r>
      <w:r>
        <w:t xml:space="preserve">osporenim </w:t>
      </w:r>
      <w:r w:rsidRPr="00955826">
        <w:t>tražbin</w:t>
      </w:r>
      <w:r>
        <w:t>ama</w:t>
      </w:r>
      <w:r w:rsidRPr="00955826">
        <w:t xml:space="preserve"> </w:t>
      </w:r>
      <w:r>
        <w:t>bila u tijeku</w:t>
      </w:r>
      <w:r w:rsidRPr="00955826">
        <w:t xml:space="preserve"> u vrijeme otvaranja stečajnog postupka</w:t>
      </w:r>
      <w:r>
        <w:t>, u istom roku</w:t>
      </w:r>
      <w:r w:rsidRPr="00955826">
        <w:t xml:space="preserve">, </w:t>
      </w:r>
      <w:r>
        <w:t>jer će se u protivnom smatrati da su odustali od prava na vođenje parnice</w:t>
      </w:r>
      <w:r w:rsidRPr="00955826">
        <w:t xml:space="preserve">, te uz obavezu obavještavanja stečajnog suda o </w:t>
      </w:r>
      <w:r>
        <w:t>predmetnom</w:t>
      </w:r>
      <w:r w:rsidRPr="00955826">
        <w:t xml:space="preserve"> u </w:t>
      </w:r>
      <w:r>
        <w:t>istom</w:t>
      </w:r>
      <w:r w:rsidRPr="00955826">
        <w:t xml:space="preserve"> roku, a pod prijetnjom gubitka prava na pokretanje, odnosno nastavak parnice</w:t>
      </w:r>
      <w:r>
        <w:t>,</w:t>
      </w:r>
      <w:r w:rsidRPr="00955826">
        <w:t xml:space="preserve"> izvan roka određenog ovim rješenjem</w:t>
      </w:r>
      <w:r>
        <w:t>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3C0310" w:rsidP="003C0310" w:rsidR="003C0310">
      <w:pPr>
        <w:jc w:val="both"/>
      </w:pPr>
    </w:p>
    <w:p w:rsidRDefault="003C0310" w:rsidP="003C0310" w:rsidR="003C0310" w:rsidRPr="00955826">
      <w:pPr>
        <w:jc w:val="both"/>
      </w:pPr>
      <w:r>
        <w:tab/>
        <w:t>Slijedom navedenoga odlučeno je kao u izreci temeljem odredbi čl. 257., 259., 263., 265.-267. i 269. SZ-a.</w:t>
      </w:r>
    </w:p>
    <w:p w:rsidRDefault="003C0310" w:rsidP="003C0310" w:rsidR="003C0310" w:rsidRPr="00955826">
      <w:pPr>
        <w:jc w:val="both"/>
      </w:pPr>
    </w:p>
    <w:p w:rsidRDefault="003C0310" w:rsidP="00282FAD" w:rsidR="003C0310" w:rsidRPr="00282FAD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2C04DF">
        <w:rPr>
          <w:b w:val="false"/>
          <w:bCs w:val="false"/>
        </w:rPr>
        <w:t>30</w:t>
      </w:r>
      <w:r w:rsidRPr="00DB262A">
        <w:rPr>
          <w:b w:val="false"/>
          <w:bCs w:val="false"/>
        </w:rPr>
        <w:t xml:space="preserve">. </w:t>
      </w:r>
      <w:r w:rsidR="00C21B27">
        <w:rPr>
          <w:b w:val="false"/>
          <w:bCs w:val="false"/>
        </w:rPr>
        <w:t>rujn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3C0310" w:rsidP="003C0310" w:rsidR="003C0310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3C0310" w:rsidP="003C0310" w:rsidR="003C0310" w:rsidRPr="00DB262A">
      <w:pPr>
        <w:jc w:val="both"/>
      </w:pPr>
      <w:r w:rsidRPr="00DB262A">
        <w:tab/>
      </w: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282FAD" w:rsidP="00282FAD" w:rsidR="003C0310">
      <w:pPr>
        <w:numPr>
          <w:ilvl w:val="0"/>
          <w:numId w:val="1"/>
        </w:numPr>
        <w:jc w:val="both"/>
      </w:pPr>
      <w:r>
        <w:t>Ljiljana Šegedin, Hum, Brižac 19</w:t>
      </w:r>
    </w:p>
    <w:p w:rsidRDefault="003C0310" w:rsidP="00282FAD" w:rsidR="00531997" w:rsidRPr="002A0579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7C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062412" w:rsidRPr="00062412">
      <w:t>14 St-674/16-</w:t>
    </w:r>
    <w:r w:rsidR="002C04DF">
      <w:t>41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1"/>
  </w:num>
  <w:num w:numId="2">
    <w:abstractNumId w:val="3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3A48"/>
    <w:rsid w:val="00017CFB"/>
    <w:rsid w:val="00020D8A"/>
    <w:rsid w:val="00030E51"/>
    <w:rsid w:val="00046F76"/>
    <w:rsid w:val="00055200"/>
    <w:rsid w:val="000605A2"/>
    <w:rsid w:val="00062412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2195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04177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C04DF"/>
    <w:rsid w:val="002D13BB"/>
    <w:rsid w:val="002D6A9F"/>
    <w:rsid w:val="002E02DD"/>
    <w:rsid w:val="002E3D74"/>
    <w:rsid w:val="002F015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3FC"/>
    <w:rsid w:val="003B7B83"/>
    <w:rsid w:val="003C0310"/>
    <w:rsid w:val="003C1AD8"/>
    <w:rsid w:val="003C42BE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5A36"/>
    <w:rsid w:val="00447DE8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5FDB"/>
    <w:rsid w:val="007E78EE"/>
    <w:rsid w:val="007F0FAE"/>
    <w:rsid w:val="007F2D5E"/>
    <w:rsid w:val="007F5E9D"/>
    <w:rsid w:val="007F6762"/>
    <w:rsid w:val="00813665"/>
    <w:rsid w:val="008137CF"/>
    <w:rsid w:val="00821610"/>
    <w:rsid w:val="00824F3A"/>
    <w:rsid w:val="008272AE"/>
    <w:rsid w:val="008315A7"/>
    <w:rsid w:val="0084462D"/>
    <w:rsid w:val="00845319"/>
    <w:rsid w:val="008460F8"/>
    <w:rsid w:val="008638CC"/>
    <w:rsid w:val="008670C4"/>
    <w:rsid w:val="008671E4"/>
    <w:rsid w:val="00874D81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72D8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B5676"/>
    <w:rsid w:val="00BC438D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0EE2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5F7C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17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C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C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C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C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17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C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C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C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C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</izvorni_sadrzaj>
    <derivirana_varijabla naziv="DomainObject.Predmet.OstaliListFormated_1">
      <item>Ivan Perković</item>
      <item>ŽDO GUO Osijek</item>
      <item>Ljiljana Šegedin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</izvorni_sadrzaj>
    <derivirana_varijabla naziv="DomainObject.Predmet.OstaliListFormatedOIB_1">
      <item>Ivan Perković, OIB 81615580056</item>
      <item>ŽDO GUO Osijek</item>
      <item>Ljiljana Šegedin, OIB 90499789823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</derivirana_varijabla>
  </DomainObject.Predmet.OstaliListFormatedWithAdressOIB>
  <DomainObject.Predmet.OstaliListNazivFormated>
    <izvorni_sadrzaj>
      <item>Ivan Perković</item>
      <item>ŽDO GUO Osijek</item>
      <item>Ljiljana Šegedin</item>
    </izvorni_sadrzaj>
    <derivirana_varijabla naziv="DomainObject.Predmet.OstaliListNazivFormated_1">
      <item>Ivan Perković</item>
      <item>ŽDO GUO Osijek</item>
      <item>Ljiljana Šegedin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</izvorni_sadrzaj>
    <derivirana_varijabla naziv="DomainObject.Predmet.OstaliListNazivFormatedOIB_1">
      <item>Ivan Perković, OIB 81615580056</item>
      <item>ŽDO GUO Osijek</item>
      <item>Ljiljana Šegedin, OIB 90499789823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718</properties:Words>
  <properties:Characters>4078</properties:Characters>
  <properties:Lines>183</properties:Lines>
  <properties:Paragraphs>81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2016-06-06T12:01:00Z</cp:lastPrinted>
  <dcterms:modified xmlns:xsi="http://www.w3.org/2001/XMLSchema-instance" xsi:type="dcterms:W3CDTF">2016-09-30T07:07:00Z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