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7bdd" w14:paraId="e3f7bdd" w:rsidRDefault="003E1D64" w:rsidP="003E1D64" w:rsidR="00AC31CB">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3E1D64" w:rsidP="003E1D64" w:rsidR="003E1D64">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3E1D64"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C724C7">
        <w:t>FOLIJA d.o.o., Hrvatskih vitezova 25, Kamen, OIB: 32091240105</w:t>
      </w:r>
      <w:r w:rsidR="00C81C12">
        <w:rPr>
          <w:lang w:val="hr-HR"/>
        </w:rPr>
        <w:t>,</w:t>
      </w:r>
      <w:r w:rsidR="00634348">
        <w:rPr>
          <w:lang w:val="hr-HR"/>
        </w:rPr>
        <w:t xml:space="preserve"> dana </w:t>
      </w:r>
      <w:r w:rsidR="003E1D64">
        <w:rPr>
          <w:lang w:val="hr-HR"/>
        </w:rPr>
        <w:t>28. veljače 2017.</w:t>
      </w:r>
      <w:r w:rsidR="00634348">
        <w:rPr>
          <w:lang w:val="hr-HR"/>
        </w:rPr>
        <w:t xml:space="preserve"> godine</w:t>
      </w:r>
    </w:p>
    <w:p w:rsidRDefault="00E14AE2" w:rsidP="00D4027A" w:rsidR="003E1D64">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3E1D64" w:rsidP="003E1D64" w:rsidR="003E1D64" w:rsidRPr="003E1D64">
      <w:pPr>
        <w:jc w:val="center"/>
        <w:rPr>
          <w:lang w:val="hr-HR"/>
        </w:rPr>
      </w:pPr>
      <w:r>
        <w:rPr>
          <w:lang w:val="hr-HR"/>
        </w:rPr>
        <w:t xml:space="preserve">                          </w:t>
      </w:r>
    </w:p>
    <w:p w:rsidRDefault="003E1D64" w:rsidP="003E1D64" w:rsidR="00634348" w:rsidRPr="003E1D64">
      <w:pPr>
        <w:jc w:val="both"/>
        <w:rPr>
          <w:szCs w:val="20"/>
          <w:lang w:eastAsia="hr-HR" w:val="en-AU"/>
        </w:rPr>
      </w:pPr>
      <w:r w:rsidRPr="003E1D64">
        <w:rPr>
          <w:rFonts w:eastAsia="Arial Unicode MS"/>
          <w:lang w:val="hr-HR"/>
        </w:rPr>
        <w:t>I.</w:t>
      </w:r>
      <w:r>
        <w:rPr>
          <w:lang w:val="hr-HR"/>
        </w:rPr>
        <w:t xml:space="preserve"> </w:t>
      </w:r>
      <w:r w:rsidR="00634348" w:rsidRPr="003E1D64">
        <w:rPr>
          <w:lang w:val="hr-HR"/>
        </w:rPr>
        <w:t xml:space="preserve">Otvara se </w:t>
      </w:r>
      <w:r w:rsidR="00634348" w:rsidRPr="003E1D64">
        <w:rPr>
          <w:szCs w:val="20"/>
          <w:lang w:eastAsia="hr-HR" w:val="en-AU"/>
        </w:rPr>
        <w:t>stečajni postupak nad dužnikom</w:t>
      </w:r>
      <w:r w:rsidR="006A1A9F" w:rsidRPr="003E1D64">
        <w:rPr>
          <w:szCs w:val="20"/>
          <w:lang w:eastAsia="hr-HR" w:val="en-AU"/>
        </w:rPr>
        <w:t xml:space="preserve"> </w:t>
      </w:r>
      <w:r w:rsidR="00C724C7">
        <w:t>FOLIJA d.o.o., Hrvatskih vitezova 25, Kamen, OIB: 32091240105</w:t>
      </w:r>
      <w:r w:rsidR="00EA12B2" w:rsidRPr="003E1D64">
        <w:rPr>
          <w:szCs w:val="20"/>
          <w:lang w:eastAsia="hr-HR" w:val="en-AU"/>
        </w:rPr>
        <w:t>.</w:t>
      </w:r>
      <w:r w:rsidR="00634348" w:rsidRPr="003E1D64">
        <w:rPr>
          <w:szCs w:val="20"/>
          <w:lang w:eastAsia="hr-HR" w:val="en-AU"/>
        </w:rPr>
        <w:t xml:space="preserve"> </w:t>
      </w:r>
      <w:r w:rsidR="00417F47" w:rsidRPr="003E1D64">
        <w:rPr>
          <w:szCs w:val="20"/>
          <w:lang w:eastAsia="hr-HR" w:val="en-AU"/>
        </w:rPr>
        <w:t>S</w:t>
      </w:r>
      <w:r w:rsidR="00634348" w:rsidRPr="003E1D64">
        <w:rPr>
          <w:szCs w:val="20"/>
          <w:lang w:eastAsia="hr-HR" w:val="en-AU"/>
        </w:rPr>
        <w:t>tečajni postupak je otvoren da</w:t>
      </w:r>
      <w:r w:rsidR="002D3D3D" w:rsidRPr="003E1D64">
        <w:rPr>
          <w:szCs w:val="20"/>
          <w:lang w:eastAsia="hr-HR" w:val="en-AU"/>
        </w:rPr>
        <w:t xml:space="preserve">na </w:t>
      </w:r>
      <w:r w:rsidRPr="003E1D64">
        <w:rPr>
          <w:szCs w:val="20"/>
          <w:lang w:eastAsia="hr-HR" w:val="en-AU"/>
        </w:rPr>
        <w:t>28. veljače 2017</w:t>
      </w:r>
      <w:r w:rsidR="002D3D3D" w:rsidRPr="003E1D64">
        <w:rPr>
          <w:szCs w:val="20"/>
          <w:lang w:eastAsia="hr-HR" w:val="en-AU"/>
        </w:rPr>
        <w:t xml:space="preserve">. godine u </w:t>
      </w:r>
      <w:r w:rsidRPr="003E1D64">
        <w:rPr>
          <w:szCs w:val="20"/>
          <w:lang w:eastAsia="hr-HR" w:val="en-AU"/>
        </w:rPr>
        <w:t>14.30</w:t>
      </w:r>
      <w:r w:rsidR="00634348" w:rsidRPr="003E1D64">
        <w:rPr>
          <w:szCs w:val="20"/>
          <w:lang w:eastAsia="hr-HR" w:val="en-AU"/>
        </w:rPr>
        <w:t xml:space="preserve"> sati</w:t>
      </w:r>
      <w:r w:rsidR="00664952" w:rsidRPr="003E1D64">
        <w:rPr>
          <w:szCs w:val="20"/>
          <w:lang w:eastAsia="hr-HR" w:val="en-AU"/>
        </w:rPr>
        <w:t>,</w:t>
      </w:r>
      <w:r w:rsidR="00634348" w:rsidRPr="003E1D64">
        <w:rPr>
          <w:szCs w:val="20"/>
          <w:lang w:eastAsia="hr-HR" w:val="en-AU"/>
        </w:rPr>
        <w:t xml:space="preserve"> kada je ovo rješenje objavljeno na mrežnoj stranici e-Oglasna ploča</w:t>
      </w:r>
      <w:r w:rsidR="00634348" w:rsidRPr="003E1D64">
        <w:rPr>
          <w:lang w:val="hr-HR"/>
        </w:rPr>
        <w:t xml:space="preserve"> sudova.</w:t>
      </w:r>
    </w:p>
    <w:p w:rsidRDefault="00C81C12" w:rsidP="00C81C12" w:rsidR="00C81C12" w:rsidRPr="00C81C12">
      <w:pPr>
        <w:pStyle w:val="Odlomakpopisa"/>
        <w:ind w:left="1080"/>
        <w:jc w:val="both"/>
        <w:rPr>
          <w:szCs w:val="20"/>
          <w:lang w:eastAsia="hr-HR" w:val="en-AU"/>
        </w:rPr>
      </w:pPr>
    </w:p>
    <w:p w:rsidRDefault="003E1D64" w:rsidP="003E1D64" w:rsidR="00634348" w:rsidRPr="003E1D64">
      <w:pPr>
        <w:jc w:val="both"/>
        <w:rPr>
          <w:szCs w:val="20"/>
          <w:lang w:eastAsia="hr-HR" w:val="en-AU"/>
        </w:rPr>
      </w:pPr>
      <w:r>
        <w:rPr>
          <w:lang w:val="hr-HR"/>
        </w:rPr>
        <w:t>II.</w:t>
      </w:r>
      <w:r w:rsidR="00634348" w:rsidRPr="003E1D64">
        <w:rPr>
          <w:lang w:val="hr-HR"/>
        </w:rPr>
        <w:t xml:space="preserve">Za stečajnog upravitelja imenuje se </w:t>
      </w:r>
      <w:r>
        <w:t>Ivan Gjurašić, Petrinjska 28, Zagreb, OIB: 66025260916.</w:t>
      </w:r>
    </w:p>
    <w:p w:rsidRDefault="00C81C12" w:rsidP="003E1D64" w:rsidR="00C81C12" w:rsidRPr="003E1D64">
      <w:pPr>
        <w:jc w:val="both"/>
        <w:rPr>
          <w:szCs w:val="20"/>
          <w:lang w:eastAsia="hr-HR" w:val="en-AU"/>
        </w:rPr>
      </w:pPr>
    </w:p>
    <w:p w:rsidRDefault="003E1D64" w:rsidP="003E1D64" w:rsidR="00634348" w:rsidRPr="003E1D64">
      <w:pPr>
        <w:jc w:val="both"/>
        <w:rPr>
          <w:szCs w:val="20"/>
          <w:lang w:eastAsia="hr-HR" w:val="en-AU"/>
        </w:rPr>
      </w:pPr>
      <w:r>
        <w:rPr>
          <w:lang w:val="hr-HR"/>
        </w:rPr>
        <w:t xml:space="preserve">III. </w:t>
      </w:r>
      <w:r w:rsidR="00634348" w:rsidRPr="003E1D64">
        <w:rPr>
          <w:lang w:val="hr-HR"/>
        </w:rPr>
        <w:t xml:space="preserve">Zaključuje se stečajni postupak nad dužnikom </w:t>
      </w:r>
      <w:r w:rsidR="00C724C7">
        <w:t>FOLIJA d.o.o., Hrvatskih vitezova 25, Kamen, OIB: 32091240105</w:t>
      </w:r>
      <w:r w:rsidR="00634348" w:rsidRPr="003E1D64">
        <w:rPr>
          <w:lang w:val="hr-HR"/>
        </w:rPr>
        <w:t xml:space="preserve">. </w:t>
      </w:r>
    </w:p>
    <w:p w:rsidRDefault="003E1D64" w:rsidP="003E1D64" w:rsidR="003E1D64">
      <w:pPr>
        <w:jc w:val="both"/>
        <w:rPr>
          <w:szCs w:val="20"/>
          <w:lang w:eastAsia="hr-HR" w:val="en-AU"/>
        </w:rPr>
      </w:pPr>
    </w:p>
    <w:p w:rsidRDefault="003E1D64" w:rsidP="003E1D64" w:rsidR="00634348" w:rsidRPr="003E1D64">
      <w:pPr>
        <w:jc w:val="both"/>
        <w:rPr>
          <w:szCs w:val="20"/>
          <w:lang w:eastAsia="hr-HR" w:val="en-AU"/>
        </w:rPr>
      </w:pPr>
      <w:r>
        <w:rPr>
          <w:szCs w:val="20"/>
          <w:lang w:eastAsia="hr-HR" w:val="en-AU"/>
        </w:rPr>
        <w:t xml:space="preserve">IV. </w:t>
      </w:r>
      <w:r w:rsidR="00634348" w:rsidRPr="003E1D64">
        <w:rPr>
          <w:lang w:val="hr-HR"/>
        </w:rPr>
        <w:t>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C724C7" w:rsidP="00C724C7" w:rsidR="00C724C7">
      <w:pPr>
        <w:ind w:firstLine="708"/>
        <w:jc w:val="both"/>
      </w:pPr>
      <w:r>
        <w:t>Predlagatelj Financijska agencija, Regionalni centar Split, Podružnica Split je prijedlogom zaprimljenim na Trgovačkom sudu u Splitu, dana 14. listopada 2015. godine predložio otvaranje stečajnog postupka nad dužnikom FOLIJA d.o.o., Hrvatskih vitezova 25, Kamen, OIB: 32091240105.</w:t>
      </w:r>
    </w:p>
    <w:p w:rsidRDefault="00C724C7" w:rsidP="00C724C7" w:rsidR="00C724C7">
      <w:pPr>
        <w:ind w:left="708"/>
        <w:jc w:val="both"/>
      </w:pPr>
    </w:p>
    <w:p w:rsidRDefault="00C724C7" w:rsidP="00C724C7" w:rsidR="00C724C7">
      <w:pPr>
        <w:ind w:firstLine="708"/>
        <w:jc w:val="both"/>
      </w:pPr>
      <w:r>
        <w:t>U prijedlogu se u bitnome navodi da je Financijska agencija, Nagodbeno vijeće donijelo dana 11. svibnja 2015. godine rješenje o odbacivanju prijedloga za predstečajnu nagodbu klasa: UP-I/110/07/15-01/8173, Ur.br. 04-06-15-8173-5. Budući da postoje razlozi za otvaranje stečajnog postupka, odnosno dužnik ima evidentirane neizvršene osnove za plaćanje u razdoblju dužem od 60 dana, predlaže otvoriti stečajni postupak nad dužnikom.</w:t>
      </w:r>
    </w:p>
    <w:p w:rsidRDefault="00C724C7" w:rsidP="00C724C7" w:rsidR="00C724C7">
      <w:pPr>
        <w:ind w:firstLine="708"/>
        <w:jc w:val="both"/>
      </w:pPr>
      <w:r>
        <w:t xml:space="preserve"> </w:t>
      </w:r>
    </w:p>
    <w:p w:rsidRDefault="00C724C7" w:rsidP="00C724C7" w:rsidR="00C724C7">
      <w:pPr>
        <w:ind w:firstLine="708"/>
        <w:jc w:val="both"/>
      </w:pPr>
      <w:r>
        <w:t xml:space="preserve"> Kako je predlagatelj učinio vjerojatnim postojanje stečajnog razloga, to je rješenjem ovog suda gornji poslovni broj od 29. srpnja 2016. godine određeno ročište radi rasprave o uvjetima za otvaranje stečajnog postupka za dan 31. kolovoza 2016. godine na koje nisu </w:t>
      </w:r>
      <w:r>
        <w:lastRenderedPageBreak/>
        <w:t xml:space="preserve">pristupili ni predlagatelj ni dužnika, pa je sud navedeno ročište odgodio za dan 04. listopada 2016. godine. </w:t>
      </w:r>
    </w:p>
    <w:p w:rsidRDefault="00C724C7" w:rsidP="00C724C7" w:rsidR="00C724C7">
      <w:pPr>
        <w:ind w:firstLine="708"/>
        <w:jc w:val="both"/>
      </w:pPr>
    </w:p>
    <w:p w:rsidRDefault="00C724C7" w:rsidP="00C724C7" w:rsidR="00C724C7">
      <w:pPr>
        <w:ind w:firstLine="708"/>
        <w:jc w:val="both"/>
      </w:pPr>
      <w:r>
        <w:t xml:space="preserve">Dana 26. kolovoza 2016. godine u spis zaprimljen podnesak dužnik kojim isti izjavljuje da navedeno društvo nema u svom vlasništvu nikakve imovine. </w:t>
      </w:r>
    </w:p>
    <w:p w:rsidRDefault="00C724C7" w:rsidP="00C724C7" w:rsidR="00C724C7">
      <w:pPr>
        <w:spacing w:before="220"/>
        <w:ind w:firstLine="708"/>
        <w:jc w:val="both"/>
      </w:pPr>
      <w:r>
        <w:t>Dana 07. rujna 2016. godine zaprimljen je dopis Hrvatskog zavoda za mirovinsko osiguranje iz kojeg proizlazi da dužnik nema zaposlenih (list 29 spisa).</w:t>
      </w:r>
    </w:p>
    <w:p w:rsidRDefault="00C724C7" w:rsidP="00C724C7" w:rsidR="00C724C7">
      <w:pPr>
        <w:spacing w:before="220"/>
        <w:ind w:firstLine="708"/>
        <w:jc w:val="both"/>
      </w:pPr>
      <w:r>
        <w:t>Iz potvrde Općinskog suda u Splitu, zemljišnoknjižnog odjela od 07. rujna 2016. godine proizlazi da dužnik nije upisan kao vlasnik nekretnina na području nadležnosti navedenog zemljišnoknjižnog odjela (list 30 spisa).</w:t>
      </w:r>
    </w:p>
    <w:p w:rsidRDefault="00C724C7" w:rsidP="00C724C7" w:rsidR="00C724C7">
      <w:pPr>
        <w:spacing w:before="220"/>
        <w:ind w:firstLine="708"/>
        <w:jc w:val="both"/>
      </w:pPr>
      <w:r>
        <w:t xml:space="preserve">Dana 13. rujna 2016. godine u spis je zaprimljen dopis Ministarstva financija-Porezne uprave u kojem navodi da Porezna uprava na dan 08. rujna 2016. godine ima potraživanja prema dužniku u iznosu od 24.963,80 kuna, te u tom pravcu dostavlja ovjereni ispis stanja duga predmetnog dužnika na dan 08. rujna 2016. godine i godišnji financijski izvještaj za 2012. godinu. </w:t>
      </w:r>
    </w:p>
    <w:p w:rsidRDefault="00C724C7" w:rsidP="00C724C7" w:rsidR="00C724C7">
      <w:pPr>
        <w:spacing w:before="220"/>
        <w:ind w:firstLine="708"/>
        <w:jc w:val="both"/>
      </w:pPr>
      <w:r>
        <w:t xml:space="preserve">Dana 14. rujna 2016. godine u spis je zaprimljeno uvjerenje MUP-a u kojem navode da dužnik nije evidentiran kao vlasnik vozila. </w:t>
      </w:r>
    </w:p>
    <w:p w:rsidRDefault="00C724C7" w:rsidP="00C724C7" w:rsidR="00C724C7">
      <w:pPr>
        <w:jc w:val="both"/>
      </w:pPr>
    </w:p>
    <w:p w:rsidRDefault="00C724C7" w:rsidP="00C724C7" w:rsidR="00C724C7">
      <w:pPr>
        <w:ind w:firstLine="708"/>
        <w:jc w:val="both"/>
      </w:pPr>
      <w:r>
        <w:t xml:space="preserve">Financijska agencija je dana 03. listopada 2016. godine dostavila u spis potvrdu o blokadi računa i novčanih sredstava dužnika iz koje proizlazi da je kod dužnika evidentirano 1095 dana neprekidne blokade, a nepodmirene obveze na dan 01. rujna 2015. godine iznosile su 126.216,79 kn, te podnesak kojim obrazlaže prijedlog za pokretanje stečajnog postupka nad dužnikom.  </w:t>
      </w:r>
    </w:p>
    <w:p w:rsidRDefault="00C724C7" w:rsidP="00C724C7" w:rsidR="00C724C7">
      <w:pPr>
        <w:ind w:firstLine="708"/>
        <w:jc w:val="both"/>
      </w:pPr>
    </w:p>
    <w:p w:rsidRDefault="00C724C7" w:rsidP="00C724C7" w:rsidR="00C724C7">
      <w:pPr>
        <w:ind w:firstLine="708"/>
        <w:jc w:val="both"/>
      </w:pPr>
      <w:r>
        <w:t>Na ročištu održanom dana 04. listopada 2016. godine zz dužnika Goran Batovanja se izjasnio o prijedlogu za otvaranje stečajnog postupka nad društvom FOLIJA d.o.o., Hrvatskih vitezova 25, Kamen, OIB: 32091240105, te je izjavio da je navedeno društvo osnovano 2012. godine i to od strane tri osnivača. Jedan od osnivača je imao velike količine plastičnog otpada na Brač, te je isti napravio veliku sortirnicu na Brač, imao je veliku količinu folije koju nije mogao plasirati nigdje na tržište. U početku je direktor bio Alen Ćurin. Nakon što je navedeni dao ostavku on je postao direktor. Ja je direktor društva Folija d.o.o. od 2013. godine. Poslovanje društva je išlo na način da je postavljen pogon za pranje, sušenje tj. za preradu otpadnih folija. To je sve odvijalo u prostoru koji je bio u najmu. Taj prostor je bio u Dicmu. Pogon odnosno strojevi su bili u osobnom vlasništvu osnivača. 2013. godine su odnijeli strojevi te iste prodali, te su izašli iz poslovnog prostora. Nakon toga on je pokušao nešto raditi ali nije imao nikakvo uporište te je odustao od daljnjeg poslovanja. U početku je u društvu bilo dvoje zaposlenih. Od 2013. godine društvo više nema zaposlena. Društvo u svom vlasništvu ne posjeduje nikakvu imovinu. Društvo nema nikakvih kreditnih obveza. Plaća djelatnika se isplaćivala s računa društva, iz blagajne. Radi se o iznosu od cca 30.000,00 kuna. Što se tiče iznosa blokade računa koje je navela FINA u iznosu od 126.216,79 kuna može reći da se odnosi na blokadu od strane društva HARMONY d.o.o., i porezno dugovanje i neki manji dobavljači. Ističe da je suglasan sa prijedlogom za otvaranje stečajnog postupka.</w:t>
      </w:r>
    </w:p>
    <w:p w:rsidRDefault="00C724C7" w:rsidP="00C724C7" w:rsidR="00C724C7">
      <w:pPr>
        <w:jc w:val="both"/>
      </w:pPr>
    </w:p>
    <w:p w:rsidRDefault="00C724C7" w:rsidP="00C724C7" w:rsidR="00C724C7">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 xml:space="preserve">kao i podacima iz sudskog registra, uvidom u koje je utvrđeno da se u odnosu na dužnika ne vodi drugi postupak radi </w:t>
      </w:r>
      <w:r w:rsidRPr="000F6C0B">
        <w:rPr>
          <w:lang w:val="hr-HR"/>
        </w:rPr>
        <w:lastRenderedPageBreak/>
        <w:t>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0E7D55">
        <w:rPr>
          <w:lang w:val="hr-HR"/>
        </w:rPr>
        <w:t>04. listopada</w:t>
      </w:r>
      <w:r w:rsidR="00D830C1">
        <w:rPr>
          <w:lang w:val="hr-HR"/>
        </w:rPr>
        <w:t xml:space="preserve"> 2016</w:t>
      </w:r>
      <w:r>
        <w:rPr>
          <w:lang w:val="hr-HR"/>
        </w:rPr>
        <w:t xml:space="preserve">. godine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17F47" w:rsidP="00417F47" w:rsidR="00417F47">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0E7D55">
        <w:t>04. listopada</w:t>
      </w:r>
      <w:r w:rsidRPr="0097630A">
        <w:t xml:space="preserve"> 201</w:t>
      </w:r>
      <w:r>
        <w:t>6</w:t>
      </w:r>
      <w:r w:rsidRPr="0097630A">
        <w:t>. godine, to je temeljem kogentne odredbe čl.132.st.1. SZ-a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17F47" w:rsidP="00417F47" w:rsidR="00417F47" w:rsidRPr="0097630A">
      <w:pPr>
        <w:ind w:firstLine="708"/>
        <w:jc w:val="both"/>
      </w:pPr>
      <w:r w:rsidRPr="0097630A">
        <w:t>Temeljem čl.132.st.3. SZ-a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stečajnog postupka, sukladno čl.133. SZ-a.</w:t>
      </w:r>
    </w:p>
    <w:p w:rsidRDefault="00417F47" w:rsidP="00417F47" w:rsidR="00417F47" w:rsidRPr="0097630A">
      <w:pPr>
        <w:ind w:firstLine="708"/>
        <w:jc w:val="both"/>
      </w:pPr>
    </w:p>
    <w:p w:rsidRDefault="00417F47" w:rsidP="00417F47" w:rsidR="00417F47" w:rsidRPr="0097630A">
      <w:pPr>
        <w:ind w:firstLine="708"/>
        <w:jc w:val="both"/>
      </w:pPr>
      <w:r w:rsidRPr="0097630A">
        <w:t>Ukoliko se ispune uvjeti iz čl.289.st.1. SZ-a stečajni sudac određuje posebnim rješenjem nastavak postupka radi naknadne diobe, sukladno odredbi čl.133.st.5. SZ-a.</w:t>
      </w:r>
    </w:p>
    <w:p w:rsidRDefault="009966BF" w:rsidP="00520266" w:rsidR="009966BF" w:rsidRPr="007A51CD">
      <w:pPr>
        <w:rPr>
          <w:sz w:val="28"/>
          <w:szCs w:val="28"/>
          <w:lang w:val="hr-HR"/>
        </w:rPr>
      </w:pPr>
    </w:p>
    <w:p w:rsidRDefault="00D4027A" w:rsidP="003E1D64" w:rsidR="00D4027A" w:rsidRPr="003E1D64">
      <w:pPr>
        <w:jc w:val="center"/>
        <w:rPr>
          <w:lang w:val="hr-HR"/>
        </w:rPr>
      </w:pPr>
      <w:r w:rsidRPr="003734BE">
        <w:rPr>
          <w:lang w:val="hr-HR"/>
        </w:rPr>
        <w:t>U Splitu</w:t>
      </w:r>
      <w:r w:rsidR="0002675F" w:rsidRPr="003734BE">
        <w:rPr>
          <w:lang w:val="hr-HR"/>
        </w:rPr>
        <w:t>,</w:t>
      </w:r>
      <w:r w:rsidRPr="003734BE">
        <w:rPr>
          <w:lang w:val="hr-HR"/>
        </w:rPr>
        <w:t xml:space="preserve"> </w:t>
      </w:r>
      <w:r w:rsidR="003E1D64">
        <w:rPr>
          <w:lang w:val="hr-HR"/>
        </w:rPr>
        <w:t>28. veljače 2017</w:t>
      </w:r>
      <w:r w:rsidR="002C3EEF">
        <w:rPr>
          <w:lang w:val="hr-HR"/>
        </w:rPr>
        <w:t xml:space="preserve">. godine </w:t>
      </w:r>
    </w:p>
    <w:p w:rsidRDefault="002C3EEF" w:rsidP="002C3EEF" w:rsidR="00664952">
      <w:pPr>
        <w:ind w:firstLine="708" w:left="7080"/>
        <w:jc w:val="right"/>
      </w:pPr>
      <w:r>
        <w:t>SUDAC</w:t>
      </w:r>
    </w:p>
    <w:p w:rsidRDefault="002C3EEF" w:rsidP="009C108C" w:rsidR="002C3EEF">
      <w:pPr>
        <w:rPr>
          <w:sz w:val="28"/>
          <w:szCs w:val="28"/>
        </w:rPr>
      </w:pPr>
    </w:p>
    <w:p w:rsidRDefault="000E2F16" w:rsidP="009C108C" w:rsidR="000E2F16" w:rsidRPr="00641FD6">
      <w:pPr>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F07705" w:rsidP="00F07705" w:rsidR="00F07705">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r w:rsidR="0042086E">
        <w:rPr>
          <w:lang w:val="hr-HR"/>
        </w:rPr>
        <w:t xml:space="preserve"> </w:t>
      </w:r>
    </w:p>
    <w:p w:rsidRDefault="0042086E" w:rsidP="00403F01" w:rsidR="0042086E">
      <w:pPr>
        <w:jc w:val="both"/>
        <w:rPr>
          <w:lang w:val="hr-HR"/>
        </w:rPr>
      </w:pPr>
      <w:r>
        <w:rPr>
          <w:lang w:val="hr-HR"/>
        </w:rPr>
        <w:t>- zz dužnika</w:t>
      </w:r>
    </w:p>
    <w:p w:rsidRDefault="00520266" w:rsidP="00403F01" w:rsidR="00520266">
      <w:pPr>
        <w:jc w:val="both"/>
        <w:rPr>
          <w:lang w:val="hr-HR"/>
        </w:rPr>
      </w:pPr>
      <w:r>
        <w:rPr>
          <w:lang w:val="hr-HR"/>
        </w:rPr>
        <w:t>-  stečajnom upravitelju</w:t>
      </w:r>
      <w:r w:rsidR="00655ECC">
        <w:rPr>
          <w:lang w:val="hr-HR"/>
        </w:rPr>
        <w:t xml:space="preserve"> uz potvrdu </w:t>
      </w:r>
      <w:r w:rsidR="003E1D64">
        <w:rPr>
          <w:lang w:val="hr-HR"/>
        </w:rPr>
        <w:t xml:space="preserve">i izjavu </w:t>
      </w:r>
      <w:r w:rsidR="00655ECC">
        <w:rPr>
          <w:lang w:val="hr-HR"/>
        </w:rPr>
        <w:t xml:space="preserve">o imenovanju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2C24C1" w:rsidRPr="002C24C1">
          <w:rPr>
            <w:noProof/>
            <w:lang w:val="hr-HR"/>
          </w:rPr>
          <w:t>4</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417F47">
      <w:t>.</w:t>
    </w:r>
    <w:r w:rsidR="00E6013F">
      <w:t>St-</w:t>
    </w:r>
    <w:r w:rsidR="00C724C7">
      <w:t>486</w:t>
    </w:r>
    <w:r w:rsidR="000E7D55">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C724C7">
      <w:t>486</w:t>
    </w:r>
    <w:r w:rsidR="000E7D55">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A176848"/>
    <w:multiLevelType w:val="hybridMultilevel"/>
    <w:tmpl w:val="231E9770"/>
    <w:lvl w:tplc="7784A5E8" w:ilvl="0">
      <w:start w:val="1"/>
      <w:numFmt w:val="upperRoman"/>
      <w:lvlText w:val="%1."/>
      <w:lvlJc w:val="left"/>
      <w:pPr>
        <w:ind w:hanging="720" w:left="108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9E7599F"/>
    <w:multiLevelType w:val="hybridMultilevel"/>
    <w:tmpl w:val="47D2AB70"/>
    <w:lvl w:tplc="C1F8D808"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B95848"/>
    <w:multiLevelType w:val="hybridMultilevel"/>
    <w:tmpl w:val="F0102078"/>
    <w:lvl w:tplc="EF262CB2"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5"/>
  </w:num>
  <w:num w:numId="4">
    <w:abstractNumId w:val="3"/>
  </w:num>
  <w:num w:numId="5">
    <w:abstractNumId w:val="1"/>
  </w:num>
  <w:num w:numId="6">
    <w:abstractNumId w:val="0"/>
  </w:num>
  <w:num w:numId="7">
    <w:abstractNumId w:val="9"/>
  </w:num>
  <w:num w:numId="8">
    <w:abstractNumId w:val="6"/>
  </w:num>
  <w:num w:numId="9">
    <w:abstractNumId w:val="7"/>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24C1"/>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E1D64"/>
    <w:rsid w:val="00403F01"/>
    <w:rsid w:val="004133AD"/>
    <w:rsid w:val="004171BE"/>
    <w:rsid w:val="00417F47"/>
    <w:rsid w:val="0042086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812B6"/>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E1D6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E1D6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St-486/2015</izvorni_sadrzaj>
    <derivirana_varijabla naziv="DomainObject.Predmet.OznakaBroj_1">St-486/2015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FOLIJA d.o.o. za usluge</izvorni_sadrzaj>
    <derivirana_varijabla naziv="DomainObject.Predmet.ProtustrankaFormated_1">  FOLIJA d.o.o. za usluge</derivirana_varijabla>
  </DomainObject.Predmet.ProtustrankaFormated>
  <DomainObject.Predmet.ProtustrankaFormatedOIB>
    <izvorni_sadrzaj>  FOLIJA d.o.o. za usluge, OIB 32091240105</izvorni_sadrzaj>
    <derivirana_varijabla naziv="DomainObject.Predmet.ProtustrankaFormatedOIB_1">  FOLIJA d.o.o. za usluge, OIB 32091240105</derivirana_varijabla>
  </DomainObject.Predmet.ProtustrankaFormatedOIB>
  <DomainObject.Predmet.ProtustrankaFormatedWithAdress>
    <izvorni_sadrzaj> FOLIJA d.o.o. za usluge, Hrvatskih vitezova 25, 21000 Kamen</izvorni_sadrzaj>
    <derivirana_varijabla naziv="DomainObject.Predmet.ProtustrankaFormatedWithAdress_1"> FOLIJA d.o.o. za usluge, Hrvatskih vitezova 25, 21000 Kamen</derivirana_varijabla>
  </DomainObject.Predmet.ProtustrankaFormatedWithAdress>
  <DomainObject.Predmet.ProtustrankaFormatedWithAdressOIB>
    <izvorni_sadrzaj> FOLIJA d.o.o. za usluge, OIB 32091240105, Hrvatskih vitezova 25, 21000 Kamen</izvorni_sadrzaj>
    <derivirana_varijabla naziv="DomainObject.Predmet.ProtustrankaFormatedWithAdressOIB_1"> FOLIJA d.o.o. za usluge, OIB 32091240105, Hrvatskih vitezova 25, 21000 Kamen</derivirana_varijabla>
  </DomainObject.Predmet.ProtustrankaFormatedWithAdressOIB>
  <DomainObject.Predmet.ProtustrankaWithAdress>
    <izvorni_sadrzaj>FOLIJA d.o.o. za usluge Hrvatskih vitezova 25, 21000 Kamen</izvorni_sadrzaj>
    <derivirana_varijabla naziv="DomainObject.Predmet.ProtustrankaWithAdress_1">FOLIJA d.o.o. za usluge Hrvatskih vitezova 25, 21000 Kamen</derivirana_varijabla>
  </DomainObject.Predmet.ProtustrankaWithAdress>
  <DomainObject.Predmet.ProtustrankaWithAdressOIB>
    <izvorni_sadrzaj>FOLIJA d.o.o. za usluge, OIB 32091240105, Hrvatskih vitezova 25, 21000 Kamen</izvorni_sadrzaj>
    <derivirana_varijabla naziv="DomainObject.Predmet.ProtustrankaWithAdressOIB_1">FOLIJA d.o.o. za usluge, OIB 32091240105, Hrvatskih vitezova 25, 21000 Kamen</derivirana_varijabla>
  </DomainObject.Predmet.ProtustrankaWithAdressOIB>
  <DomainObject.Predmet.ProtustrankaNazivFormated>
    <izvorni_sadrzaj>FOLIJA d.o.o. za usluge</izvorni_sadrzaj>
    <derivirana_varijabla naziv="DomainObject.Predmet.ProtustrankaNazivFormated_1">FOLIJA d.o.o. za usluge</derivirana_varijabla>
  </DomainObject.Predmet.ProtustrankaNazivFormated>
  <DomainObject.Predmet.ProtustrankaNazivFormatedOIB>
    <izvorni_sadrzaj>FOLIJA d.o.o. za usluge, OIB 32091240105</izvorni_sadrzaj>
    <derivirana_varijabla naziv="DomainObject.Predmet.ProtustrankaNazivFormatedOIB_1">FOLIJA d.o.o. za usluge, OIB 32091240105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FOLIJA d.o.o. za usluge</item>
    </izvorni_sadrzaj>
    <derivirana_varijabla naziv="DomainObject.Predmet.ProtuStrankaListFormated_1">
      <item>FOLIJA d.o.o. za usluge</item>
    </derivirana_varijabla>
  </DomainObject.Predmet.ProtuStrankaListFormated>
  <DomainObject.Predmet.ProtuStrankaListFormatedOIB>
    <izvorni_sadrzaj>
      <item>FOLIJA d.o.o. za usluge, OIB 32091240105</item>
    </izvorni_sadrzaj>
    <derivirana_varijabla naziv="DomainObject.Predmet.ProtuStrankaListFormatedOIB_1">
      <item>FOLIJA d.o.o. za usluge, OIB 32091240105</item>
    </derivirana_varijabla>
  </DomainObject.Predmet.ProtuStrankaListFormatedOIB>
  <DomainObject.Predmet.ProtuStrankaListFormatedWithAdress>
    <izvorni_sadrzaj>
      <item>FOLIJA d.o.o. za usluge, Hrvatskih vitezova 25, 21000 Kamen</item>
    </izvorni_sadrzaj>
    <derivirana_varijabla naziv="DomainObject.Predmet.ProtuStrankaListFormatedWithAdress_1">
      <item>FOLIJA d.o.o. za usluge, Hrvatskih vitezova 25, 21000 Kamen</item>
    </derivirana_varijabla>
  </DomainObject.Predmet.ProtuStrankaListFormatedWithAdress>
  <DomainObject.Predmet.ProtuStrankaListFormatedWithAdressOIB>
    <izvorni_sadrzaj>
      <item>FOLIJA d.o.o. za usluge, OIB 32091240105, Hrvatskih vitezova 25, 21000 Kamen</item>
    </izvorni_sadrzaj>
    <derivirana_varijabla naziv="DomainObject.Predmet.ProtuStrankaListFormatedWithAdressOIB_1">
      <item>FOLIJA d.o.o. za usluge, OIB 32091240105, Hrvatskih vitezova 25, 21000 Kamen</item>
    </derivirana_varijabla>
  </DomainObject.Predmet.ProtuStrankaListFormatedWithAdressOIB>
  <DomainObject.Predmet.ProtuStrankaListNazivFormated>
    <izvorni_sadrzaj>
      <item>FOLIJA d.o.o. za usluge</item>
    </izvorni_sadrzaj>
    <derivirana_varijabla naziv="DomainObject.Predmet.ProtuStrankaListNazivFormated_1">
      <item>FOLIJA d.o.o. za usluge</item>
    </derivirana_varijabla>
  </DomainObject.Predmet.ProtuStrankaListNazivFormated>
  <DomainObject.Predmet.ProtuStrankaListNazivFormatedOIB>
    <izvorni_sadrzaj>
      <item>FOLIJA d.o.o. za usluge, OIB 32091240105</item>
    </izvorni_sadrzaj>
    <derivirana_varijabla naziv="DomainObject.Predmet.ProtuStrankaListNazivFormatedOIB_1">
      <item>FOLIJA d.o.o. za usluge, OIB 32091240105</item>
    </derivirana_varijabla>
  </DomainObject.Predmet.ProtuStrankaListNazivFormatedOIB>
  <DomainObject.Predmet.OstaliListFormated>
    <izvorni_sadrzaj>
      <item>Goran Batovanja</item>
    </izvorni_sadrzaj>
    <derivirana_varijabla naziv="DomainObject.Predmet.OstaliListFormated_1">
      <item>Goran Batovanja</item>
    </derivirana_varijabla>
  </DomainObject.Predmet.OstaliListFormated>
  <DomainObject.Predmet.OstaliListFormatedOIB>
    <izvorni_sadrzaj>
      <item>Goran Batovanja, OIB 12144624614</item>
    </izvorni_sadrzaj>
    <derivirana_varijabla naziv="DomainObject.Predmet.OstaliListFormatedOIB_1">
      <item>Goran Batovanja, OIB 12144624614</item>
    </derivirana_varijabla>
  </DomainObject.Predmet.OstaliListFormatedOIB>
  <DomainObject.Predmet.OstaliListFormatedWithAdress>
    <izvorni_sadrzaj>
      <item>Goran Batovanja, Hrvatskih Vitezova 25, 21000 Kamen</item>
    </izvorni_sadrzaj>
    <derivirana_varijabla naziv="DomainObject.Predmet.OstaliListFormatedWithAdress_1">
      <item>Goran Batovanja, Hrvatskih Vitezova 25, 21000 Kamen</item>
    </derivirana_varijabla>
  </DomainObject.Predmet.OstaliListFormatedWithAdress>
  <DomainObject.Predmet.OstaliListFormatedWithAdressOIB>
    <izvorni_sadrzaj>
      <item>Goran Batovanja, OIB 12144624614, Hrvatskih Vitezova 25, 21000 Kamen</item>
    </izvorni_sadrzaj>
    <derivirana_varijabla naziv="DomainObject.Predmet.OstaliListFormatedWithAdressOIB_1">
      <item>Goran Batovanja, OIB 12144624614, Hrvatskih Vitezova 25, 21000 Kamen</item>
    </derivirana_varijabla>
  </DomainObject.Predmet.OstaliListFormatedWithAdressOIB>
  <DomainObject.Predmet.OstaliListNazivFormated>
    <izvorni_sadrzaj>
      <item>Goran Batovanja</item>
    </izvorni_sadrzaj>
    <derivirana_varijabla naziv="DomainObject.Predmet.OstaliListNazivFormated_1">
      <item>Goran Batovanja</item>
    </derivirana_varijabla>
  </DomainObject.Predmet.OstaliListNazivFormated>
  <DomainObject.Predmet.OstaliListNazivFormatedOIB>
    <izvorni_sadrzaj>
      <item>Goran Batovanja, OIB 12144624614</item>
    </izvorni_sadrzaj>
    <derivirana_varijabla naziv="DomainObject.Predmet.OstaliListNazivFormatedOIB_1">
      <item>Goran Batovanja, OIB 12144624614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FOLIJA d.o.o. za usluge</izvorni_sadrzaj>
    <derivirana_varijabla naziv="DomainObject.Predmet.ProtustrankaIDrugi_1">FOLIJA d.o.o. za usluge</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FOLIJA d.o.o. za usluge, OIB 32091240105, Hrvatskih vitezova 25, 21000 Kamen</izvorni_sadrzaj>
    <derivirana_varijabla naziv="DomainObject.Predmet.ProtustrankaIDrugiAdressOIB_1">FOLIJA d.o.o. za usluge, OIB 32091240105, Hrvatskih vitezova 25,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FOLIJA d.o.o. za usluge</item>
      <item>FINA, REGIONALNI CENTAR SPLIT</item>
      <item>Goran Batovanja</item>
    </izvorni_sadrzaj>
    <derivirana_varijabla naziv="DomainObject.Predmet.SudioniciListNaziv_1">
      <item>FOLIJA d.o.o. za usluge</item>
      <item>FINA, REGIONALNI CENTAR SPLIT</item>
      <item>Goran Batovanja</item>
    </derivirana_varijabla>
  </DomainObject.Predmet.SudioniciListNaziv>
  <DomainObject.Predmet.SudioniciListAdressOIB>
    <izvorni_sadrzaj>
      <item>FOLIJA d.o.o. za usluge, OIB 32091240105, Hrvatskih vitezova 25,21000 Kamen</item>
      <item>FINA, REGIONALNI CENTAR SPLIT, OIB 85821130368, Mažuranićevo šetalište 24 b,21000 Split</item>
      <item>Goran Batovanja, OIB 12144624614, Hrvatskih Vitezova 25,21000 Kamen</item>
    </izvorni_sadrzaj>
    <derivirana_varijabla naziv="DomainObject.Predmet.SudioniciListAdressOIB_1">
      <item>FOLIJA d.o.o. za usluge, OIB 32091240105, Hrvatskih vitezova 25,21000 Kamen</item>
      <item>FINA, REGIONALNI CENTAR SPLIT, OIB 85821130368, Mažuranićevo šetalište 24 b,21000 Split</item>
      <item>Goran Batovanja, OIB 12144624614, Hrvatskih Vitezova 25,21000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32091240105</item>
      <item>, OIB 85821130368</item>
      <item>, OIB 12144624614</item>
    </izvorni_sadrzaj>
    <derivirana_varijabla naziv="DomainObject.Predmet.SudioniciListNazivOIB_1">
      <item>, OIB 32091240105</item>
      <item>, OIB 85821130368</item>
      <item>, OIB 12144624614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EF77F-2EDE-47EC-A5AC-8475488586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1321</properties:Words>
  <properties:Characters>7291</properties:Characters>
  <properties:Lines>155</properties:Lines>
  <properties:Paragraphs>44</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2017-02-28T13:23:00Z</cp:lastPrinted>
  <dcterms:modified xmlns:xsi="http://www.w3.org/2001/XMLSchema-instance" xsi:type="dcterms:W3CDTF">2017-02-28T13:24:00Z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