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54218" w14:paraId="6e54218" w:rsidRDefault="003E7D64" w:rsidP="00641162" w:rsidR="003E7D64">
      <w:pPr>
        <w:jc w:val="both"/>
        <w15:collapsed w:val="false"/>
        <w:rPr>
          <w:rFonts w:hAnsi="Times New Roman" w:ascii="Times New Roman"/>
          <w:szCs w:val="24"/>
        </w:rPr>
      </w:pPr>
      <w:bookmarkStart w:name="_GoBack" w:id="0"/>
      <w:bookmarkEnd w:id="0"/>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9F7838">
        <w:rPr>
          <w:rFonts w:hAnsi="Times New Roman" w:ascii="Times New Roman"/>
          <w:szCs w:val="24"/>
        </w:rPr>
        <w:t>4237/16</w:t>
      </w:r>
      <w:r w:rsidR="00040671">
        <w:rPr>
          <w:rFonts w:hAnsi="Times New Roman" w:ascii="Times New Roman"/>
          <w:szCs w:val="24"/>
        </w:rPr>
        <w:t>-32</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rsidRPr="00A540BE">
      <w:pPr>
        <w:ind w:firstLine="720"/>
        <w:jc w:val="both"/>
        <w:rPr>
          <w:rFonts w:hAnsi="Times New Roman" w:ascii="Times New Roman"/>
          <w:szCs w:val="24"/>
        </w:rPr>
      </w:pPr>
      <w:r w:rsidRPr="00BA0D91">
        <w:rPr>
          <w:rFonts w:hAnsi="Times New Roman" w:ascii="Times New Roman"/>
          <w:szCs w:val="24"/>
        </w:rPr>
        <w:t xml:space="preserve">Trgovački sud u Zagrebu, po sucu Luciji Butigan, </w:t>
      </w:r>
      <w:r w:rsidR="009F7838" w:rsidRPr="009F7838">
        <w:rPr>
          <w:rFonts w:hAnsi="Times New Roman" w:ascii="Times New Roman"/>
          <w:szCs w:val="24"/>
        </w:rPr>
        <w:t>nakon obustavljenog skraćenog stečajnog postupka nad dužnikom NOVI GALEB d.o.o. za trgovinu i usluge, Zagreb (Grad Zagreb), Žutnička 23, OIB 56001500976,  povodom prijedloga vjerovnika RH, Ministarstvo financija, Porezna uprava, Područni ured Zagreb, zastupano po Županijskom državnom odvjetništvu u Zagrebu, za otvaranje stečajnog postupka nad dužnikom NOVI GALEB d.o.o. za trgovinu i usluge, Zagreb (Grad Zagreb), Žutnička 23, OIB 56001500976</w:t>
      </w:r>
      <w:r w:rsidR="00D37CFC">
        <w:rPr>
          <w:rFonts w:hAnsi="Times New Roman" w:ascii="Times New Roman"/>
          <w:color w:val="000000"/>
          <w:szCs w:val="24"/>
        </w:rPr>
        <w:t xml:space="preserve">, dana </w:t>
      </w:r>
      <w:r w:rsidR="009F7838">
        <w:rPr>
          <w:rFonts w:hAnsi="Times New Roman" w:ascii="Times New Roman"/>
          <w:szCs w:val="24"/>
        </w:rPr>
        <w:t>4</w:t>
      </w:r>
      <w:r w:rsidR="00D83A9B" w:rsidRPr="00A540BE">
        <w:rPr>
          <w:rFonts w:hAnsi="Times New Roman" w:ascii="Times New Roman"/>
          <w:szCs w:val="24"/>
        </w:rPr>
        <w:t xml:space="preserve">. </w:t>
      </w:r>
      <w:r w:rsidR="009F7838">
        <w:rPr>
          <w:rFonts w:hAnsi="Times New Roman" w:ascii="Times New Roman"/>
          <w:szCs w:val="24"/>
        </w:rPr>
        <w:t>prosinca</w:t>
      </w:r>
      <w:r w:rsidR="00D83A9B" w:rsidRPr="00A540BE">
        <w:rPr>
          <w:rFonts w:hAnsi="Times New Roman" w:ascii="Times New Roman"/>
          <w:szCs w:val="24"/>
        </w:rPr>
        <w:t xml:space="preserve"> 2018.g.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0318E7" w:rsidR="00CF3155" w:rsidRPr="00CF3155">
      <w:pPr>
        <w:pStyle w:val="Odlomakpopisa"/>
        <w:numPr>
          <w:ilvl w:val="0"/>
          <w:numId w:val="7"/>
        </w:numPr>
        <w:jc w:val="both"/>
        <w:rPr>
          <w:rFonts w:hAnsi="Times New Roman" w:ascii="Times New Roman"/>
          <w:szCs w:val="24"/>
          <w:u w:val="single"/>
        </w:rPr>
      </w:pPr>
      <w:r w:rsidRPr="00BA0D91">
        <w:rPr>
          <w:rFonts w:hAnsi="Times New Roman" w:ascii="Times New Roman"/>
          <w:szCs w:val="24"/>
        </w:rPr>
        <w:t xml:space="preserve">Otvara se </w:t>
      </w:r>
      <w:r w:rsidR="00F35A6E" w:rsidRPr="00BA0D91">
        <w:rPr>
          <w:rFonts w:hAnsi="Times New Roman" w:ascii="Times New Roman"/>
          <w:szCs w:val="24"/>
        </w:rPr>
        <w:t>stečajni postupak</w:t>
      </w:r>
      <w:r w:rsidR="00F35A6E" w:rsidRPr="008B5275">
        <w:rPr>
          <w:rFonts w:hAnsi="Times New Roman" w:ascii="Times New Roman"/>
          <w:szCs w:val="24"/>
        </w:rPr>
        <w:t xml:space="preserve"> nad dužnikom </w:t>
      </w:r>
      <w:r w:rsidR="009F7838" w:rsidRPr="009F7838">
        <w:rPr>
          <w:rFonts w:hAnsi="Times New Roman" w:ascii="Times New Roman"/>
          <w:szCs w:val="24"/>
        </w:rPr>
        <w:t>NOVI GALEB d.o.o. za trgovinu i usluge, Zagreb (Grad Zagreb), Žutnička 23, OIB 56001500976</w:t>
      </w:r>
      <w:r w:rsidR="007C4194">
        <w:rPr>
          <w:rFonts w:hAnsi="Times New Roman" w:ascii="Times New Roman"/>
          <w:szCs w:val="24"/>
        </w:rPr>
        <w:t>.</w:t>
      </w:r>
    </w:p>
    <w:p w:rsidRDefault="00F35A6E" w:rsidP="009F7838"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Za stečajnog upravitelja imenuje se</w:t>
      </w:r>
      <w:r w:rsidR="00254897" w:rsidRPr="002F1924">
        <w:rPr>
          <w:rFonts w:hAnsi="Times New Roman" w:ascii="Times New Roman"/>
          <w:szCs w:val="24"/>
        </w:rPr>
        <w:t xml:space="preserve"> </w:t>
      </w:r>
      <w:r w:rsidR="009F7838" w:rsidRPr="009F7838">
        <w:rPr>
          <w:rFonts w:hAnsi="Times New Roman" w:ascii="Times New Roman"/>
          <w:szCs w:val="24"/>
        </w:rPr>
        <w:t>Damir Mikić, Zagreb, Trnjanska cesta 23, OIB 41347934153</w:t>
      </w:r>
      <w:r w:rsidR="00B759DA" w:rsidRPr="00B759DA">
        <w:rPr>
          <w:rFonts w:hAnsi="Times New Roman" w:ascii="Times New Roman"/>
          <w:szCs w:val="24"/>
        </w:rPr>
        <w:t>.</w:t>
      </w:r>
    </w:p>
    <w:p w:rsidRDefault="00F35A6E" w:rsidP="002F1924"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9F7838" w:rsidRPr="009F7838">
        <w:rPr>
          <w:rFonts w:hAnsi="Times New Roman" w:ascii="Times New Roman"/>
          <w:szCs w:val="24"/>
        </w:rPr>
        <w:t>NOVI GALEB d.o.o. za trgovinu i usluge, Zagreb (Grad Zagreb), Žutnička 23, OIB 56001500976</w:t>
      </w:r>
      <w:r w:rsidR="007C4194" w:rsidRPr="002F1924">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9F7838" w:rsidR="009F7838" w:rsidRPr="009F7838">
      <w:pPr>
        <w:tabs>
          <w:tab w:pos="864" w:val="left"/>
        </w:tabs>
        <w:jc w:val="both"/>
        <w:rPr>
          <w:rFonts w:hAnsi="Times New Roman" w:ascii="Times New Roman"/>
          <w:szCs w:val="24"/>
        </w:rPr>
      </w:pPr>
      <w:r>
        <w:rPr>
          <w:rFonts w:hAnsi="Times New Roman" w:ascii="Times New Roman"/>
          <w:szCs w:val="24"/>
        </w:rPr>
        <w:tab/>
      </w:r>
      <w:r w:rsidR="009F7838" w:rsidRPr="009F7838">
        <w:rPr>
          <w:rFonts w:hAnsi="Times New Roman" w:ascii="Times New Roman"/>
          <w:szCs w:val="24"/>
        </w:rPr>
        <w:t>Rješenjem ovog suda pod posl. br. St-7650/15 od 21. ožujka 2016. g., a koje je postalo pravomoćno dana  21. travnja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F7838" w:rsidP="009F7838" w:rsidR="009F7838" w:rsidRPr="009F7838">
      <w:pPr>
        <w:tabs>
          <w:tab w:pos="864" w:val="left"/>
        </w:tabs>
        <w:jc w:val="both"/>
        <w:rPr>
          <w:rFonts w:hAnsi="Times New Roman" w:ascii="Times New Roman"/>
          <w:szCs w:val="24"/>
        </w:rPr>
      </w:pPr>
    </w:p>
    <w:p w:rsidRDefault="009F7838" w:rsidP="009F7838" w:rsidR="009F7838" w:rsidRPr="009F7838">
      <w:pPr>
        <w:tabs>
          <w:tab w:pos="864" w:val="left"/>
        </w:tabs>
        <w:jc w:val="both"/>
        <w:rPr>
          <w:rFonts w:hAnsi="Times New Roman" w:ascii="Times New Roman"/>
          <w:szCs w:val="24"/>
        </w:rPr>
      </w:pPr>
      <w:r>
        <w:rPr>
          <w:rFonts w:hAnsi="Times New Roman" w:ascii="Times New Roman"/>
          <w:szCs w:val="24"/>
        </w:rPr>
        <w:tab/>
      </w:r>
      <w:r w:rsidRPr="009F7838">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9F7838" w:rsidP="009F7838" w:rsidR="009F7838" w:rsidRPr="009F7838">
      <w:pPr>
        <w:tabs>
          <w:tab w:pos="864" w:val="left"/>
        </w:tabs>
        <w:jc w:val="both"/>
        <w:rPr>
          <w:rFonts w:hAnsi="Times New Roman" w:ascii="Times New Roman"/>
          <w:szCs w:val="24"/>
        </w:rPr>
      </w:pPr>
    </w:p>
    <w:p w:rsidRDefault="009F7838" w:rsidP="009F7838" w:rsidR="00497C72">
      <w:pPr>
        <w:tabs>
          <w:tab w:pos="864" w:val="left"/>
        </w:tabs>
        <w:jc w:val="both"/>
        <w:rPr>
          <w:rFonts w:hAnsi="Times New Roman" w:ascii="Times New Roman"/>
          <w:szCs w:val="24"/>
        </w:rPr>
      </w:pPr>
      <w:r>
        <w:rPr>
          <w:rFonts w:hAnsi="Times New Roman" w:ascii="Times New Roman"/>
          <w:szCs w:val="24"/>
        </w:rPr>
        <w:lastRenderedPageBreak/>
        <w:tab/>
      </w:r>
      <w:r w:rsidRPr="009F7838">
        <w:rPr>
          <w:rFonts w:hAnsi="Times New Roman" w:ascii="Times New Roman"/>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69.528,28 kn, a koji dug se temelji na knjigovodstvenom stanju duga na dan 26. veljače 2016.g., te da kod dužnika postoji stečajni razlog, jer da je isti, a prema podacima FINA-e u neprekidnoj blokadi  924  dana.</w:t>
      </w:r>
    </w:p>
    <w:p w:rsidRDefault="00B759DA" w:rsidP="00B759DA" w:rsidR="00B759DA">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w:t>
      </w:r>
      <w:r w:rsidR="00496F97">
        <w:rPr>
          <w:rFonts w:hAnsi="Times New Roman" w:ascii="Times New Roman"/>
          <w:szCs w:val="24"/>
        </w:rPr>
        <w:t xml:space="preserve">eprekinutom razdoblju od </w:t>
      </w:r>
      <w:r w:rsidR="0071377E">
        <w:rPr>
          <w:rFonts w:hAnsi="Times New Roman" w:ascii="Times New Roman"/>
          <w:szCs w:val="24"/>
        </w:rPr>
        <w:t>770</w:t>
      </w:r>
      <w:r>
        <w:rPr>
          <w:rFonts w:hAnsi="Times New Roman" w:ascii="Times New Roman"/>
          <w:szCs w:val="24"/>
        </w:rPr>
        <w:t xml:space="preserve"> dana u iznosu od </w:t>
      </w:r>
      <w:r w:rsidR="0071377E">
        <w:rPr>
          <w:rFonts w:hAnsi="Times New Roman" w:ascii="Times New Roman"/>
          <w:szCs w:val="24"/>
        </w:rPr>
        <w:t>45.388,77</w:t>
      </w:r>
      <w:r>
        <w:rPr>
          <w:rFonts w:hAnsi="Times New Roman" w:ascii="Times New Roman"/>
          <w:szCs w:val="24"/>
        </w:rPr>
        <w:t xml:space="preserve"> kn (na dan 1. rujna 2015.</w:t>
      </w:r>
      <w:r w:rsidR="004E4C8F">
        <w:rPr>
          <w:rFonts w:hAnsi="Times New Roman" w:ascii="Times New Roman"/>
          <w:szCs w:val="24"/>
        </w:rPr>
        <w:t xml:space="preserve"> g.</w:t>
      </w:r>
      <w:r>
        <w:rPr>
          <w:rFonts w:hAnsi="Times New Roman" w:ascii="Times New Roman"/>
          <w:szCs w:val="24"/>
        </w:rPr>
        <w:t>).</w:t>
      </w:r>
    </w:p>
    <w:p w:rsidRDefault="00CB2C5F" w:rsidP="00CB2C5F" w:rsidR="00CB2C5F">
      <w:pPr>
        <w:ind w:firstLine="720"/>
        <w:jc w:val="both"/>
        <w:rPr>
          <w:rFonts w:hAnsi="Times New Roman" w:ascii="Times New Roman"/>
          <w:szCs w:val="24"/>
        </w:rPr>
      </w:pPr>
    </w:p>
    <w:p w:rsidRDefault="00CB2C5F" w:rsidP="00CB2C5F" w:rsidR="00CB2C5F">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B2C5F" w:rsidP="00CB2C5F" w:rsidR="00CB2C5F">
      <w:pPr>
        <w:ind w:firstLine="709"/>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71377E">
        <w:rPr>
          <w:rFonts w:hAnsi="Times New Roman" w:ascii="Times New Roman"/>
          <w:szCs w:val="24"/>
        </w:rPr>
        <w:t>60-</w:t>
      </w:r>
      <w:r w:rsidR="00747FD0">
        <w:rPr>
          <w:rFonts w:hAnsi="Times New Roman" w:ascii="Times New Roman"/>
          <w:szCs w:val="24"/>
        </w:rPr>
        <w:t>67</w:t>
      </w:r>
      <w:r w:rsidR="002D6074">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02020D" w:rsidP="0004688E" w:rsidR="002D6074">
      <w:pPr>
        <w:ind w:firstLine="709"/>
        <w:jc w:val="both"/>
        <w:rPr>
          <w:rFonts w:hAnsi="Times New Roman" w:ascii="Times New Roman"/>
          <w:szCs w:val="24"/>
        </w:rPr>
      </w:pPr>
      <w:r>
        <w:rPr>
          <w:rFonts w:hAnsi="Times New Roman" w:ascii="Times New Roman"/>
          <w:szCs w:val="24"/>
        </w:rPr>
        <w:t xml:space="preserve">Na ročištu radi rasprave o </w:t>
      </w:r>
      <w:r w:rsidR="00CA21A3">
        <w:rPr>
          <w:rFonts w:hAnsi="Times New Roman" w:ascii="Times New Roman"/>
          <w:szCs w:val="24"/>
        </w:rPr>
        <w:t>uvjetima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odnosno </w:t>
      </w:r>
      <w:r w:rsidR="00000E10">
        <w:rPr>
          <w:rFonts w:hAnsi="Times New Roman" w:ascii="Times New Roman"/>
          <w:szCs w:val="24"/>
        </w:rPr>
        <w:t xml:space="preserve">očitovao se </w:t>
      </w:r>
      <w:r w:rsidR="00CA21A3">
        <w:rPr>
          <w:rFonts w:hAnsi="Times New Roman" w:ascii="Times New Roman"/>
          <w:szCs w:val="24"/>
        </w:rPr>
        <w:t>da i nadalje postoji stečajni razlog nesposobnosti za plaćanje, da dužnik nema nikakve imovine</w:t>
      </w:r>
      <w:r w:rsidR="0004688E">
        <w:rPr>
          <w:rFonts w:hAnsi="Times New Roman" w:ascii="Times New Roman"/>
          <w:szCs w:val="24"/>
        </w:rPr>
        <w:t xml:space="preserve"> koja bi činila stečajnu masu, </w:t>
      </w:r>
      <w:r w:rsidR="00C81FD6" w:rsidRPr="00C81FD6">
        <w:rPr>
          <w:rFonts w:hAnsi="Times New Roman" w:ascii="Times New Roman"/>
          <w:szCs w:val="24"/>
        </w:rPr>
        <w:t xml:space="preserve">pa </w:t>
      </w:r>
      <w:r w:rsidR="00C81FD6">
        <w:rPr>
          <w:rFonts w:hAnsi="Times New Roman" w:ascii="Times New Roman"/>
          <w:szCs w:val="24"/>
        </w:rPr>
        <w:t>je predložio</w:t>
      </w:r>
      <w:r w:rsidR="00C81FD6" w:rsidRPr="00C81FD6">
        <w:rPr>
          <w:rFonts w:hAnsi="Times New Roman" w:ascii="Times New Roman"/>
          <w:szCs w:val="24"/>
        </w:rPr>
        <w:t xml:space="preserve"> da se ovaj stečajni postupak otvori i zaključi sukladno čl. 132. SZ-a, a da se prethodno vjerovnici</w:t>
      </w:r>
      <w:r w:rsidR="0004688E">
        <w:rPr>
          <w:rFonts w:hAnsi="Times New Roman" w:ascii="Times New Roman"/>
          <w:szCs w:val="24"/>
        </w:rPr>
        <w:t>,</w:t>
      </w:r>
      <w:r w:rsidR="00C81FD6" w:rsidRPr="00C81FD6">
        <w:rPr>
          <w:rFonts w:hAnsi="Times New Roman" w:ascii="Times New Roman"/>
          <w:szCs w:val="24"/>
        </w:rPr>
        <w:t xml:space="preserve"> odnosno zainteresirane osobe pozovu na uplatu predujma troškova provedbe stečajnog postupka</w:t>
      </w:r>
      <w:r w:rsidR="0004688E">
        <w:rPr>
          <w:rFonts w:hAnsi="Times New Roman" w:ascii="Times New Roman"/>
          <w:szCs w:val="24"/>
        </w:rPr>
        <w:t>,</w:t>
      </w:r>
      <w:r w:rsidR="00C81FD6" w:rsidRPr="00C81FD6">
        <w:rPr>
          <w:rFonts w:hAnsi="Times New Roman" w:ascii="Times New Roman"/>
          <w:szCs w:val="24"/>
        </w:rPr>
        <w:t xml:space="preserve"> ukoliko smatraju da imaju pravni interes.</w:t>
      </w:r>
    </w:p>
    <w:p w:rsidRDefault="00056747" w:rsidP="00056747" w:rsidR="00056747">
      <w:pPr>
        <w:ind w:firstLine="709"/>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2F07F7" w:rsidP="00DB6D36" w:rsidR="002F07F7">
      <w:pPr>
        <w:tabs>
          <w:tab w:pos="708" w:val="left"/>
          <w:tab w:pos="1290" w:val="left"/>
        </w:tabs>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0C323C">
        <w:rPr>
          <w:rFonts w:hAnsi="Times New Roman" w:ascii="Times New Roman"/>
          <w:color w:themeColor="text1" w:val="000000"/>
          <w:szCs w:val="24"/>
        </w:rPr>
        <w:t xml:space="preserve"> od </w:t>
      </w:r>
      <w:r w:rsidR="00747FD0">
        <w:rPr>
          <w:rFonts w:hAnsi="Times New Roman" w:ascii="Times New Roman"/>
          <w:color w:themeColor="text1" w:val="000000"/>
          <w:szCs w:val="24"/>
        </w:rPr>
        <w:t>5</w:t>
      </w:r>
      <w:r w:rsidR="00673B09">
        <w:rPr>
          <w:rFonts w:hAnsi="Times New Roman" w:ascii="Times New Roman"/>
          <w:color w:themeColor="text1" w:val="000000"/>
          <w:szCs w:val="24"/>
        </w:rPr>
        <w:t xml:space="preserve">. </w:t>
      </w:r>
      <w:r w:rsidR="00747FD0">
        <w:rPr>
          <w:rFonts w:hAnsi="Times New Roman" w:ascii="Times New Roman"/>
          <w:color w:themeColor="text1" w:val="000000"/>
          <w:szCs w:val="24"/>
        </w:rPr>
        <w:t>rujna</w:t>
      </w:r>
      <w:r w:rsidR="00EE346E">
        <w:rPr>
          <w:rFonts w:hAnsi="Times New Roman" w:ascii="Times New Roman"/>
          <w:color w:themeColor="text1" w:val="000000"/>
          <w:szCs w:val="24"/>
        </w:rPr>
        <w:t xml:space="preserve"> 2018</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w:t>
      </w:r>
      <w:r w:rsidR="00056747">
        <w:rPr>
          <w:rFonts w:hAnsi="Times New Roman" w:ascii="Times New Roman"/>
          <w:color w:themeColor="text1" w:val="000000"/>
          <w:szCs w:val="24"/>
        </w:rPr>
        <w:lastRenderedPageBreak/>
        <w:t>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056747" w:rsidP="00C443E9" w:rsidR="00056747">
      <w:pPr>
        <w:ind w:firstLine="708"/>
        <w:jc w:val="both"/>
        <w:rPr>
          <w:rFonts w:hAnsi="Times New Roman" w:ascii="Times New Roman"/>
          <w:szCs w:val="24"/>
        </w:rPr>
      </w:pPr>
      <w:r>
        <w:rPr>
          <w:rFonts w:hAnsi="Times New Roman" w:ascii="Times New Roman"/>
          <w:szCs w:val="24"/>
        </w:rPr>
        <w:t xml:space="preserve">Na izbor i imenovanje stečajnog upravitelja na odgovarajući su način primijenjene odredbe o izboru i imenovanju stečajnog upravitelja </w:t>
      </w:r>
      <w:r w:rsidR="0002020D">
        <w:rPr>
          <w:rFonts w:hAnsi="Times New Roman" w:ascii="Times New Roman"/>
          <w:szCs w:val="24"/>
        </w:rPr>
        <w:t xml:space="preserve">sukladno </w:t>
      </w:r>
      <w:r>
        <w:rPr>
          <w:rFonts w:hAnsi="Times New Roman" w:ascii="Times New Roman"/>
          <w:szCs w:val="24"/>
        </w:rPr>
        <w:t>čl. 84. st. 1 SZ-a metodom slučajnog odabira</w:t>
      </w:r>
      <w:r w:rsidR="00C443E9">
        <w:rPr>
          <w:rFonts w:hAnsi="Times New Roman" w:ascii="Times New Roman"/>
          <w:szCs w:val="24"/>
        </w:rPr>
        <w:t>, odnosno automatskim odabirom, sud je</w:t>
      </w:r>
      <w:r>
        <w:rPr>
          <w:rFonts w:hAnsi="Times New Roman" w:ascii="Times New Roman"/>
          <w:szCs w:val="24"/>
        </w:rPr>
        <w:t xml:space="preserve"> izvršio izbor privremenog stečajnog upravitelja, </w:t>
      </w:r>
      <w:r w:rsidR="002D6074">
        <w:rPr>
          <w:rFonts w:hAnsi="Times New Roman" w:ascii="Times New Roman"/>
          <w:szCs w:val="24"/>
        </w:rPr>
        <w:t>te zatim sukladno čl</w:t>
      </w:r>
      <w:r w:rsidR="00C443E9">
        <w:rPr>
          <w:rFonts w:hAnsi="Times New Roman" w:ascii="Times New Roman"/>
          <w:szCs w:val="24"/>
        </w:rPr>
        <w:t>. 85. st. 1 SZ-a na temelju tako izabranog privremenog stečajnog upravitelja istog imenovao, a</w:t>
      </w:r>
      <w:r>
        <w:rPr>
          <w:rFonts w:hAnsi="Times New Roman" w:ascii="Times New Roman"/>
          <w:szCs w:val="24"/>
        </w:rPr>
        <w:t xml:space="preserve"> zatim </w:t>
      </w:r>
      <w:r w:rsidR="00C443E9">
        <w:rPr>
          <w:rFonts w:hAnsi="Times New Roman" w:ascii="Times New Roman"/>
          <w:szCs w:val="24"/>
        </w:rPr>
        <w:t>na temelju</w:t>
      </w:r>
      <w:r>
        <w:rPr>
          <w:rFonts w:hAnsi="Times New Roman" w:ascii="Times New Roman"/>
          <w:szCs w:val="24"/>
        </w:rPr>
        <w:t xml:space="preserve"> čl. 85. st. 2. SZ-a istog je imenovao za stečajnog upravitelja</w:t>
      </w:r>
      <w:r w:rsidR="00C443E9">
        <w:rPr>
          <w:rFonts w:hAnsi="Times New Roman" w:ascii="Times New Roman"/>
          <w:szCs w:val="24"/>
        </w:rPr>
        <w:t>, metodom promjene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747FD0">
        <w:rPr>
          <w:rFonts w:hAnsi="Times New Roman" w:ascii="Times New Roman"/>
          <w:szCs w:val="24"/>
        </w:rPr>
        <w:t>4</w:t>
      </w:r>
      <w:r w:rsidR="001F634C" w:rsidRPr="00D93EFA">
        <w:rPr>
          <w:rFonts w:hAnsi="Times New Roman" w:ascii="Times New Roman"/>
          <w:szCs w:val="24"/>
        </w:rPr>
        <w:t xml:space="preserve">. </w:t>
      </w:r>
      <w:r w:rsidR="00747FD0">
        <w:rPr>
          <w:rFonts w:hAnsi="Times New Roman" w:ascii="Times New Roman"/>
          <w:szCs w:val="24"/>
        </w:rPr>
        <w:t>prosinca</w:t>
      </w:r>
      <w:r w:rsidR="0092589F" w:rsidRPr="00D93EFA">
        <w:rPr>
          <w:rFonts w:hAnsi="Times New Roman" w:ascii="Times New Roman"/>
          <w:szCs w:val="24"/>
        </w:rPr>
        <w:t xml:space="preserve"> </w:t>
      </w:r>
      <w:r w:rsidR="007604D9" w:rsidRPr="00D93EFA">
        <w:rPr>
          <w:rFonts w:hAnsi="Times New Roman" w:ascii="Times New Roman"/>
          <w:szCs w:val="24"/>
        </w:rPr>
        <w:t>201</w:t>
      </w:r>
      <w:r w:rsidR="00243A77">
        <w:rPr>
          <w:rFonts w:hAnsi="Times New Roman" w:ascii="Times New Roman"/>
          <w:szCs w:val="24"/>
        </w:rPr>
        <w:t>8</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040671">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243A77" w:rsidP="00E45901" w:rsidR="00243A77">
      <w:pPr>
        <w:jc w:val="both"/>
        <w:rPr>
          <w:rFonts w:hAnsi="Times New Roman" w:ascii="Times New Roman"/>
          <w:szCs w:val="24"/>
        </w:rPr>
      </w:pPr>
    </w:p>
    <w:p w:rsidRDefault="00040671" w:rsidP="00692346" w:rsidR="00040671">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040671" w:rsidP="00C662EE" w:rsidR="00040671" w:rsidRPr="00C662EE">
      <w:pPr>
        <w:ind w:firstLine="720" w:left="5760"/>
        <w:rPr>
          <w:rFonts w:hAnsi="Times New Roman" w:ascii="Times New Roman"/>
          <w:szCs w:val="24"/>
        </w:rPr>
      </w:pPr>
      <w:r w:rsidRPr="00C662EE">
        <w:rPr>
          <w:rFonts w:hAnsi="Times New Roman" w:ascii="Times New Roman"/>
          <w:color w:val="000000"/>
        </w:rPr>
        <w:t>Monika Grbac</w:t>
      </w:r>
    </w:p>
    <w:p w:rsidRDefault="00204F36" w:rsidP="00204F36" w:rsidR="00204F36" w:rsidRPr="005B3495">
      <w:pPr>
        <w:tabs>
          <w:tab w:pos="426" w:val="left"/>
        </w:tabs>
        <w:jc w:val="both"/>
        <w:rPr>
          <w:rFonts w:hAnsi="Times New Roman" w:ascii="Times New Roman"/>
          <w:szCs w:val="24"/>
        </w:rPr>
      </w:pPr>
    </w:p>
    <w:sectPr w:rsidSect="00243A77" w:rsidR="00204F36"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B759DA" w:rsidR="00CD5D35" w:rsidRPr="00AE6243">
    <w:pPr>
      <w:pStyle w:val="Zaglavlje"/>
      <w:framePr w:y="31" w:x="1411" w:vAnchor="text" w:hAnchor="page"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040671">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71377E">
      <w:rPr>
        <w:rFonts w:hAnsi="Times New Roman" w:ascii="Times New Roman"/>
        <w:szCs w:val="24"/>
      </w:rPr>
      <w:t>4237/16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E10"/>
    <w:rsid w:val="00003DA2"/>
    <w:rsid w:val="0000509A"/>
    <w:rsid w:val="000054EC"/>
    <w:rsid w:val="0000725B"/>
    <w:rsid w:val="000110F0"/>
    <w:rsid w:val="000119D8"/>
    <w:rsid w:val="00012002"/>
    <w:rsid w:val="000149E5"/>
    <w:rsid w:val="000150E3"/>
    <w:rsid w:val="0002020D"/>
    <w:rsid w:val="00020FA2"/>
    <w:rsid w:val="000223F8"/>
    <w:rsid w:val="000318E7"/>
    <w:rsid w:val="00033811"/>
    <w:rsid w:val="00033B90"/>
    <w:rsid w:val="000363A8"/>
    <w:rsid w:val="00036D07"/>
    <w:rsid w:val="00040671"/>
    <w:rsid w:val="000448CC"/>
    <w:rsid w:val="00045336"/>
    <w:rsid w:val="0004612F"/>
    <w:rsid w:val="0004688E"/>
    <w:rsid w:val="00054622"/>
    <w:rsid w:val="00056747"/>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C323C"/>
    <w:rsid w:val="000D128D"/>
    <w:rsid w:val="000D12F2"/>
    <w:rsid w:val="000D2B7A"/>
    <w:rsid w:val="000D4B7B"/>
    <w:rsid w:val="000D4B7E"/>
    <w:rsid w:val="000D6FE7"/>
    <w:rsid w:val="000E0825"/>
    <w:rsid w:val="000E19E7"/>
    <w:rsid w:val="000E3081"/>
    <w:rsid w:val="000E32AE"/>
    <w:rsid w:val="000F1EE5"/>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310C"/>
    <w:rsid w:val="00203D64"/>
    <w:rsid w:val="00204F36"/>
    <w:rsid w:val="00205159"/>
    <w:rsid w:val="002104E9"/>
    <w:rsid w:val="00211E6C"/>
    <w:rsid w:val="00212A5E"/>
    <w:rsid w:val="00212B6D"/>
    <w:rsid w:val="00214C06"/>
    <w:rsid w:val="0022375B"/>
    <w:rsid w:val="00227DCA"/>
    <w:rsid w:val="00233F52"/>
    <w:rsid w:val="00242BF3"/>
    <w:rsid w:val="00243A77"/>
    <w:rsid w:val="0024623E"/>
    <w:rsid w:val="0025441F"/>
    <w:rsid w:val="00254897"/>
    <w:rsid w:val="00254AB3"/>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727"/>
    <w:rsid w:val="002B798E"/>
    <w:rsid w:val="002B7EC0"/>
    <w:rsid w:val="002C349E"/>
    <w:rsid w:val="002C4A94"/>
    <w:rsid w:val="002C762D"/>
    <w:rsid w:val="002D0A57"/>
    <w:rsid w:val="002D5DB1"/>
    <w:rsid w:val="002D6074"/>
    <w:rsid w:val="002D61BB"/>
    <w:rsid w:val="002D7EA5"/>
    <w:rsid w:val="002E0D6D"/>
    <w:rsid w:val="002E1E7E"/>
    <w:rsid w:val="002E501D"/>
    <w:rsid w:val="002F07F7"/>
    <w:rsid w:val="002F1924"/>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0766"/>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E7D64"/>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1315"/>
    <w:rsid w:val="00471C26"/>
    <w:rsid w:val="004750F5"/>
    <w:rsid w:val="00481B26"/>
    <w:rsid w:val="00491B23"/>
    <w:rsid w:val="00496C00"/>
    <w:rsid w:val="00496D08"/>
    <w:rsid w:val="00496F97"/>
    <w:rsid w:val="00497C72"/>
    <w:rsid w:val="004A4135"/>
    <w:rsid w:val="004A4F4E"/>
    <w:rsid w:val="004B0D0A"/>
    <w:rsid w:val="004B26DD"/>
    <w:rsid w:val="004C1393"/>
    <w:rsid w:val="004C22F2"/>
    <w:rsid w:val="004C37F8"/>
    <w:rsid w:val="004C7461"/>
    <w:rsid w:val="004C7D4A"/>
    <w:rsid w:val="004D0E07"/>
    <w:rsid w:val="004D319F"/>
    <w:rsid w:val="004D55E7"/>
    <w:rsid w:val="004D641C"/>
    <w:rsid w:val="004E1877"/>
    <w:rsid w:val="004E26D7"/>
    <w:rsid w:val="004E4C8F"/>
    <w:rsid w:val="004E5C8A"/>
    <w:rsid w:val="004E66C8"/>
    <w:rsid w:val="004F3F9D"/>
    <w:rsid w:val="004F4030"/>
    <w:rsid w:val="004F53E3"/>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191"/>
    <w:rsid w:val="005D7AA9"/>
    <w:rsid w:val="005E083B"/>
    <w:rsid w:val="005E13C6"/>
    <w:rsid w:val="005E2BC4"/>
    <w:rsid w:val="005E3451"/>
    <w:rsid w:val="005E3509"/>
    <w:rsid w:val="005E44EC"/>
    <w:rsid w:val="00602209"/>
    <w:rsid w:val="00602F57"/>
    <w:rsid w:val="00611543"/>
    <w:rsid w:val="0061300C"/>
    <w:rsid w:val="00616A8E"/>
    <w:rsid w:val="00622AE8"/>
    <w:rsid w:val="00626377"/>
    <w:rsid w:val="006276E0"/>
    <w:rsid w:val="00632AD5"/>
    <w:rsid w:val="00635D97"/>
    <w:rsid w:val="00636554"/>
    <w:rsid w:val="00636A27"/>
    <w:rsid w:val="00636D76"/>
    <w:rsid w:val="006377E2"/>
    <w:rsid w:val="0064092A"/>
    <w:rsid w:val="00641162"/>
    <w:rsid w:val="006412EF"/>
    <w:rsid w:val="00650DDE"/>
    <w:rsid w:val="006637D6"/>
    <w:rsid w:val="006644EF"/>
    <w:rsid w:val="0066465D"/>
    <w:rsid w:val="006703C1"/>
    <w:rsid w:val="00670FA7"/>
    <w:rsid w:val="006726A9"/>
    <w:rsid w:val="00673B09"/>
    <w:rsid w:val="00674259"/>
    <w:rsid w:val="00674F35"/>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D1D2E"/>
    <w:rsid w:val="006E3CD9"/>
    <w:rsid w:val="006E5739"/>
    <w:rsid w:val="006F0710"/>
    <w:rsid w:val="006F5997"/>
    <w:rsid w:val="00700CA7"/>
    <w:rsid w:val="00704AE2"/>
    <w:rsid w:val="00706CE5"/>
    <w:rsid w:val="00712E8A"/>
    <w:rsid w:val="0071377E"/>
    <w:rsid w:val="00716992"/>
    <w:rsid w:val="00721192"/>
    <w:rsid w:val="007230F3"/>
    <w:rsid w:val="00725962"/>
    <w:rsid w:val="00727142"/>
    <w:rsid w:val="00727354"/>
    <w:rsid w:val="00727B88"/>
    <w:rsid w:val="00730EE8"/>
    <w:rsid w:val="00732A86"/>
    <w:rsid w:val="00740628"/>
    <w:rsid w:val="007457C0"/>
    <w:rsid w:val="00747FD0"/>
    <w:rsid w:val="00752928"/>
    <w:rsid w:val="007535F2"/>
    <w:rsid w:val="00756235"/>
    <w:rsid w:val="00757367"/>
    <w:rsid w:val="007604D9"/>
    <w:rsid w:val="007644FB"/>
    <w:rsid w:val="00764D91"/>
    <w:rsid w:val="007650F9"/>
    <w:rsid w:val="00766E32"/>
    <w:rsid w:val="00770AED"/>
    <w:rsid w:val="0077554D"/>
    <w:rsid w:val="007768AD"/>
    <w:rsid w:val="00783298"/>
    <w:rsid w:val="00786F13"/>
    <w:rsid w:val="0079123E"/>
    <w:rsid w:val="00794DC9"/>
    <w:rsid w:val="00795164"/>
    <w:rsid w:val="007A2767"/>
    <w:rsid w:val="007A3EB6"/>
    <w:rsid w:val="007A6379"/>
    <w:rsid w:val="007A69EF"/>
    <w:rsid w:val="007A6B5B"/>
    <w:rsid w:val="007B0F0D"/>
    <w:rsid w:val="007B126C"/>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1774"/>
    <w:rsid w:val="00802A45"/>
    <w:rsid w:val="00803557"/>
    <w:rsid w:val="0080441D"/>
    <w:rsid w:val="00810714"/>
    <w:rsid w:val="00813ECE"/>
    <w:rsid w:val="008162E0"/>
    <w:rsid w:val="008303E6"/>
    <w:rsid w:val="008312A8"/>
    <w:rsid w:val="00832EB0"/>
    <w:rsid w:val="00834DFA"/>
    <w:rsid w:val="00837786"/>
    <w:rsid w:val="00841636"/>
    <w:rsid w:val="00843175"/>
    <w:rsid w:val="0084437F"/>
    <w:rsid w:val="00845083"/>
    <w:rsid w:val="00853210"/>
    <w:rsid w:val="00854DA0"/>
    <w:rsid w:val="00860C7D"/>
    <w:rsid w:val="00863B92"/>
    <w:rsid w:val="0087297B"/>
    <w:rsid w:val="00874415"/>
    <w:rsid w:val="00875498"/>
    <w:rsid w:val="00891429"/>
    <w:rsid w:val="00891C44"/>
    <w:rsid w:val="00892C86"/>
    <w:rsid w:val="00893CD3"/>
    <w:rsid w:val="00894B08"/>
    <w:rsid w:val="00895CA8"/>
    <w:rsid w:val="00896643"/>
    <w:rsid w:val="00897B8D"/>
    <w:rsid w:val="008A2D90"/>
    <w:rsid w:val="008A61EC"/>
    <w:rsid w:val="008B17A3"/>
    <w:rsid w:val="008B185C"/>
    <w:rsid w:val="008B5275"/>
    <w:rsid w:val="008B559E"/>
    <w:rsid w:val="008B55DE"/>
    <w:rsid w:val="008B5B0B"/>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9F7838"/>
    <w:rsid w:val="00A0280D"/>
    <w:rsid w:val="00A04199"/>
    <w:rsid w:val="00A0591B"/>
    <w:rsid w:val="00A07B69"/>
    <w:rsid w:val="00A07F7D"/>
    <w:rsid w:val="00A14749"/>
    <w:rsid w:val="00A22BFA"/>
    <w:rsid w:val="00A276F6"/>
    <w:rsid w:val="00A305F4"/>
    <w:rsid w:val="00A307D7"/>
    <w:rsid w:val="00A37926"/>
    <w:rsid w:val="00A40601"/>
    <w:rsid w:val="00A421CD"/>
    <w:rsid w:val="00A53351"/>
    <w:rsid w:val="00A540BE"/>
    <w:rsid w:val="00A615C2"/>
    <w:rsid w:val="00A67709"/>
    <w:rsid w:val="00A71300"/>
    <w:rsid w:val="00A71D26"/>
    <w:rsid w:val="00A724E6"/>
    <w:rsid w:val="00A73119"/>
    <w:rsid w:val="00A80FE8"/>
    <w:rsid w:val="00A81B57"/>
    <w:rsid w:val="00A85058"/>
    <w:rsid w:val="00A85943"/>
    <w:rsid w:val="00A911B1"/>
    <w:rsid w:val="00A915CF"/>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5EA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9DA"/>
    <w:rsid w:val="00B75D50"/>
    <w:rsid w:val="00B778B4"/>
    <w:rsid w:val="00B81088"/>
    <w:rsid w:val="00B82911"/>
    <w:rsid w:val="00B842A9"/>
    <w:rsid w:val="00B8444E"/>
    <w:rsid w:val="00B84A56"/>
    <w:rsid w:val="00B86FF5"/>
    <w:rsid w:val="00B927D7"/>
    <w:rsid w:val="00B97B68"/>
    <w:rsid w:val="00BA0D91"/>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4539"/>
    <w:rsid w:val="00C152DB"/>
    <w:rsid w:val="00C168EC"/>
    <w:rsid w:val="00C17E85"/>
    <w:rsid w:val="00C20F74"/>
    <w:rsid w:val="00C268A7"/>
    <w:rsid w:val="00C2759A"/>
    <w:rsid w:val="00C3051B"/>
    <w:rsid w:val="00C333F4"/>
    <w:rsid w:val="00C351E6"/>
    <w:rsid w:val="00C36C08"/>
    <w:rsid w:val="00C41D92"/>
    <w:rsid w:val="00C44268"/>
    <w:rsid w:val="00C443E9"/>
    <w:rsid w:val="00C47687"/>
    <w:rsid w:val="00C50032"/>
    <w:rsid w:val="00C51FE8"/>
    <w:rsid w:val="00C53BCA"/>
    <w:rsid w:val="00C62217"/>
    <w:rsid w:val="00C63880"/>
    <w:rsid w:val="00C6493D"/>
    <w:rsid w:val="00C65179"/>
    <w:rsid w:val="00C65939"/>
    <w:rsid w:val="00C677CE"/>
    <w:rsid w:val="00C7170D"/>
    <w:rsid w:val="00C71FFC"/>
    <w:rsid w:val="00C754BD"/>
    <w:rsid w:val="00C81FD6"/>
    <w:rsid w:val="00C8299E"/>
    <w:rsid w:val="00C86DE9"/>
    <w:rsid w:val="00C918E2"/>
    <w:rsid w:val="00C93B25"/>
    <w:rsid w:val="00C9626D"/>
    <w:rsid w:val="00C966B9"/>
    <w:rsid w:val="00C9694A"/>
    <w:rsid w:val="00CA21A3"/>
    <w:rsid w:val="00CB0BD0"/>
    <w:rsid w:val="00CB2C5F"/>
    <w:rsid w:val="00CB4222"/>
    <w:rsid w:val="00CB7449"/>
    <w:rsid w:val="00CC05B0"/>
    <w:rsid w:val="00CC0DDF"/>
    <w:rsid w:val="00CC2BED"/>
    <w:rsid w:val="00CD5D35"/>
    <w:rsid w:val="00CD6FD2"/>
    <w:rsid w:val="00CE6185"/>
    <w:rsid w:val="00CF3155"/>
    <w:rsid w:val="00CF36C9"/>
    <w:rsid w:val="00CF4E78"/>
    <w:rsid w:val="00D01FF9"/>
    <w:rsid w:val="00D16509"/>
    <w:rsid w:val="00D172BD"/>
    <w:rsid w:val="00D2254F"/>
    <w:rsid w:val="00D226F9"/>
    <w:rsid w:val="00D2507E"/>
    <w:rsid w:val="00D31067"/>
    <w:rsid w:val="00D3314E"/>
    <w:rsid w:val="00D3316C"/>
    <w:rsid w:val="00D3694B"/>
    <w:rsid w:val="00D370B4"/>
    <w:rsid w:val="00D37CFC"/>
    <w:rsid w:val="00D4049A"/>
    <w:rsid w:val="00D406FB"/>
    <w:rsid w:val="00D4078B"/>
    <w:rsid w:val="00D4431A"/>
    <w:rsid w:val="00D508F9"/>
    <w:rsid w:val="00D526C0"/>
    <w:rsid w:val="00D54881"/>
    <w:rsid w:val="00D57812"/>
    <w:rsid w:val="00D63135"/>
    <w:rsid w:val="00D75C6C"/>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DF6CE5"/>
    <w:rsid w:val="00E002FE"/>
    <w:rsid w:val="00E02E69"/>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66A"/>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D360A"/>
    <w:rsid w:val="00ED5B21"/>
    <w:rsid w:val="00ED64A2"/>
    <w:rsid w:val="00ED791E"/>
    <w:rsid w:val="00EE0083"/>
    <w:rsid w:val="00EE346E"/>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040671"/>
    <w:rPr>
      <w:color w:val="808080"/>
      <w:bdr w:space="0" w:sz="0" w:color="auto" w:val="none"/>
      <w:shd w:fill="auto" w:color="auto" w:val="clear"/>
    </w:rPr>
  </w:style>
  <w:style w:customStyle="true" w:styleId="eSPISCCParagraphDefaultFont" w:type="character">
    <w:name w:val="eSPIS_CC_Paragraph Default Font"/>
    <w:basedOn w:val="Zadanifontodlomka"/>
    <w:rsid w:val="000406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067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406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067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040671"/>
    <w:rPr>
      <w:color w:val="808080"/>
      <w:bdr w:color="auto" w:space="0" w:sz="0" w:val="none"/>
      <w:shd w:color="auto" w:fill="auto" w:val="clear"/>
    </w:rPr>
  </w:style>
  <w:style w:customStyle="1" w:styleId="eSPISCCParagraphDefaultFont" w:type="character">
    <w:name w:val="eSPIS_CC_Paragraph Default Font"/>
    <w:basedOn w:val="Zadanifontodlomka"/>
    <w:rsid w:val="000406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067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406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067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690627">
      <w:bodyDiv w:val="true"/>
      <w:marLeft w:val="0"/>
      <w:marRight w:val="0"/>
      <w:marTop w:val="0"/>
      <w:marBottom w:val="0"/>
      <w:divBdr>
        <w:top w:space="0" w:sz="0" w:color="auto" w:val="none"/>
        <w:left w:space="0" w:sz="0" w:color="auto" w:val="none"/>
        <w:bottom w:space="0" w:sz="0" w:color="auto" w:val="none"/>
        <w:right w:space="0" w:sz="0" w:color="auto" w:val="none"/>
      </w:divBdr>
    </w:div>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606352461">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920455781">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285498965">
      <w:bodyDiv w:val="true"/>
      <w:marLeft w:val="0"/>
      <w:marRight w:val="0"/>
      <w:marTop w:val="0"/>
      <w:marBottom w:val="0"/>
      <w:divBdr>
        <w:top w:space="0" w:sz="0" w:color="auto" w:val="none"/>
        <w:left w:space="0" w:sz="0" w:color="auto" w:val="none"/>
        <w:bottom w:space="0" w:sz="0" w:color="auto" w:val="none"/>
        <w:right w:space="0" w:sz="0" w:color="auto" w:val="none"/>
      </w:divBdr>
    </w:div>
    <w:div w:id="1380323680">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 w:id="19438736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St-4237/2016-32</izvorni_sadrzaj>
    <derivirana_varijabla naziv="DomainObject.Oznaka_1">St-4237/2016-32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4237</izvorni_sadrzaj>
    <derivirana_varijabla naziv="DomainObject.Predmet.Broj_1">4237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St-4237/2016</izvorni_sadrzaj>
    <derivirana_varijabla naziv="DomainObject.Predmet.OznakaBroj_1">St-4237/2016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NOVI GALEB d.o.o. zastupanog po punomoćniku Slavko Travar</izvorni_sadrzaj>
    <derivirana_varijabla naziv="DomainObject.Predmet.ProtustrankaFormated_1">  NOVI GALEB d.o.o. zastupanog po punomoćniku Slavko Travar</derivirana_varijabla>
  </DomainObject.Predmet.ProtustrankaFormated>
  <DomainObject.Predmet.ProtustrankaFormatedOIB>
    <izvorni_sadrzaj>  NOVI GALEB d.o.o., OIB 56001500976 zastupanog po punomoćniku Slavko Travar</izvorni_sadrzaj>
    <derivirana_varijabla naziv="DomainObject.Predmet.ProtustrankaFormatedOIB_1">  NOVI GALEB d.o.o., OIB 56001500976 zastupanog po punomoćniku Slavko Travar</derivirana_varijabla>
  </DomainObject.Predmet.ProtustrankaFormatedOIB>
  <DomainObject.Predmet.ProtustrankaFormatedWithAdress>
    <izvorni_sadrzaj> NOVI GALEB d.o.o., Žutnička 23, 10000 Zagreb zastupanog po punomoćniku Slavko Travar</izvorni_sadrzaj>
    <derivirana_varijabla naziv="DomainObject.Predmet.ProtustrankaFormatedWithAdress_1"> NOVI GALEB d.o.o., Žutnička 23, 10000 Zagreb zastupanog po punomoćniku Slavko Travar</derivirana_varijabla>
  </DomainObject.Predmet.ProtustrankaFormatedWithAdress>
  <DomainObject.Predmet.ProtustrankaFormatedWithAdressOIB>
    <izvorni_sadrzaj> NOVI GALEB d.o.o., OIB 56001500976, Žutnička 23, 10000 Zagreb zastupanog po punomoćniku Slavko Travar</izvorni_sadrzaj>
    <derivirana_varijabla naziv="DomainObject.Predmet.ProtustrankaFormatedWithAdressOIB_1"> NOVI GALEB d.o.o., OIB 56001500976, Žutnička 23, 10000 Zagreb zastupanog po punomoćniku Slavko Travar</derivirana_varijabla>
  </DomainObject.Predmet.ProtustrankaFormatedWithAdressOIB>
  <DomainObject.Predmet.ProtustrankaWithAdress>
    <izvorni_sadrzaj>NOVI GALEB d.o.o. Žutnička 23, 10000 Zagreb</izvorni_sadrzaj>
    <derivirana_varijabla naziv="DomainObject.Predmet.ProtustrankaWithAdress_1">NOVI GALEB d.o.o. Žutnička 23, 10000 Zagreb</derivirana_varijabla>
  </DomainObject.Predmet.ProtustrankaWithAdress>
  <DomainObject.Predmet.ProtustrankaWithAdressOIB>
    <izvorni_sadrzaj>NOVI GALEB d.o.o., OIB 56001500976, Žutnička 23, 10000 Zagreb</izvorni_sadrzaj>
    <derivirana_varijabla naziv="DomainObject.Predmet.ProtustrankaWithAdressOIB_1">NOVI GALEB d.o.o., OIB 56001500976, Žutnička 23, 10000 Zagreb</derivirana_varijabla>
  </DomainObject.Predmet.ProtustrankaWithAdressOIB>
  <DomainObject.Predmet.ProtustrankaNazivFormated>
    <izvorni_sadrzaj>NOVI GALEB d.o.o.</izvorni_sadrzaj>
    <derivirana_varijabla naziv="DomainObject.Predmet.ProtustrankaNazivFormated_1">NOVI GALEB d.o.o.</derivirana_varijabla>
  </DomainObject.Predmet.ProtustrankaNazivFormated>
  <DomainObject.Predmet.ProtustrankaNazivFormatedOIB>
    <izvorni_sadrzaj>NOVI GALEB d.o.o., OIB 56001500976</izvorni_sadrzaj>
    <derivirana_varijabla naziv="DomainObject.Predmet.ProtustrankaNazivFormatedOIB_1">NOVI GALEB d.o.o., OIB 56001500976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ZAGREB zastupanog po punomoćniku ŽDO ZAGREB</izvorni_sadrzaj>
    <derivirana_varijabla naziv="DomainObject.Predmet.StrankaFormated_1">  FINA Regionalni centar Zagreb; RH MINISTARSTVO FINANCIJA POREZNA UPRAVA ZAGREB zastupanog po punomoćniku ŽDO ZAGREB</derivirana_varijabla>
  </DomainObject.Predmet.StrankaFormated>
  <DomainObject.Predmet.StrankaFormatedOIB>
    <izvorni_sadrzaj>  FINA Regionalni centar Zagreb, OIB 85821130368; RH MINISTARSTVO FINANCIJA POREZNA UPRAVA ZAGREB zastupanog po punomoćniku ŽDO ZAGREB</izvorni_sadrzaj>
    <derivirana_varijabla naziv="DomainObject.Predmet.StrankaFormatedOIB_1">  FINA Regionalni centar Zagreb, OIB 85821130368; RH MINISTARSTVO FINANCIJA POREZNA UPRAVA ZAGREB zastupanog po punomoćniku ŽDO ZAGREB</derivirana_varijabla>
  </DomainObject.Predmet.StrankaFormatedOIB>
  <DomainObject.Predmet.StrankaFormatedWithAdress>
    <izvorni_sadrzaj> FINA Regionalni centar Zagreb, Trg svibanjskih žrtava 1995. 1, 10000 Zagreb; RH MINISTARSTVO FINANCIJA POREZNA UPRAVA ZAGREB zastupanog po punomoćniku ŽDO ZAGREB</izvorni_sadrzaj>
    <derivirana_varijabla naziv="DomainObject.Predmet.StrankaFormatedWithAdress_1"> FINA Regionalni centar Zagreb, Trg svibanjskih žrtava 1995. 1, 10000 Zagreb; RH MINISTARSTVO FINANCIJA POREZNA UPRAVA ZAGREB zastupanog po punomoćniku ŽDO ZAGREB</derivirana_varijabla>
  </DomainObject.Predmet.StrankaFormatedWithAdress>
  <DomainObject.Predmet.StrankaFormatedWithAdressOIB>
    <izvorni_sadrzaj> FINA Regionalni centar Zagreb, OIB 85821130368, Trg svibanjskih žrtava 1995. 1, 10000 Zagreb; RH MINISTARSTVO FINANCIJA POREZNA UPRAVA ZAGREB zastupanog po punomoćniku ŽDO ZAGREB</izvorni_sadrzaj>
    <derivirana_varijabla naziv="DomainObject.Predmet.StrankaFormatedWithAdressOIB_1"> FINA Regionalni centar Zagreb, OIB 85821130368, Trg svibanjskih žrtava 1995. 1, 10000 Zagreb; RH MINISTARSTVO FINANCIJA POREZNA UPRAVA ZAGREB zastupanog po punomoćniku ŽDO ZAGREB</derivirana_varijabla>
  </DomainObject.Predmet.StrankaFormatedWithAdressOIB>
  <DomainObject.Predmet.StrankaWithAdress>
    <izvorni_sadrzaj>FINA Regionalni centar Zagreb Trg svibanjskih žrtava 1995. 1,10000 Zagreb,RH MINISTARSTVO FINANCIJA POREZNA UPRAVA ZAGREB </izvorni_sadrzaj>
    <derivirana_varijabla naziv="DomainObject.Predmet.StrankaWithAdress_1">FINA Regionalni centar Zagreb Trg svibanjskih žrtava 1995. 1,10000 Zagreb,RH MINISTARSTVO FINANCIJA POREZNA UPRAVA ZAGREB </derivirana_varijabla>
  </DomainObject.Predmet.StrankaWithAdress>
  <DomainObject.Predmet.StrankaWithAdressOIB>
    <izvorni_sadrzaj>FINA Regionalni centar Zagreb, OIB 85821130368, Trg svibanjskih žrtava 1995. 1,10000 Zagreb,RH MINISTARSTVO FINANCIJA POREZNA UPRAVA ZAGREB</izvorni_sadrzaj>
    <derivirana_varijabla naziv="DomainObject.Predmet.StrankaWithAdressOIB_1">FINA Regionalni centar Zagreb, OIB 85821130368, Trg svibanjskih žrtava 1995. 1,10000 Zagreb,RH MINISTARSTVO FINANCIJA POREZNA UPRAVA ZAGREB</derivirana_varijabla>
  </DomainObject.Predmet.StrankaWithAdressOIB>
  <DomainObject.Predmet.StrankaNazivFormated>
    <izvorni_sadrzaj>FINA Regionalni centar Zagreb,RH MINISTARSTVO FINANCIJA POREZNA UPRAVA ZAGREB</izvorni_sadrzaj>
    <derivirana_varijabla naziv="DomainObject.Predmet.StrankaNazivFormated_1">FINA Regionalni centar Zagreb,RH MINISTARSTVO FINANCIJA POREZNA UPRAVA ZAGREB</derivirana_varijabla>
  </DomainObject.Predmet.StrankaNazivFormated>
  <DomainObject.Predmet.StrankaNazivFormatedOIB>
    <izvorni_sadrzaj>FINA Regionalni centar Zagreb, OIB 85821130368,RH MINISTARSTVO FINANCIJA POREZNA UPRAVA ZAGREB</izvorni_sadrzaj>
    <derivirana_varijabla naziv="DomainObject.Predmet.StrankaNazivFormatedOIB_1">FINA Regionalni centar Zagreb, OIB 85821130368,RH MINISTARSTVO FINANCIJA POREZNA UPRAVA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POREZNA UPRAVA ZAGREB zastupanog po punomoćniku ŽDO ZAGREB</item>
    </izvorni_sadrzaj>
    <derivirana_varijabla naziv="DomainObject.Predmet.StrankaListFormated_1">
      <item>FINA Regionalni centar Zagreb</item>
      <item>RH MINISTARSTVO FINANCIJA POREZNA UPRAVA ZAGREB zastupanog po punomoćniku ŽDO ZAGREB</item>
    </derivirana_varijabla>
  </DomainObject.Predmet.StrankaListFormated>
  <DomainObject.Predmet.StrankaListFormatedOIB>
    <izvorni_sadrzaj>
      <item>FINA Regionalni centar Zagreb, OIB 85821130368</item>
      <item>RH MINISTARSTVO FINANCIJA POREZNA UPRAVA ZAGREB zastupanog po punomoćniku ŽDO ZAGREB</item>
    </izvorni_sadrzaj>
    <derivirana_varijabla naziv="DomainObject.Predmet.StrankaListFormatedOIB_1">
      <item>FINA Regionalni centar Zagreb, OIB 85821130368</item>
      <item>RH MINISTARSTVO FINANCIJA POREZNA UPRAVA ZAGREB zastupanog po punomoćniku ŽDO ZAGREB</item>
    </derivirana_varijabla>
  </DomainObject.Predmet.StrankaListFormatedOIB>
  <DomainObject.Predmet.StrankaListFormatedWithAdress>
    <izvorni_sadrzaj>
      <item>FINA Regionalni centar Zagreb, Trg svibanjskih žrtava 1995. 1, 10000 Zagreb</item>
      <item>RH MINISTARSTVO FINANCIJA POREZNA UPRAVA ZAGREB zastupanog po punomoćniku ŽDO ZAGREB</item>
    </izvorni_sadrzaj>
    <derivirana_varijabla naziv="DomainObject.Predmet.StrankaListFormatedWithAdress_1">
      <item>FINA Regionalni centar Zagreb, Trg svibanjskih žrtava 1995. 1, 10000 Zagreb</item>
      <item>RH MINISTARSTVO FINANCIJA POREZNA UPRAVA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ZAGREB zastupanog po punomoćniku ŽDO ZAGREB</item>
    </izvorni_sadrzaj>
    <derivirana_varijabla naziv="DomainObject.Predmet.StrankaListFormatedWithAdressOIB_1">
      <item>FINA Regionalni centar Zagreb, OIB 85821130368, Trg svibanjskih žrtava 1995. 1, 10000 Zagreb</item>
      <item>RH MINISTARSTVO FINANCIJA POREZNA UPRAVA ZAGREB zastupanog po punomoćniku ŽDO ZAGREB</item>
    </derivirana_varijabla>
  </DomainObject.Predmet.StrankaListFormatedWithAdressOIB>
  <DomainObject.Predmet.StrankaListNazivFormated>
    <izvorni_sadrzaj>
      <item>FINA Regionalni centar Zagreb</item>
      <item>RH MINISTARSTVO FINANCIJA POREZNA UPRAVA ZAGREB</item>
    </izvorni_sadrzaj>
    <derivirana_varijabla naziv="DomainObject.Predmet.StrankaListNazivFormated_1">
      <item>FINA Regionalni centar Zagreb</item>
      <item>RH MINISTARSTVO FINANCIJA POREZNA UPRAVA ZAGREB</item>
    </derivirana_varijabla>
  </DomainObject.Predmet.StrankaListNazivFormated>
  <DomainObject.Predmet.StrankaListNazivFormatedOIB>
    <izvorni_sadrzaj>
      <item>FINA Regionalni centar Zagreb, OIB 85821130368</item>
      <item>RH MINISTARSTVO FINANCIJA POREZNA UPRAVA ZAGREB</item>
    </izvorni_sadrzaj>
    <derivirana_varijabla naziv="DomainObject.Predmet.StrankaListNazivFormatedOIB_1">
      <item>FINA Regionalni centar Zagreb, OIB 85821130368</item>
      <item>RH MINISTARSTVO FINANCIJA POREZNA UPRAVA ZAGREB</item>
    </derivirana_varijabla>
  </DomainObject.Predmet.StrankaListNazivFormatedOIB>
  <DomainObject.Predmet.ProtuStrankaListFormated>
    <izvorni_sadrzaj>
      <item>NOVI GALEB d.o.o. zastupanog po punomoćniku Slavko Travar</item>
    </izvorni_sadrzaj>
    <derivirana_varijabla naziv="DomainObject.Predmet.ProtuStrankaListFormated_1">
      <item>NOVI GALEB d.o.o. zastupanog po punomoćniku Slavko Travar</item>
    </derivirana_varijabla>
  </DomainObject.Predmet.ProtuStrankaListFormated>
  <DomainObject.Predmet.ProtuStrankaListFormatedOIB>
    <izvorni_sadrzaj>
      <item>NOVI GALEB d.o.o., OIB 56001500976 zastupanog po punomoćniku Slavko Travar</item>
    </izvorni_sadrzaj>
    <derivirana_varijabla naziv="DomainObject.Predmet.ProtuStrankaListFormatedOIB_1">
      <item>NOVI GALEB d.o.o., OIB 56001500976 zastupanog po punomoćniku Slavko Travar</item>
    </derivirana_varijabla>
  </DomainObject.Predmet.ProtuStrankaListFormatedOIB>
  <DomainObject.Predmet.ProtuStrankaListFormatedWithAdress>
    <izvorni_sadrzaj>
      <item>NOVI GALEB d.o.o., Žutnička 23, 10000 Zagreb zastupanog po punomoćniku Slavko Travar</item>
    </izvorni_sadrzaj>
    <derivirana_varijabla naziv="DomainObject.Predmet.ProtuStrankaListFormatedWithAdress_1">
      <item>NOVI GALEB d.o.o., Žutnička 23, 10000 Zagreb zastupanog po punomoćniku Slavko Travar</item>
    </derivirana_varijabla>
  </DomainObject.Predmet.ProtuStrankaListFormatedWithAdress>
  <DomainObject.Predmet.ProtuStrankaListFormatedWithAdressOIB>
    <izvorni_sadrzaj>
      <item>NOVI GALEB d.o.o., OIB 56001500976, Žutnička 23, 10000 Zagreb zastupanog po punomoćniku Slavko Travar</item>
    </izvorni_sadrzaj>
    <derivirana_varijabla naziv="DomainObject.Predmet.ProtuStrankaListFormatedWithAdressOIB_1">
      <item>NOVI GALEB d.o.o., OIB 56001500976, Žutnička 23, 10000 Zagreb zastupanog po punomoćniku Slavko Travar</item>
    </derivirana_varijabla>
  </DomainObject.Predmet.ProtuStrankaListFormatedWithAdressOIB>
  <DomainObject.Predmet.ProtuStrankaListNazivFormated>
    <izvorni_sadrzaj>
      <item>NOVI GALEB d.o.o.</item>
    </izvorni_sadrzaj>
    <derivirana_varijabla naziv="DomainObject.Predmet.ProtuStrankaListNazivFormated_1">
      <item>NOVI GALEB d.o.o.</item>
    </derivirana_varijabla>
  </DomainObject.Predmet.ProtuStrankaListNazivFormated>
  <DomainObject.Predmet.ProtuStrankaListNazivFormatedOIB>
    <izvorni_sadrzaj>
      <item>NOVI GALEB d.o.o., OIB 56001500976</item>
    </izvorni_sadrzaj>
    <derivirana_varijabla naziv="DomainObject.Predmet.ProtuStrankaListNazivFormatedOIB_1">
      <item>NOVI GALEB d.o.o., OIB 56001500976</item>
    </derivirana_varijabla>
  </DomainObject.Predmet.ProtuStrankaListNazivFormatedOIB>
  <DomainObject.Predmet.OstaliListFormated>
    <izvorni_sadrzaj>
      <item>Slavko Travar punomoćnik sudionika u postupku NOVI GALEB d.o.o.</item>
      <item>ŽDO ZAGREB punomoćnik sudionika u postupku RH MINISTARSTVO FINANCIJA POREZNA UPRAVA ZAGREB</item>
    </izvorni_sadrzaj>
    <derivirana_varijabla naziv="DomainObject.Predmet.OstaliListFormated_1">
      <item>Slavko Travar punomoćnik sudionika u postupku NOVI GALEB d.o.o.</item>
      <item>ŽDO ZAGREB punomoćnik sudionika u postupku RH MINISTARSTVO FINANCIJA POREZNA UPRAVA ZAGREB</item>
    </derivirana_varijabla>
  </DomainObject.Predmet.OstaliListFormated>
  <DomainObject.Predmet.OstaliListFormatedOIB>
    <izvorni_sadrzaj>
      <item>Slavko Travar, OIB 06632184995 punomoćnik sudionika u postupku NOVI GALEB d.o.o.</item>
      <item>ŽDO ZAGREB punomoćnik sudionika u postupku RH MINISTARSTVO FINANCIJA POREZNA UPRAVA ZAGREB</item>
    </izvorni_sadrzaj>
    <derivirana_varijabla naziv="DomainObject.Predmet.OstaliListFormatedOIB_1">
      <item>Slavko Travar, OIB 06632184995 punomoćnik sudionika u postupku NOVI GALEB d.o.o.</item>
      <item>ŽDO ZAGREB punomoćnik sudionika u postupku RH MINISTARSTVO FINANCIJA POREZNA UPRAVA ZAGREB</item>
    </derivirana_varijabla>
  </DomainObject.Predmet.OstaliListFormatedOIB>
  <DomainObject.Predmet.OstaliListFormatedWithAdress>
    <izvorni_sadrzaj>
      <item>Slavko Travar, Miroslava Celebrina 5, 51511 Vantačići punomoćnik sudionika u postupku NOVI GALEB d.o.o.</item>
      <item>ŽDO ZAGREB punomoćnik sudionika u postupku RH MINISTARSTVO FINANCIJA POREZNA UPRAVA ZAGREB</item>
    </izvorni_sadrzaj>
    <derivirana_varijabla naziv="DomainObject.Predmet.OstaliListFormatedWithAdress_1">
      <item>Slavko Travar, Miroslava Celebrina 5, 51511 Vantačići punomoćnik sudionika u postupku NOVI GALEB d.o.o.</item>
      <item>ŽDO ZAGREB punomoćnik sudionika u postupku RH MINISTARSTVO FINANCIJA POREZNA UPRAVA ZAGREB</item>
    </derivirana_varijabla>
  </DomainObject.Predmet.OstaliListFormatedWithAdress>
  <DomainObject.Predmet.OstaliListFormatedWithAdressOIB>
    <izvorni_sadrzaj>
      <item>Slavko Travar, OIB 06632184995, Miroslava Celebrina 5, 51511 Vantačići punomoćnik sudionika u postupku NOVI GALEB d.o.o.</item>
      <item>ŽDO ZAGREB punomoćnik sudionika u postupku RH MINISTARSTVO FINANCIJA POREZNA UPRAVA ZAGREB</item>
    </izvorni_sadrzaj>
    <derivirana_varijabla naziv="DomainObject.Predmet.OstaliListFormatedWithAdressOIB_1">
      <item>Slavko Travar, OIB 06632184995, Miroslava Celebrina 5, 51511 Vantačići punomoćnik sudionika u postupku NOVI GALEB d.o.o.</item>
      <item>ŽDO ZAGREB punomoćnik sudionika u postupku RH MINISTARSTVO FINANCIJA POREZNA UPRAVA ZAGREB</item>
    </derivirana_varijabla>
  </DomainObject.Predmet.OstaliListFormatedWithAdressOIB>
  <DomainObject.Predmet.OstaliListNazivFormated>
    <izvorni_sadrzaj>
      <item>Slavko Travar</item>
      <item>ŽDO ZAGREB</item>
    </izvorni_sadrzaj>
    <derivirana_varijabla naziv="DomainObject.Predmet.OstaliListNazivFormated_1">
      <item>Slavko Travar</item>
      <item>ŽDO ZAGREB</item>
    </derivirana_varijabla>
  </DomainObject.Predmet.OstaliListNazivFormated>
  <DomainObject.Predmet.OstaliListNazivFormatedOIB>
    <izvorni_sadrzaj>
      <item>Slavko Travar, OIB 06632184995</item>
      <item>ŽDO ZAGREB</item>
    </izvorni_sadrzaj>
    <derivirana_varijabla naziv="DomainObject.Predmet.OstaliListNazivFormatedOIB_1">
      <item>Slavko Travar, OIB 06632184995</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St-4237/2016-32</izvorni_sadrzaj>
    <derivirana_varijabla naziv="DomainObject.PoslovniBrojDokumenta_1">St-4237/2016-32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GALEB d.o.o.</izvorni_sadrzaj>
    <derivirana_varijabla naziv="DomainObject.Predmet.ProtustrankaIDrugi_1">NOVI GALEB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NOVI GALEB d.o.o., OIB 56001500976, Žutnička 23, 10000 Zagreb</izvorni_sadrzaj>
    <derivirana_varijabla naziv="DomainObject.Predmet.ProtustrankaIDrugiAdressOIB_1">NOVI GALEB d.o.o., OIB 56001500976, Žutnička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GALEB d.o.o.</item>
      <item>FINA Regionalni centar Zagreb</item>
      <item>Slavko Travar</item>
      <item>RH MINISTARSTVO FINANCIJA POREZNA UPRAVA ZAGREB</item>
      <item>ŽDO ZAGREB</item>
    </izvorni_sadrzaj>
    <derivirana_varijabla naziv="DomainObject.Predmet.SudioniciListNaziv_1">
      <item>NOVI GALEB d.o.o.</item>
      <item>FINA Regionalni centar Zagreb</item>
      <item>Slavko Travar</item>
      <item>RH MINISTARSTVO FINANCIJA POREZNA UPRAVA ZAGREB</item>
      <item>ŽDO ZAGREB</item>
    </derivirana_varijabla>
  </DomainObject.Predmet.SudioniciListNaziv>
  <DomainObject.Predmet.SudioniciListAdressOIB>
    <izvorni_sadrzaj>
      <item>NOVI GALEB d.o.o., OIB 56001500976, Žutnička 23,10000 Zagreb</item>
      <item>FINA Regionalni centar Zagreb, OIB 85821130368, Trg svibanjskih žrtava 1995. 1,10000 Zagreb</item>
      <item>Slavko Travar, OIB 06632184995, Miroslava Celebrina 5,51511 Vantačići</item>
      <item>RH MINISTARSTVO FINANCIJA POREZNA UPRAVA ZAGREB</item>
      <item>ŽDO ZAGREB</item>
    </izvorni_sadrzaj>
    <derivirana_varijabla naziv="DomainObject.Predmet.SudioniciListAdressOIB_1">
      <item>NOVI GALEB d.o.o., OIB 56001500976, Žutnička 23,10000 Zagreb</item>
      <item>FINA Regionalni centar Zagreb, OIB 85821130368, Trg svibanjskih žrtava 1995. 1,10000 Zagreb</item>
      <item>Slavko Travar, OIB 06632184995, Miroslava Celebrina 5,51511 Vantačići</item>
      <item>RH MINISTARSTVO FINANCIJA POREZNA UPRAVA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56001500976</item>
      <item>, OIB 85821130368</item>
      <item>, OIB 06632184995</item>
      <item>, OIB null</item>
      <item>, OIB null</item>
    </izvorni_sadrzaj>
    <derivirana_varijabla naziv="DomainObject.Predmet.SudioniciListNazivOIB_1">
      <item>, OIB 56001500976</item>
      <item>, OIB 85821130368</item>
      <item>, OIB 06632184995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rujna 2018.</izvorni_sadrzaj>
    <derivirana_varijabla naziv="DomainObject.Predmet.DatumZadnjeOdrzaneSudskeRadnje_1">5. rujna 2018.</derivirana_varijabla>
  </DomainObject.Predmet.DatumZadnjeOdrzaneSudskeRadnje>
  <DomainObject.PredzadnjaOdlukaIzPredmeta.DatumDonosenjaOdluke>
    <izvorni_sadrzaj>5. rujna 2018.</izvorni_sadrzaj>
    <derivirana_varijabla naziv="DomainObject.PredzadnjaOdlukaIzPredmeta.DatumDonosenjaOdluke_1">5. rujna 2018.</derivirana_varijabla>
  </DomainObject.PredzadnjaOdlukaIzPredmeta.DatumDonosenjaOdluke>
  <DomainObject.PredzadnjaOdlukaIzPredmeta.Oznaka>
    <izvorni_sadrzaj>St-4237/2016-31</izvorni_sadrzaj>
    <derivirana_varijabla naziv="DomainObject.PredzadnjaOdlukaIzPredmeta.Oznaka_1">St-4237/2016-31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3C0B2D-31D5-4A5C-A7B0-5EE580EBDB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1084</properties:Words>
  <properties:Characters>6015</properties:Characters>
  <properties:Lines>121</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2018-12-04T13:40:00Z</dcterms:created>
  <dc:creator>rsticn</dc:creator>
  <cp:lastModifiedBy>Monika Grbac</cp:lastModifiedBy>
  <cp:lastPrinted>2018-12-04T13:44:00Z</cp:lastPrinted>
  <dcterms:modified xmlns:xsi="http://www.w3.org/2001/XMLSchema-instance" xsi:type="dcterms:W3CDTF">2018-12-04T13:48:00Z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St-4237/2016-32 / Odluka - Rješenje - otvaranje i zaključenje stečajnog postupka (čl. 132) (st-4237-16 NOVI GALEB.docx)</vt:lpwstr>
  </prop:property>
  <prop:property name="CC_coloring" pid="4" fmtid="{D5CDD505-2E9C-101B-9397-08002B2CF9AE}">
    <vt:bool>false</vt:bool>
  </prop:property>
  <prop:property name="BrojStranica" pid="5" fmtid="{D5CDD505-2E9C-101B-9397-08002B2CF9AE}">
    <vt:i4>3</vt:i4>
  </prop:property>
</prop:Properties>
</file>