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e2cd" w14:paraId="5fde2cd" w:rsidRDefault="00F818EF" w:rsidP="002D60CE" w:rsidR="0092492D" w:rsidRPr="003A50F5">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E42352">
        <w:t>16</w:t>
      </w:r>
      <w:r w:rsidRPr="003A50F5">
        <w:t>. St</w:t>
      </w:r>
      <w:r w:rsidR="001559F6" w:rsidRPr="003A50F5">
        <w:t>-</w:t>
      </w:r>
      <w:r w:rsidR="00E42352">
        <w:t>5707/16-21</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D93F05" w:rsidP="00C40A44" w:rsidR="00D93F05">
      <w:pPr>
        <w:jc w:val="center"/>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E42352" w:rsidR="00D677F7" w:rsidRPr="003A50F5">
      <w:pPr>
        <w:ind w:firstLine="708"/>
        <w:jc w:val="both"/>
      </w:pPr>
      <w:r w:rsidRPr="003A50F5">
        <w:t>Trgovački sud u Zag</w:t>
      </w:r>
      <w:r w:rsidR="00591F57" w:rsidRPr="003A50F5">
        <w:t xml:space="preserve">rebu, po sucu </w:t>
      </w:r>
      <w:r w:rsidR="00E42352">
        <w:t>Dini Jellin</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E42352" w:rsidRPr="00E42352">
        <w:rPr>
          <w:color w:themeColor="text1" w:val="000000"/>
        </w:rPr>
        <w:t>DM-COMMERCE d.o.o.</w:t>
      </w:r>
      <w:r w:rsidR="00E42352">
        <w:rPr>
          <w:color w:themeColor="text1" w:val="000000"/>
        </w:rPr>
        <w:t xml:space="preserve">, Zagreb, Novačka 62/b, OIB: </w:t>
      </w:r>
      <w:r w:rsidR="00E42352" w:rsidRPr="00E42352">
        <w:rPr>
          <w:color w:themeColor="text1" w:val="000000"/>
        </w:rPr>
        <w:t>97203270866</w:t>
      </w:r>
      <w:r w:rsidR="002D60CE" w:rsidRPr="003A50F5">
        <w:rPr>
          <w:lang w:val="pt-BR"/>
        </w:rPr>
        <w:t>,</w:t>
      </w:r>
      <w:r w:rsidR="000B22E7" w:rsidRPr="003A50F5">
        <w:rPr>
          <w:lang w:val="pt-BR"/>
        </w:rPr>
        <w:t xml:space="preserve"> </w:t>
      </w:r>
      <w:r w:rsidR="00E42352">
        <w:rPr>
          <w:lang w:val="pt-BR"/>
        </w:rPr>
        <w:t xml:space="preserve">dana 7. listopada </w:t>
      </w:r>
      <w:r w:rsidRPr="003A50F5">
        <w:rPr>
          <w:lang w:val="pt-BR"/>
        </w:rPr>
        <w:t>201</w:t>
      </w:r>
      <w:r w:rsidR="00F633B5">
        <w:rPr>
          <w:lang w:val="pt-BR"/>
        </w:rPr>
        <w:t>8</w:t>
      </w:r>
      <w:r w:rsidR="000B22E7" w:rsidRPr="003A50F5">
        <w:t>.,</w:t>
      </w: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postupaka</w:t>
      </w:r>
      <w:r w:rsidR="00F324F6" w:rsidRPr="003A50F5">
        <w:t xml:space="preserve"> nad </w:t>
      </w:r>
      <w:r w:rsidRPr="003A50F5">
        <w:t xml:space="preserve"> d</w:t>
      </w:r>
      <w:r w:rsidR="00704DD0" w:rsidRPr="003A50F5">
        <w:t>užnikom</w:t>
      </w:r>
      <w:r w:rsidR="00F324F6" w:rsidRPr="003A50F5">
        <w:t xml:space="preserve"> </w:t>
      </w:r>
      <w:r w:rsidR="00E42352" w:rsidRPr="00E42352">
        <w:rPr>
          <w:color w:themeColor="text1" w:val="000000"/>
        </w:rPr>
        <w:t>DM-COMMERCE d.o.o.</w:t>
      </w:r>
      <w:r w:rsidR="00E42352">
        <w:rPr>
          <w:color w:themeColor="text1" w:val="000000"/>
        </w:rPr>
        <w:t xml:space="preserve">, Zagreb, Novačka 62/b, OIB: </w:t>
      </w:r>
      <w:r w:rsidR="00E42352" w:rsidRPr="00E42352">
        <w:rPr>
          <w:color w:themeColor="text1" w:val="000000"/>
        </w:rPr>
        <w:t>97203270866</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7C6A38">
        <w:t>17.1</w:t>
      </w:r>
      <w:r w:rsidR="00E42352">
        <w:t>00,00</w:t>
      </w:r>
      <w:r w:rsidR="000E4D40" w:rsidRPr="00C41397">
        <w:t xml:space="preserve">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E42352">
        <w:t>5707/16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077295" w:rsidR="00077295" w:rsidRPr="003A50F5">
      <w:pPr>
        <w:ind w:firstLine="708"/>
        <w:jc w:val="both"/>
        <w:rPr>
          <w:lang w:val="pt-BR"/>
        </w:rPr>
      </w:pPr>
      <w:r w:rsidRPr="003A50F5">
        <w:t>Financijska agencija, Regionalni centar Zagreb, podnijela je ovom sudu prijedlog za otvaranje stečajnog postupka</w:t>
      </w:r>
      <w:r w:rsidR="006376B4">
        <w:t xml:space="preserve"> na dužnikom</w:t>
      </w:r>
      <w:r w:rsidRPr="003A50F5">
        <w:t xml:space="preserve"> </w:t>
      </w:r>
      <w:r w:rsidR="00E42352" w:rsidRPr="00E42352">
        <w:rPr>
          <w:color w:themeColor="text1" w:val="000000"/>
        </w:rPr>
        <w:t>DM-COMMERCE d.o.o.</w:t>
      </w:r>
      <w:r w:rsidR="00E42352">
        <w:rPr>
          <w:color w:themeColor="text1" w:val="000000"/>
        </w:rPr>
        <w:t xml:space="preserve">, Zagreb, Novačka 62/b, OIB: </w:t>
      </w:r>
      <w:r w:rsidR="00E42352" w:rsidRPr="00E42352">
        <w:rPr>
          <w:color w:themeColor="text1" w:val="000000"/>
        </w:rPr>
        <w:t>97203270866</w:t>
      </w:r>
      <w:r w:rsidRPr="003A50F5">
        <w:rPr>
          <w:lang w:val="pt-BR"/>
        </w:rPr>
        <w:t>.</w:t>
      </w:r>
    </w:p>
    <w:p w:rsidRDefault="00077295" w:rsidP="00077295" w:rsidR="00077295"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633B5" w:rsidP="00F633B5" w:rsidR="002D3481">
      <w:pPr>
        <w:ind w:firstLine="709"/>
        <w:jc w:val="both"/>
      </w:pPr>
      <w:r w:rsidRPr="00070D63">
        <w:t xml:space="preserve">Financijska agencija, kao predlagatelj, navela je u prijedlogu za otvaranje stečajnog postupka kako dužnik na dan </w:t>
      </w:r>
      <w:r w:rsidR="00E42352">
        <w:t>2</w:t>
      </w:r>
      <w:r w:rsidR="007C6A38">
        <w:t>2</w:t>
      </w:r>
      <w:r>
        <w:t xml:space="preserve">. </w:t>
      </w:r>
      <w:r w:rsidR="00E42352">
        <w:t>kolovoza</w:t>
      </w:r>
      <w:r w:rsidRPr="00070D63">
        <w:t xml:space="preserve"> 2016. u Očevidniku redoslijeda osnova za plaćanje ima evidentirane neizvršene osnove za plaćanje u neprekinutom razdoblju od 120 dana, u ukupnom iznosu od </w:t>
      </w:r>
      <w:r w:rsidR="00E42352">
        <w:t xml:space="preserve">103.293,88 </w:t>
      </w:r>
      <w:r w:rsidRPr="00070D63">
        <w:t xml:space="preserve">kn, kao i da dužnik ima </w:t>
      </w:r>
      <w:r w:rsidR="00E42352">
        <w:t>1</w:t>
      </w:r>
      <w:r w:rsidRPr="00070D63">
        <w:t xml:space="preserve"> zaposlen</w:t>
      </w:r>
      <w:r w:rsidR="00E42352">
        <w:t>og</w:t>
      </w:r>
      <w:r w:rsidRPr="00070D63">
        <w:t xml:space="preserve">. </w:t>
      </w:r>
    </w:p>
    <w:p w:rsidRDefault="002D3481" w:rsidP="00F633B5" w:rsidR="002D3481">
      <w:pPr>
        <w:ind w:firstLine="709"/>
        <w:jc w:val="both"/>
      </w:pPr>
    </w:p>
    <w:p w:rsidRDefault="00F633B5" w:rsidP="00F633B5" w:rsidR="00F633B5">
      <w:pPr>
        <w:ind w:firstLine="709"/>
        <w:jc w:val="both"/>
        <w:rPr>
          <w:lang w:val="en-GB"/>
        </w:rPr>
      </w:pP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D3481" w:rsidP="00F633B5" w:rsidR="002D3481" w:rsidRPr="00070D63">
      <w:pPr>
        <w:ind w:firstLine="709"/>
        <w:jc w:val="both"/>
        <w:rPr>
          <w:lang w:val="en-GB"/>
        </w:rPr>
      </w:pPr>
    </w:p>
    <w:p w:rsidRDefault="002D3481" w:rsidP="002D3481" w:rsidR="006D3820" w:rsidRPr="00D57117">
      <w:pPr>
        <w:pStyle w:val="Tijeloteksta"/>
        <w:ind w:firstLine="708"/>
      </w:pPr>
      <w:r w:rsidRPr="00D57117">
        <w:lastRenderedPageBreak/>
        <w:t xml:space="preserve">Odredbom čl. 115. st. 1. SZ propisano je da sud na temelju prijedloga za otvaranje stečajnoga postupka donosi rješenje o pokretanju prethodnoga postupka radi utvrđivanja pretpostavki za otvaranje stečajnoga postupka (prethodni postupak). Sud je rješenjem pokrenuo prethodni postupak nad dužnikom, a potom je održano  ročište radi očitovanja o prijedlogu </w:t>
      </w:r>
      <w:r w:rsidR="006D3820">
        <w:t>za otvaranje stečajnog postupka dok je rješenjem od 13. srpnja 2018. imenovao privremenog stečajnog upravitelja Miljenka Požgaja iz Jastrebarskog, Repišće 42, OIB: 88007436023.</w:t>
      </w:r>
    </w:p>
    <w:p w:rsidRDefault="002D3481" w:rsidP="002D3481" w:rsidR="002D3481" w:rsidRPr="00D57117">
      <w:pPr>
        <w:pStyle w:val="Tijeloteksta"/>
        <w:ind w:firstLine="708"/>
      </w:pPr>
    </w:p>
    <w:p w:rsidRDefault="002D3481" w:rsidP="002D3481" w:rsidR="002D3481" w:rsidRPr="00D57117">
      <w:pPr>
        <w:pStyle w:val="Tijeloteksta"/>
        <w:ind w:firstLine="708"/>
      </w:pPr>
      <w:r w:rsidRPr="00D57117">
        <w:t>Prema odredbi čl. 11. st. 3. SZ sud po službenoj dužnosti utvrđuje sve činjenice koje su važne za predstečajni i stečajni postupak te radi toga može izvoditi sve potrebne dokaze.</w:t>
      </w:r>
    </w:p>
    <w:p w:rsidRDefault="002D3481" w:rsidP="002D3481" w:rsidR="002D3481" w:rsidRPr="00D57117">
      <w:pPr>
        <w:pStyle w:val="Tijeloteksta"/>
        <w:ind w:firstLine="708"/>
      </w:pPr>
    </w:p>
    <w:p w:rsidRDefault="007C6A38" w:rsidP="007C6A38" w:rsidR="00504A48">
      <w:pPr>
        <w:jc w:val="both"/>
      </w:pPr>
      <w:r>
        <w:tab/>
      </w:r>
      <w:r w:rsidRPr="00D57117">
        <w:t xml:space="preserve">Uvidom u Očevidnik </w:t>
      </w:r>
      <w:r>
        <w:t>neizvršenih osnova za plaćanje na dan 7. studenog 2018. iz kojeg je vidljivo da je ukupan iznos po svim neizvršenim osnovama za plaćanje s kamatom 172.580,81 kn. (list 65-75).</w:t>
      </w:r>
    </w:p>
    <w:p w:rsidRDefault="007C6A38" w:rsidP="007C6A38" w:rsidR="007C6A38">
      <w:pPr>
        <w:jc w:val="both"/>
        <w:rPr>
          <w:color w:val="FF0000"/>
        </w:rPr>
      </w:pPr>
    </w:p>
    <w:p w:rsidRDefault="007C6A38" w:rsidP="006D3820" w:rsidR="006D3820">
      <w:pPr>
        <w:ind w:firstLine="708"/>
        <w:jc w:val="both"/>
      </w:pPr>
      <w:r>
        <w:t>Uvidom u  uvjerenje Policijske uprave Zagrebačke, Sektor upravnih i inspekcijskih poslova, Služba za upravne poslove od 12. prosinca 2017. (list 18 spisa) iz kojeg proizlazi da je dužnik vlasnik vozila M1, marke Citroen C5 2.0 HDI,  godina proizvodnje 2006., broj šasije VF7RCRHRH76795466, reg. oznake ZG2830DE, odjavljeno 31. 12. 2014.</w:t>
      </w:r>
      <w:r w:rsidR="006D3820">
        <w:t>,</w:t>
      </w:r>
      <w:r>
        <w:t xml:space="preserve"> a za koje vozilo nema podataka o teretima.</w:t>
      </w:r>
      <w:r w:rsidR="006D3820" w:rsidRPr="006D3820">
        <w:t xml:space="preserve"> </w:t>
      </w:r>
    </w:p>
    <w:p w:rsidRDefault="006D3820" w:rsidP="006D3820" w:rsidR="006D3820">
      <w:pPr>
        <w:ind w:firstLine="708"/>
        <w:jc w:val="both"/>
      </w:pPr>
    </w:p>
    <w:p w:rsidRDefault="006D3820" w:rsidP="006D3820" w:rsidR="006D3820">
      <w:pPr>
        <w:jc w:val="both"/>
      </w:pPr>
      <w:r>
        <w:tab/>
        <w:t xml:space="preserve">Privremeni stečajni upravitelj Miljenko Požgaj u pisanom izvješću od 14. rujna 2017., kao i na ročištu održanom 7. studenog 2018. </w:t>
      </w:r>
      <w:r w:rsidRPr="00C41397">
        <w:t xml:space="preserve"> (list</w:t>
      </w:r>
      <w:r>
        <w:t xml:space="preserve">ovi </w:t>
      </w:r>
      <w:r w:rsidRPr="00C41397">
        <w:t xml:space="preserve"> </w:t>
      </w:r>
      <w:r>
        <w:t xml:space="preserve">27-64, 76 i 77 spisa) u bitnome navodi da kod dužnika postoji stečajni razlog nesposobnosti za plaćanje jer je dužnik u neprekidnoj blokadi poslovnog računa u razdoblju od 852 dana na dan pisanja izvješća te je blokada računa nastupila 7. prosinca 2016. Nadalje, privremeni stečajni upravitelj je naveo da nema  uvjeta za nastavak poslovanja dužnika te da dužnik nema stvarne imovine, odnosno da imovina dužnika realno ne postoji, zbog čega je predložio </w:t>
      </w:r>
      <w:r w:rsidRPr="00C41397">
        <w:t xml:space="preserve">dužnikove vjerovnike pozvati na </w:t>
      </w:r>
      <w:r>
        <w:t xml:space="preserve">uplatu </w:t>
      </w:r>
      <w:r w:rsidRPr="00C41397">
        <w:t>predujm</w:t>
      </w:r>
      <w:r>
        <w:t>a</w:t>
      </w:r>
      <w:r w:rsidRPr="00C41397">
        <w:t xml:space="preserve"> u iznosu </w:t>
      </w:r>
      <w:r>
        <w:t xml:space="preserve">od 17.100,00 kn za pokriće troškova prethodnog i stečajnog postupka, a koji iznos se odnosi na troškove knjigovodstva u iznosu od 1.250,00 kn mjesečno, troškove otvaranja i vođenja žiroračuna, troškove telefonskih usluga, materijalne troškove (fotokopiranje, poštarina, sudske i upravne pristojbe i sl.) u iznosu od 600,00 kn mjesečno, a sve bazirano na trajanju postupka u vremenu od 6 mjeseci kao i troškove stečajnog upravitelja u iznosu od 6.000,00 kn. Ukoliko dužnikovi vjerovnici ne uplate navedeni predujam privremeni stečajni upravitelj je predložio da sud istodobno otvori i zaključi stečaj nad dužnikom. </w:t>
      </w:r>
    </w:p>
    <w:p w:rsidRDefault="006D3820" w:rsidP="007C6A38" w:rsidR="006D3820">
      <w:pPr>
        <w:jc w:val="both"/>
      </w:pPr>
    </w:p>
    <w:p w:rsidRDefault="006D3820" w:rsidP="002D3481" w:rsidR="002D3481" w:rsidRPr="00D57117">
      <w:pPr>
        <w:jc w:val="both"/>
      </w:pPr>
      <w:r>
        <w:t xml:space="preserve">        </w:t>
      </w:r>
      <w:r w:rsidR="002D3481" w:rsidRPr="00D57117">
        <w:t>Prema odredbi čl. 132. st. 1. SZ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6D3820" w:rsidP="007C6A38" w:rsidR="007A3EFC">
      <w:pPr>
        <w:jc w:val="both"/>
      </w:pPr>
      <w:r>
        <w:tab/>
      </w:r>
      <w:r w:rsidR="007C6A38" w:rsidRPr="00D57117">
        <w:t xml:space="preserve">         </w:t>
      </w:r>
    </w:p>
    <w:p w:rsidRDefault="007F0AD5" w:rsidP="009B6DB8" w:rsidR="009B6DB8" w:rsidRPr="00B9015B">
      <w:pPr>
        <w:ind w:firstLine="708"/>
        <w:jc w:val="both"/>
      </w:pPr>
      <w:r>
        <w:t>Ima</w:t>
      </w:r>
      <w:r w:rsidR="007C6A38">
        <w:t xml:space="preserve">jući u vidu izvješće privremenog </w:t>
      </w:r>
      <w:r>
        <w:t xml:space="preserve"> stečajn</w:t>
      </w:r>
      <w:r w:rsidR="007C6A38">
        <w:t>og</w:t>
      </w:r>
      <w:r w:rsidR="00CF5FCC">
        <w:t xml:space="preserve"> upravitelj</w:t>
      </w:r>
      <w:r w:rsidR="007C6A38">
        <w:t>a</w:t>
      </w:r>
      <w:r>
        <w:t xml:space="preserve">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7C6A38" w:rsidRPr="00E42352">
        <w:rPr>
          <w:color w:themeColor="text1" w:val="000000"/>
        </w:rPr>
        <w:t>DM-COMMERCE d.o.o.</w:t>
      </w:r>
      <w:r w:rsidR="007C6A38">
        <w:rPr>
          <w:color w:themeColor="text1" w:val="000000"/>
        </w:rPr>
        <w:t xml:space="preserve">, Zagreb, Novačka 62/b, OIB: </w:t>
      </w:r>
      <w:r w:rsidR="007C6A38" w:rsidRPr="00E42352">
        <w:rPr>
          <w:color w:themeColor="text1" w:val="000000"/>
        </w:rPr>
        <w:t>97203270866</w:t>
      </w:r>
      <w:r w:rsidR="009B6DB8">
        <w:rPr>
          <w:lang w:val="pt-BR"/>
        </w:rPr>
        <w:t xml:space="preserve">, </w:t>
      </w:r>
      <w:r>
        <w:t xml:space="preserve">predujmiti navedeni iznos </w:t>
      </w:r>
      <w:r w:rsidR="009B6DB8" w:rsidRPr="00B9015B">
        <w:t xml:space="preserve">(točka I. izreke) te su upozoreni na pravne </w:t>
      </w:r>
      <w:r w:rsidR="009B6DB8" w:rsidRPr="00B9015B">
        <w:lastRenderedPageBreak/>
        <w:t>posljedice ako ne postupe po ovom rješenju iz točke I.</w:t>
      </w:r>
      <w:r w:rsidR="009B6DB8">
        <w:t xml:space="preserve"> sukladno odredbi članka 132. st. 2</w:t>
      </w:r>
      <w:r w:rsidR="00504A48">
        <w:t>. SZ</w:t>
      </w:r>
      <w:r w:rsidR="009B6DB8" w:rsidRPr="00B9015B">
        <w:t xml:space="preserve">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7A3EFC">
        <w:t xml:space="preserve">7. studenog 2018. </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7A3EFC" w:rsidP="009F136B" w:rsidR="00065B42">
      <w:pPr>
        <w:jc w:val="right"/>
      </w:pPr>
      <w:r>
        <w:t xml:space="preserve">Dina Jellin </w:t>
      </w:r>
      <w:r w:rsidR="008E7CB0">
        <w:t>,v.r.</w:t>
      </w:r>
    </w:p>
    <w:p w:rsidRDefault="008E7CB0" w:rsidP="00597684" w:rsidR="008E7CB0">
      <w:r>
        <w:t>Za točnost otpravka-ovlašteni službenik</w:t>
      </w:r>
    </w:p>
    <w:p w:rsidRDefault="00B94AA5" w:rsidP="00B94AA5" w:rsidR="008E7CB0" w:rsidRPr="003A50F5">
      <w:r>
        <w:t>Ljubica Radošević</w:t>
      </w: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p w:rsidRDefault="000D1AD2" w:rsidP="00065B42" w:rsidR="000D1AD2" w:rsidRPr="003A50F5"/>
    <w:p w:rsidRDefault="00B87516" w:rsidP="00B87516" w:rsidR="00B87516" w:rsidRPr="00B94AA5">
      <w:pPr>
        <w:tabs>
          <w:tab w:pos="977" w:val="left"/>
        </w:tabs>
        <w:rPr>
          <w:color w:themeColor="background1" w:val="FFFFFF"/>
        </w:rPr>
      </w:pPr>
      <w:r w:rsidRPr="00B94AA5">
        <w:rPr>
          <w:color w:themeColor="background1" w:val="FFFFFF"/>
        </w:rPr>
        <w:t>DNA:</w:t>
      </w:r>
      <w:r w:rsidRPr="00B94AA5">
        <w:rPr>
          <w:color w:themeColor="background1" w:val="FFFFFF"/>
        </w:rPr>
        <w:tab/>
      </w:r>
    </w:p>
    <w:p w:rsidRDefault="00B87516" w:rsidP="00B87516" w:rsidR="00B87516" w:rsidRPr="00B94AA5">
      <w:pPr>
        <w:numPr>
          <w:ilvl w:val="0"/>
          <w:numId w:val="2"/>
        </w:numPr>
        <w:overflowPunct w:val="false"/>
        <w:autoSpaceDE w:val="false"/>
        <w:autoSpaceDN w:val="false"/>
        <w:adjustRightInd w:val="false"/>
        <w:jc w:val="both"/>
        <w:textAlignment w:val="baseline"/>
        <w:rPr>
          <w:color w:themeColor="background1" w:val="FFFFFF"/>
        </w:rPr>
      </w:pPr>
      <w:r w:rsidRPr="00B94AA5">
        <w:rPr>
          <w:color w:themeColor="background1" w:val="FFFFFF"/>
        </w:rPr>
        <w:t>predlagatelj</w:t>
      </w:r>
    </w:p>
    <w:p w:rsidRDefault="00B87516" w:rsidP="00B87516" w:rsidR="00B87516" w:rsidRPr="00B94AA5">
      <w:pPr>
        <w:numPr>
          <w:ilvl w:val="0"/>
          <w:numId w:val="2"/>
        </w:numPr>
        <w:overflowPunct w:val="false"/>
        <w:autoSpaceDE w:val="false"/>
        <w:autoSpaceDN w:val="false"/>
        <w:adjustRightInd w:val="false"/>
        <w:jc w:val="both"/>
        <w:textAlignment w:val="baseline"/>
        <w:rPr>
          <w:color w:themeColor="background1" w:val="FFFFFF"/>
        </w:rPr>
      </w:pPr>
      <w:r w:rsidRPr="00B94AA5">
        <w:rPr>
          <w:color w:themeColor="background1" w:val="FFFFFF"/>
        </w:rPr>
        <w:t>dužnik</w:t>
      </w:r>
    </w:p>
    <w:p w:rsidRDefault="00B87516" w:rsidP="00B87516" w:rsidR="00B87516" w:rsidRPr="00B94AA5">
      <w:pPr>
        <w:numPr>
          <w:ilvl w:val="0"/>
          <w:numId w:val="2"/>
        </w:numPr>
        <w:overflowPunct w:val="false"/>
        <w:autoSpaceDE w:val="false"/>
        <w:autoSpaceDN w:val="false"/>
        <w:adjustRightInd w:val="false"/>
        <w:jc w:val="both"/>
        <w:textAlignment w:val="baseline"/>
        <w:rPr>
          <w:color w:themeColor="background1" w:val="FFFFFF"/>
        </w:rPr>
      </w:pPr>
      <w:r w:rsidRPr="00B94AA5">
        <w:rPr>
          <w:color w:themeColor="background1" w:val="FFFFFF"/>
        </w:rPr>
        <w:t xml:space="preserve">zz dužnika </w:t>
      </w:r>
    </w:p>
    <w:p w:rsidRDefault="00B87516" w:rsidP="00B87516" w:rsidR="00B87516" w:rsidRPr="00B94AA5">
      <w:pPr>
        <w:numPr>
          <w:ilvl w:val="0"/>
          <w:numId w:val="2"/>
        </w:numPr>
        <w:overflowPunct w:val="false"/>
        <w:autoSpaceDE w:val="false"/>
        <w:autoSpaceDN w:val="false"/>
        <w:adjustRightInd w:val="false"/>
        <w:jc w:val="both"/>
        <w:textAlignment w:val="baseline"/>
        <w:rPr>
          <w:color w:themeColor="background1" w:val="FFFFFF"/>
        </w:rPr>
      </w:pPr>
      <w:r w:rsidRPr="00B94AA5">
        <w:rPr>
          <w:color w:themeColor="background1" w:val="FFFFFF"/>
        </w:rPr>
        <w:t>privremeni stečajni upravitelj</w:t>
      </w:r>
    </w:p>
    <w:p w:rsidRDefault="00B87516" w:rsidP="00B87516" w:rsidR="00B87516" w:rsidRPr="00B94AA5">
      <w:pPr>
        <w:numPr>
          <w:ilvl w:val="0"/>
          <w:numId w:val="2"/>
        </w:numPr>
        <w:overflowPunct w:val="false"/>
        <w:autoSpaceDE w:val="false"/>
        <w:autoSpaceDN w:val="false"/>
        <w:adjustRightInd w:val="false"/>
        <w:jc w:val="both"/>
        <w:textAlignment w:val="baseline"/>
        <w:rPr>
          <w:color w:themeColor="background1" w:val="FFFFFF"/>
        </w:rPr>
      </w:pPr>
      <w:r w:rsidRPr="00B94AA5">
        <w:rPr>
          <w:color w:themeColor="background1" w:val="FFFFFF"/>
        </w:rPr>
        <w:t>e o</w:t>
      </w:r>
      <w:r w:rsidR="006A736D" w:rsidRPr="00B94AA5">
        <w:rPr>
          <w:color w:themeColor="background1" w:val="FFFFFF"/>
        </w:rPr>
        <w:t xml:space="preserve">glasna ploča </w:t>
      </w:r>
    </w:p>
    <w:p w:rsidRDefault="00B87516" w:rsidP="00057BF6" w:rsidR="00B87516" w:rsidRPr="00B94AA5">
      <w:pPr>
        <w:pStyle w:val="Odlomakpopisa"/>
        <w:numPr>
          <w:ilvl w:val="0"/>
          <w:numId w:val="2"/>
        </w:numPr>
        <w:rPr>
          <w:color w:themeColor="background1" w:val="FFFFFF"/>
        </w:rPr>
      </w:pPr>
      <w:r w:rsidRPr="00B94AA5">
        <w:rPr>
          <w:color w:themeColor="background1" w:val="FFFFFF"/>
        </w:rPr>
        <w:t>računovodstvo suda</w:t>
      </w:r>
    </w:p>
    <w:sectPr w:rsidSect="00F633B5" w:rsidR="00B87516" w:rsidRPr="00B94AA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B94AA5">
          <w:rPr>
            <w:noProof/>
            <w:sz w:val="24"/>
            <w:szCs w:val="24"/>
          </w:rPr>
          <w:t>3</w:t>
        </w:r>
        <w:r w:rsidRPr="003A50F5">
          <w:rPr>
            <w:sz w:val="24"/>
            <w:szCs w:val="24"/>
          </w:rPr>
          <w:fldChar w:fldCharType="end"/>
        </w:r>
      </w:sdtContent>
    </w:sdt>
    <w:r w:rsidRPr="003A50F5">
      <w:rPr>
        <w:sz w:val="24"/>
        <w:szCs w:val="24"/>
      </w:rPr>
      <w:tab/>
    </w:r>
    <w:r w:rsidR="007A3EFC" w:rsidRPr="007A3EFC">
      <w:rPr>
        <w:sz w:val="24"/>
        <w:szCs w:val="24"/>
      </w:rPr>
      <w:t>16. St-5707/16-21</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5FE0"/>
    <w:rsid w:val="00016461"/>
    <w:rsid w:val="00052CE1"/>
    <w:rsid w:val="0005307D"/>
    <w:rsid w:val="00057BF6"/>
    <w:rsid w:val="00063B13"/>
    <w:rsid w:val="00065B42"/>
    <w:rsid w:val="00077295"/>
    <w:rsid w:val="000B22E7"/>
    <w:rsid w:val="000B5C4E"/>
    <w:rsid w:val="000C1F96"/>
    <w:rsid w:val="000D1AD2"/>
    <w:rsid w:val="000E335E"/>
    <w:rsid w:val="000E4D40"/>
    <w:rsid w:val="001013EE"/>
    <w:rsid w:val="00134F3A"/>
    <w:rsid w:val="001559F6"/>
    <w:rsid w:val="001823FF"/>
    <w:rsid w:val="001861A1"/>
    <w:rsid w:val="001A762F"/>
    <w:rsid w:val="0021298E"/>
    <w:rsid w:val="00260C00"/>
    <w:rsid w:val="002817DE"/>
    <w:rsid w:val="002C3072"/>
    <w:rsid w:val="002D3481"/>
    <w:rsid w:val="002D5087"/>
    <w:rsid w:val="002D60CE"/>
    <w:rsid w:val="0031111F"/>
    <w:rsid w:val="00341F35"/>
    <w:rsid w:val="003A50F5"/>
    <w:rsid w:val="003D0115"/>
    <w:rsid w:val="003F3702"/>
    <w:rsid w:val="00403B5D"/>
    <w:rsid w:val="00412D47"/>
    <w:rsid w:val="0046518B"/>
    <w:rsid w:val="004C14CD"/>
    <w:rsid w:val="004C428C"/>
    <w:rsid w:val="00501EBB"/>
    <w:rsid w:val="00504A48"/>
    <w:rsid w:val="00535D8E"/>
    <w:rsid w:val="005543BD"/>
    <w:rsid w:val="0056179E"/>
    <w:rsid w:val="0059075B"/>
    <w:rsid w:val="00591F57"/>
    <w:rsid w:val="005C6039"/>
    <w:rsid w:val="006376B4"/>
    <w:rsid w:val="00662884"/>
    <w:rsid w:val="006A736D"/>
    <w:rsid w:val="006B293D"/>
    <w:rsid w:val="006D3820"/>
    <w:rsid w:val="00704DD0"/>
    <w:rsid w:val="007150E9"/>
    <w:rsid w:val="00754CF2"/>
    <w:rsid w:val="007A3EFC"/>
    <w:rsid w:val="007B068E"/>
    <w:rsid w:val="007C6A38"/>
    <w:rsid w:val="007E6A6F"/>
    <w:rsid w:val="007F0AD5"/>
    <w:rsid w:val="00846A5C"/>
    <w:rsid w:val="00873F1F"/>
    <w:rsid w:val="008B2D26"/>
    <w:rsid w:val="008B669A"/>
    <w:rsid w:val="008E7CB0"/>
    <w:rsid w:val="00901CFD"/>
    <w:rsid w:val="0092492D"/>
    <w:rsid w:val="009379E1"/>
    <w:rsid w:val="00947BCF"/>
    <w:rsid w:val="00973C2C"/>
    <w:rsid w:val="009B1748"/>
    <w:rsid w:val="009B3D51"/>
    <w:rsid w:val="009B6DB8"/>
    <w:rsid w:val="009F136B"/>
    <w:rsid w:val="00A0793E"/>
    <w:rsid w:val="00A6064D"/>
    <w:rsid w:val="00A75EA1"/>
    <w:rsid w:val="00A75F17"/>
    <w:rsid w:val="00A851A3"/>
    <w:rsid w:val="00B62E90"/>
    <w:rsid w:val="00B85604"/>
    <w:rsid w:val="00B87516"/>
    <w:rsid w:val="00B9015B"/>
    <w:rsid w:val="00B94AA5"/>
    <w:rsid w:val="00BC67EF"/>
    <w:rsid w:val="00BE5577"/>
    <w:rsid w:val="00BF01D0"/>
    <w:rsid w:val="00BF0DDB"/>
    <w:rsid w:val="00C0143E"/>
    <w:rsid w:val="00C162AA"/>
    <w:rsid w:val="00C21E60"/>
    <w:rsid w:val="00C23ADD"/>
    <w:rsid w:val="00C40A44"/>
    <w:rsid w:val="00C90682"/>
    <w:rsid w:val="00CC0B95"/>
    <w:rsid w:val="00CC7AC0"/>
    <w:rsid w:val="00CF5FCC"/>
    <w:rsid w:val="00D15AED"/>
    <w:rsid w:val="00D229E0"/>
    <w:rsid w:val="00D24310"/>
    <w:rsid w:val="00D2657D"/>
    <w:rsid w:val="00D57CD6"/>
    <w:rsid w:val="00D677F7"/>
    <w:rsid w:val="00D803A5"/>
    <w:rsid w:val="00D93F05"/>
    <w:rsid w:val="00DE0F86"/>
    <w:rsid w:val="00E0682D"/>
    <w:rsid w:val="00E24B5E"/>
    <w:rsid w:val="00E42352"/>
    <w:rsid w:val="00E76671"/>
    <w:rsid w:val="00EC39E6"/>
    <w:rsid w:val="00EF3D26"/>
    <w:rsid w:val="00F324F6"/>
    <w:rsid w:val="00F633B5"/>
    <w:rsid w:val="00F64109"/>
    <w:rsid w:val="00F66C66"/>
    <w:rsid w:val="00F818EF"/>
    <w:rsid w:val="00FB309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customStyle="true" w:styleId="BodyText21" w:type="paragraph">
    <w:name w:val="Body Text 21"/>
    <w:basedOn w:val="Normal"/>
    <w:rsid w:val="00F633B5"/>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8E7CB0"/>
    <w:rPr>
      <w:color w:val="808080"/>
      <w:bdr w:space="0" w:sz="0" w:color="auto" w:val="none"/>
      <w:shd w:fill="auto" w:color="auto" w:val="clear"/>
    </w:rPr>
  </w:style>
  <w:style w:customStyle="true" w:styleId="eSPISCCParagraphDefaultFont" w:type="character">
    <w:name w:val="eSPIS_CC_Paragraph Default Font"/>
    <w:basedOn w:val="Zadanifontodlomka"/>
    <w:rsid w:val="008E7CB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E7CB0"/>
    <w:rPr>
      <w:noProof/>
      <w:bdr w:space="0" w:sz="0" w:color="auto" w:val="none"/>
      <w:shd w:fill="FFFFCC" w:color="auto" w:val="clear"/>
      <w:lang w:val="hr-HR"/>
    </w:rPr>
  </w:style>
  <w:style w:customStyle="true" w:styleId="PozadinaSvijetloCrvena" w:type="character">
    <w:name w:val="Pozadina_SvijetloCrvena"/>
    <w:basedOn w:val="eSPISCCParagraphDefaultFont"/>
    <w:rsid w:val="008E7CB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E7CB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646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1" w:styleId="PodnojeChar" w:type="character">
    <w:name w:val="Podnožje Char"/>
    <w:basedOn w:val="Zadanifontodlomka"/>
    <w:link w:val="Podnoje"/>
    <w:rsid w:val="003A50F5"/>
    <w:rPr>
      <w:sz w:val="24"/>
      <w:szCs w:val="24"/>
    </w:rPr>
  </w:style>
  <w:style w:customStyle="1" w:styleId="BodyText21" w:type="paragraph">
    <w:name w:val="Body Text 21"/>
    <w:basedOn w:val="Normal"/>
    <w:rsid w:val="00F633B5"/>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8E7CB0"/>
    <w:rPr>
      <w:color w:val="808080"/>
      <w:bdr w:color="auto" w:space="0" w:sz="0" w:val="none"/>
      <w:shd w:color="auto" w:fill="auto" w:val="clear"/>
    </w:rPr>
  </w:style>
  <w:style w:customStyle="1" w:styleId="eSPISCCParagraphDefaultFont" w:type="character">
    <w:name w:val="eSPIS_CC_Paragraph Default Font"/>
    <w:basedOn w:val="Zadanifontodlomka"/>
    <w:rsid w:val="008E7CB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E7CB0"/>
    <w:rPr>
      <w:noProof/>
      <w:bdr w:color="auto" w:space="0" w:sz="0" w:val="none"/>
      <w:shd w:color="auto" w:fill="FFFFCC" w:val="clear"/>
      <w:lang w:val="hr-HR"/>
    </w:rPr>
  </w:style>
  <w:style w:customStyle="1" w:styleId="PozadinaSvijetloCrvena" w:type="character">
    <w:name w:val="Pozadina_SvijetloCrvena"/>
    <w:basedOn w:val="eSPISCCParagraphDefaultFont"/>
    <w:rsid w:val="008E7CB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E7CB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410417">
      <w:bodyDiv w:val="true"/>
      <w:marLeft w:val="0"/>
      <w:marRight w:val="0"/>
      <w:marTop w:val="0"/>
      <w:marBottom w:val="0"/>
      <w:divBdr>
        <w:top w:space="0" w:sz="0" w:color="auto" w:val="none"/>
        <w:left w:space="0" w:sz="0" w:color="auto" w:val="none"/>
        <w:bottom w:space="0" w:sz="0" w:color="auto" w:val="none"/>
        <w:right w:space="0" w:sz="0" w:color="auto" w:val="none"/>
      </w:divBdr>
    </w:div>
    <w:div w:id="2101368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5707</izvorni_sadrzaj>
    <derivirana_varijabla naziv="DomainObject.Predmet.Broj_1">5707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St-5707/2016</izvorni_sadrzaj>
    <derivirana_varijabla naziv="DomainObject.Predmet.OznakaBroj_1">St-5707/2016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DM-COMMERCE d.o.o.</izvorni_sadrzaj>
    <derivirana_varijabla naziv="DomainObject.Predmet.ProtustrankaFormated_1">  DM-COMMERCE d.o.o.</derivirana_varijabla>
  </DomainObject.Predmet.ProtustrankaFormated>
  <DomainObject.Predmet.ProtustrankaFormatedOIB>
    <izvorni_sadrzaj>  DM-COMMERCE d.o.o., OIB 97203270866</izvorni_sadrzaj>
    <derivirana_varijabla naziv="DomainObject.Predmet.ProtustrankaFormatedOIB_1">  DM-COMMERCE d.o.o., OIB 97203270866</derivirana_varijabla>
  </DomainObject.Predmet.ProtustrankaFormatedOIB>
  <DomainObject.Predmet.ProtustrankaFormatedWithAdress>
    <izvorni_sadrzaj> DM-COMMERCE d.o.o., Novačka 62/b, 10000 Zagreb</izvorni_sadrzaj>
    <derivirana_varijabla naziv="DomainObject.Predmet.ProtustrankaFormatedWithAdress_1"> DM-COMMERCE d.o.o., Novačka 62/b, 10000 Zagreb</derivirana_varijabla>
  </DomainObject.Predmet.ProtustrankaFormatedWithAdress>
  <DomainObject.Predmet.ProtustrankaFormatedWithAdressOIB>
    <izvorni_sadrzaj> DM-COMMERCE d.o.o., OIB 97203270866, Novačka 62/b, 10000 Zagreb</izvorni_sadrzaj>
    <derivirana_varijabla naziv="DomainObject.Predmet.ProtustrankaFormatedWithAdressOIB_1"> DM-COMMERCE d.o.o., OIB 97203270866, Novačka 62/b, 10000 Zagreb</derivirana_varijabla>
  </DomainObject.Predmet.ProtustrankaFormatedWithAdressOIB>
  <DomainObject.Predmet.ProtustrankaWithAdress>
    <izvorni_sadrzaj>DM-COMMERCE d.o.o. Novačka 62/b, 10000 Zagreb</izvorni_sadrzaj>
    <derivirana_varijabla naziv="DomainObject.Predmet.ProtustrankaWithAdress_1">DM-COMMERCE d.o.o. Novačka 62/b, 10000 Zagreb</derivirana_varijabla>
  </DomainObject.Predmet.ProtustrankaWithAdress>
  <DomainObject.Predmet.ProtustrankaWithAdressOIB>
    <izvorni_sadrzaj>DM-COMMERCE d.o.o., OIB 97203270866, Novačka 62/b, 10000 Zagreb</izvorni_sadrzaj>
    <derivirana_varijabla naziv="DomainObject.Predmet.ProtustrankaWithAdressOIB_1">DM-COMMERCE d.o.o., OIB 97203270866, Novačka 62/b, 10000 Zagreb</derivirana_varijabla>
  </DomainObject.Predmet.ProtustrankaWithAdressOIB>
  <DomainObject.Predmet.ProtustrankaNazivFormated>
    <izvorni_sadrzaj>DM-COMMERCE d.o.o.</izvorni_sadrzaj>
    <derivirana_varijabla naziv="DomainObject.Predmet.ProtustrankaNazivFormated_1">DM-COMMERCE d.o.o.</derivirana_varijabla>
  </DomainObject.Predmet.ProtustrankaNazivFormated>
  <DomainObject.Predmet.ProtustrankaNazivFormatedOIB>
    <izvorni_sadrzaj>DM-COMMERCE d.o.o., OIB 97203270866</izvorni_sadrzaj>
    <derivirana_varijabla naziv="DomainObject.Predmet.ProtustrankaNazivFormatedOIB_1">DM-COMMERCE d.o.o., OIB 97203270866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DM-COMMERCE d.o.o.</item>
    </izvorni_sadrzaj>
    <derivirana_varijabla naziv="DomainObject.Predmet.ProtuStrankaListFormated_1">
      <item>DM-COMMERCE d.o.o.</item>
    </derivirana_varijabla>
  </DomainObject.Predmet.ProtuStrankaListFormated>
  <DomainObject.Predmet.ProtuStrankaListFormatedOIB>
    <izvorni_sadrzaj>
      <item>DM-COMMERCE d.o.o., OIB 97203270866</item>
    </izvorni_sadrzaj>
    <derivirana_varijabla naziv="DomainObject.Predmet.ProtuStrankaListFormatedOIB_1">
      <item>DM-COMMERCE d.o.o., OIB 97203270866</item>
    </derivirana_varijabla>
  </DomainObject.Predmet.ProtuStrankaListFormatedOIB>
  <DomainObject.Predmet.ProtuStrankaListFormatedWithAdress>
    <izvorni_sadrzaj>
      <item>DM-COMMERCE d.o.o., Novačka 62/b, 10000 Zagreb</item>
    </izvorni_sadrzaj>
    <derivirana_varijabla naziv="DomainObject.Predmet.ProtuStrankaListFormatedWithAdress_1">
      <item>DM-COMMERCE d.o.o., Novačka 62/b, 10000 Zagreb</item>
    </derivirana_varijabla>
  </DomainObject.Predmet.ProtuStrankaListFormatedWithAdress>
  <DomainObject.Predmet.ProtuStrankaListFormatedWithAdressOIB>
    <izvorni_sadrzaj>
      <item>DM-COMMERCE d.o.o., OIB 97203270866, Novačka 62/b, 10000 Zagreb</item>
    </izvorni_sadrzaj>
    <derivirana_varijabla naziv="DomainObject.Predmet.ProtuStrankaListFormatedWithAdressOIB_1">
      <item>DM-COMMERCE d.o.o., OIB 97203270866, Novačka 62/b, 10000 Zagreb</item>
    </derivirana_varijabla>
  </DomainObject.Predmet.ProtuStrankaListFormatedWithAdressOIB>
  <DomainObject.Predmet.ProtuStrankaListNazivFormated>
    <izvorni_sadrzaj>
      <item>DM-COMMERCE d.o.o.</item>
    </izvorni_sadrzaj>
    <derivirana_varijabla naziv="DomainObject.Predmet.ProtuStrankaListNazivFormated_1">
      <item>DM-COMMERCE d.o.o.</item>
    </derivirana_varijabla>
  </DomainObject.Predmet.ProtuStrankaListNazivFormated>
  <DomainObject.Predmet.ProtuStrankaListNazivFormatedOIB>
    <izvorni_sadrzaj>
      <item>DM-COMMERCE d.o.o., OIB 97203270866</item>
    </izvorni_sadrzaj>
    <derivirana_varijabla naziv="DomainObject.Predmet.ProtuStrankaListNazivFormatedOIB_1">
      <item>DM-COMMERCE d.o.o., OIB 97203270866</item>
    </derivirana_varijabla>
  </DomainObject.Predmet.ProtuStrankaListNazivFormatedOIB>
  <DomainObject.Predmet.OstaliListFormated>
    <izvorni_sadrzaj>
      <item>Joso Mudrinić</item>
    </izvorni_sadrzaj>
    <derivirana_varijabla naziv="DomainObject.Predmet.OstaliListFormated_1">
      <item>Joso Mudrinić</item>
    </derivirana_varijabla>
  </DomainObject.Predmet.OstaliListFormated>
  <DomainObject.Predmet.OstaliListFormatedOIB>
    <izvorni_sadrzaj>
      <item>Joso Mudrinić, OIB 10848632535</item>
    </izvorni_sadrzaj>
    <derivirana_varijabla naziv="DomainObject.Predmet.OstaliListFormatedOIB_1">
      <item>Joso Mudrinić, OIB 10848632535</item>
    </derivirana_varijabla>
  </DomainObject.Predmet.OstaliListFormatedOIB>
  <DomainObject.Predmet.OstaliListFormatedWithAdress>
    <izvorni_sadrzaj>
      <item>Joso Mudrinić, Novački Vidikovac 18, 10000 Zagreb</item>
    </izvorni_sadrzaj>
    <derivirana_varijabla naziv="DomainObject.Predmet.OstaliListFormatedWithAdress_1">
      <item>Joso Mudrinić, Novački Vidikovac 18, 10000 Zagreb</item>
    </derivirana_varijabla>
  </DomainObject.Predmet.OstaliListFormatedWithAdress>
  <DomainObject.Predmet.OstaliListFormatedWithAdressOIB>
    <izvorni_sadrzaj>
      <item>Joso Mudrinić, OIB 10848632535, Novački Vidikovac 18, 10000 Zagreb</item>
    </izvorni_sadrzaj>
    <derivirana_varijabla naziv="DomainObject.Predmet.OstaliListFormatedWithAdressOIB_1">
      <item>Joso Mudrinić, OIB 10848632535, Novački Vidikovac 18, 10000 Zagreb</item>
    </derivirana_varijabla>
  </DomainObject.Predmet.OstaliListFormatedWithAdressOIB>
  <DomainObject.Predmet.OstaliListNazivFormated>
    <izvorni_sadrzaj>
      <item>Joso Mudrinić</item>
    </izvorni_sadrzaj>
    <derivirana_varijabla naziv="DomainObject.Predmet.OstaliListNazivFormated_1">
      <item>Joso Mudrinić</item>
    </derivirana_varijabla>
  </DomainObject.Predmet.OstaliListNazivFormated>
  <DomainObject.Predmet.OstaliListNazivFormatedOIB>
    <izvorni_sadrzaj>
      <item>Joso Mudrinić, OIB 10848632535</item>
    </izvorni_sadrzaj>
    <derivirana_varijabla naziv="DomainObject.Predmet.OstaliListNazivFormatedOIB_1">
      <item>Joso Mudrinić, OIB 10848632535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DM-COMMERCE d.o.o.</izvorni_sadrzaj>
    <derivirana_varijabla naziv="DomainObject.Predmet.ProtustrankaIDrugi_1">DM-COMMERCE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DM-COMMERCE d.o.o., OIB 97203270866, Novačka 62/b, 10000 Zagreb</izvorni_sadrzaj>
    <derivirana_varijabla naziv="DomainObject.Predmet.ProtustrankaIDrugiAdressOIB_1">DM-COMMERCE d.o.o., OIB 97203270866, Novačka 62/b,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DM-COMMERCE d.o.o.</item>
      <item>Joso Mudrinić</item>
    </izvorni_sadrzaj>
    <derivirana_varijabla naziv="DomainObject.Predmet.SudioniciListNaziv_1">
      <item>FINA Regionalni centar Zagreb</item>
      <item>DM-COMMERCE d.o.o.</item>
      <item>Joso Mudrinić</item>
    </derivirana_varijabla>
  </DomainObject.Predmet.SudioniciListNaziv>
  <DomainObject.Predmet.SudioniciListAdressOIB>
    <izvorni_sadrzaj>
      <item>FINA Regionalni centar Zagreb, OIB 85821130368, Trg svibanjskih žrtava 1995. br. 1,10000 Zagreb</item>
      <item>DM-COMMERCE d.o.o., OIB 97203270866, Novačka 62/b,10000 Zagreb</item>
      <item>Joso Mudrinić, OIB 10848632535, Novački Vidikovac 18,10000 Zagreb</item>
    </izvorni_sadrzaj>
    <derivirana_varijabla naziv="DomainObject.Predmet.SudioniciListAdressOIB_1">
      <item>FINA Regionalni centar Zagreb, OIB 85821130368, Trg svibanjskih žrtava 1995. br. 1,10000 Zagreb</item>
      <item>DM-COMMERCE d.o.o., OIB 97203270866, Novačka 62/b,10000 Zagreb</item>
      <item>Joso Mudrinić, OIB 10848632535, Novački Vidikovac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97203270866</item>
      <item>, OIB 10848632535</item>
    </izvorni_sadrzaj>
    <derivirana_varijabla naziv="DomainObject.Predmet.SudioniciListNazivOIB_1">
      <item>, OIB 85821130368</item>
      <item>, OIB 97203270866</item>
      <item>, OIB 10848632535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29. studenog 2017.</izvorni_sadrzaj>
    <derivirana_varijabla naziv="DomainObject.PredzadnjaOdlukaIzPredmeta.DatumDonosenjaOdluke_1">29. studenog 2017.</derivirana_varijabla>
  </DomainObject.PredzadnjaOdlukaIzPredmeta.DatumDonosenjaOdluke>
  <DomainObject.PredzadnjaOdlukaIzPredmeta.Oznaka>
    <izvorni_sadrzaj>St-5707/2016-10</izvorni_sadrzaj>
    <derivirana_varijabla naziv="DomainObject.PredzadnjaOdlukaIzPredmeta.Oznaka_1">St-5707/2016-10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6B187D-C425-4C27-B0C4-7C9C5FB8D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5355</properties:Characters>
  <properties:Lines>117</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2018-11-07T12:43:00Z</dcterms:created>
  <dc:creator>gzubak</dc:creator>
  <cp:lastModifiedBy>Ljubica Radošević</cp:lastModifiedBy>
  <cp:lastPrinted>2018-11-07T13:12:00Z</cp:lastPrinted>
  <dcterms:modified xmlns:xsi="http://www.w3.org/2001/XMLSchema-instance" xsi:type="dcterms:W3CDTF">2018-11-07T13:13:00Z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(St-5707-16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