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c12c" w14:paraId="2e6c12c" w:rsidRDefault="002B1F7B" w:rsidP="00E02A3D" w:rsidR="002B1F7B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B1F7B" w:rsidP="00E02A3D" w:rsidR="002B1F7B" w:rsidRPr="000A3529">
      <w:pPr>
        <w:rPr>
          <w:sz w:val="24"/>
          <w:szCs w:val="24"/>
          <w:lang w:val="hr-HR"/>
        </w:rPr>
      </w:pPr>
    </w:p>
    <w:p w:rsidRDefault="002B1F7B" w:rsidP="000A3529" w:rsidR="002B1F7B" w:rsidRPr="000A3529">
      <w:pPr>
        <w:rPr>
          <w:sz w:val="24"/>
          <w:szCs w:val="24"/>
          <w:lang w:val="hr-HR"/>
        </w:rPr>
      </w:pPr>
    </w:p>
    <w:p w:rsidRDefault="002B1F7B" w:rsidP="000A3529" w:rsidR="002B1F7B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54/15-</w:t>
      </w:r>
      <w:r w:rsidR="0023619F">
        <w:rPr>
          <w:sz w:val="24"/>
          <w:szCs w:val="24"/>
          <w:lang w:val="hr-HR"/>
        </w:rPr>
        <w:t>259</w:t>
      </w:r>
    </w:p>
    <w:p w:rsidRDefault="002B1F7B" w:rsidP="00E02A3D" w:rsidR="002B1F7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2B1F7B" w:rsidP="00E02A3D" w:rsidR="002B1F7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2B1F7B" w:rsidP="00E02A3D" w:rsidR="002B1F7B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0A3529" w:rsidR="002B1F7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2B1F7B" w:rsidP="000A3529" w:rsidR="002B1F7B" w:rsidRPr="000A3529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E02A3D" w:rsidR="002B1F7B" w:rsidRPr="000A3529">
      <w:pPr>
        <w:rPr>
          <w:sz w:val="24"/>
          <w:szCs w:val="24"/>
          <w:lang w:val="hr-HR"/>
        </w:rPr>
      </w:pPr>
    </w:p>
    <w:p w:rsidRDefault="002B1F7B" w:rsidP="00125E4E" w:rsidR="002B1F7B" w:rsidRPr="009D19A4">
      <w:pPr>
        <w:jc w:val="both"/>
        <w:rPr>
          <w:sz w:val="24"/>
          <w:szCs w:val="24"/>
          <w:lang w:val="hr-HR"/>
        </w:rPr>
      </w:pPr>
      <w:r w:rsidRPr="009D19A4">
        <w:rPr>
          <w:sz w:val="24"/>
          <w:szCs w:val="24"/>
          <w:lang w:val="hr-HR"/>
        </w:rPr>
        <w:tab/>
        <w:t xml:space="preserve">Trgovački sud u Zadru (OIB: 39670464653) po sucu ovog suda Ardeni Bajlo u stečajnom postupku nad stečajnim dužnikom stečajna masa MATAŠ – M.N. d.o.o. Jasenice u stečaju, Vukovarska 11, Jasenice, OIB: 65752973936, zastupanom po stečajnom upravitelju Frani Zvonimiru Negru, temeljem rješenja o prodaji od dana 03. srpnja 2015. godine, dana </w:t>
      </w:r>
      <w:r w:rsidR="0023619F">
        <w:rPr>
          <w:sz w:val="24"/>
          <w:szCs w:val="24"/>
          <w:lang w:val="hr-HR"/>
        </w:rPr>
        <w:t>2</w:t>
      </w:r>
      <w:r w:rsidR="00D1787E">
        <w:rPr>
          <w:sz w:val="24"/>
          <w:szCs w:val="24"/>
          <w:lang w:val="hr-HR"/>
        </w:rPr>
        <w:t>6</w:t>
      </w:r>
      <w:r w:rsidR="0023619F">
        <w:rPr>
          <w:sz w:val="24"/>
          <w:szCs w:val="24"/>
          <w:lang w:val="hr-HR"/>
        </w:rPr>
        <w:t>. listopada</w:t>
      </w:r>
      <w:r w:rsidRPr="009D19A4">
        <w:rPr>
          <w:sz w:val="24"/>
          <w:szCs w:val="24"/>
          <w:lang w:val="hr-HR"/>
        </w:rPr>
        <w:t xml:space="preserve"> 2015. godine,  </w:t>
      </w:r>
    </w:p>
    <w:p w:rsidRDefault="002B1F7B" w:rsidP="00E02A3D" w:rsidR="002B1F7B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9D19A4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9D19A4">
      <w:pPr>
        <w:jc w:val="center"/>
        <w:rPr>
          <w:sz w:val="24"/>
          <w:szCs w:val="24"/>
          <w:lang w:val="hr-HR"/>
        </w:rPr>
      </w:pPr>
      <w:r w:rsidRPr="009D19A4">
        <w:rPr>
          <w:sz w:val="24"/>
          <w:szCs w:val="24"/>
          <w:lang w:val="hr-HR"/>
        </w:rPr>
        <w:t xml:space="preserve">z a k lj u č i o   j e </w:t>
      </w:r>
    </w:p>
    <w:p w:rsidRDefault="002B1F7B" w:rsidP="00701144" w:rsidR="002B1F7B" w:rsidRPr="009D19A4">
      <w:pPr>
        <w:rPr>
          <w:sz w:val="24"/>
          <w:szCs w:val="24"/>
          <w:lang w:val="hr-HR"/>
        </w:rPr>
      </w:pPr>
    </w:p>
    <w:p w:rsidRDefault="002B1F7B" w:rsidP="00465664" w:rsidR="002B1F7B" w:rsidRPr="003043A1">
      <w:pPr>
        <w:pStyle w:val="StandardWeb"/>
        <w:jc w:val="both"/>
      </w:pPr>
      <w:r w:rsidRPr="009D19A4">
        <w:t>I  Ut</w:t>
      </w:r>
      <w:r w:rsidR="0087656F">
        <w:t>vrđuje se vrijednost nekretnine</w:t>
      </w:r>
      <w:r w:rsidRPr="009D19A4">
        <w:t xml:space="preserve"> u vlasništvu stečajnog dužnika stečajna masa MATAŠ – M.N. d.o.o. Jasenice u stečaju upisane u zk.ul.br. 3615 k.o. Gospić, kat. oznake čest. zem.  3036/1, ukupne površine </w:t>
      </w:r>
      <w:smartTag w:element="metricconverter" w:uri="urn:schemas-microsoft-com:office:smarttags">
        <w:smartTagPr>
          <w:attr w:val="11.059 m2" w:name="ProductID"/>
        </w:smartTagPr>
        <w:r w:rsidRPr="009D19A4">
          <w:t>11.059 m2</w:t>
        </w:r>
      </w:smartTag>
      <w:r w:rsidRPr="009D19A4">
        <w:t xml:space="preserve">, u naravi zgrade i dvorište, u iznosu od </w:t>
      </w:r>
      <w:r w:rsidR="00037F02" w:rsidRPr="00D1787E">
        <w:t>2.663.704,50</w:t>
      </w:r>
      <w:r w:rsidR="000B58A0">
        <w:t xml:space="preserve"> </w:t>
      </w:r>
      <w:r>
        <w:t xml:space="preserve">kuna </w:t>
      </w:r>
      <w:r w:rsidR="00465664" w:rsidRPr="003043A1">
        <w:t>uz naznaku da u navedeni iznos nije uključen PDV te da sve obveze u pogledu poreza u cijelosti padaju na teret kupca.</w:t>
      </w:r>
    </w:p>
    <w:p w:rsidRDefault="002B1F7B" w:rsidP="00125E4E" w:rsidR="002B1F7B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Nekretnina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je opterećena razlučnim pravom u korist </w:t>
      </w:r>
      <w:r>
        <w:rPr>
          <w:sz w:val="24"/>
          <w:szCs w:val="24"/>
          <w:lang w:val="hr-HR"/>
        </w:rPr>
        <w:t xml:space="preserve">HRVATSKE BANKE ZA OBNOVU I RAZVITAK ZAGREB, Zagreb. </w:t>
      </w: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III  Nekretnina iz točke I. ovog rješenja prodat će se 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0A3529">
          <w:rPr>
            <w:sz w:val="24"/>
            <w:szCs w:val="24"/>
            <w:lang w:val="hr-HR"/>
          </w:rPr>
          <w:t>u Zadru</w:t>
        </w:r>
      </w:smartTag>
      <w:r w:rsidRPr="000A3529">
        <w:rPr>
          <w:sz w:val="24"/>
          <w:szCs w:val="24"/>
          <w:lang w:val="hr-HR"/>
        </w:rPr>
        <w:t xml:space="preserve">, Ul. Franje Tuđmana br, 35,  sudnica broj </w:t>
      </w:r>
      <w:r>
        <w:rPr>
          <w:sz w:val="24"/>
          <w:szCs w:val="24"/>
          <w:lang w:val="hr-HR"/>
        </w:rPr>
        <w:t>26</w:t>
      </w:r>
      <w:r w:rsidRPr="000A3529">
        <w:rPr>
          <w:sz w:val="24"/>
          <w:szCs w:val="24"/>
          <w:lang w:val="hr-HR"/>
        </w:rPr>
        <w:t xml:space="preserve">/I, dana </w:t>
      </w:r>
      <w:r w:rsidR="0070521F">
        <w:rPr>
          <w:sz w:val="24"/>
          <w:szCs w:val="24"/>
          <w:lang w:val="hr-HR"/>
        </w:rPr>
        <w:t>16. studenoga</w:t>
      </w:r>
      <w:r w:rsidR="0087656F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 xml:space="preserve">. godine s početkom u </w:t>
      </w:r>
      <w:r w:rsidR="003043A1">
        <w:rPr>
          <w:sz w:val="24"/>
          <w:szCs w:val="24"/>
          <w:lang w:val="hr-HR"/>
        </w:rPr>
        <w:t>08,</w:t>
      </w:r>
      <w:r w:rsidR="00D1787E">
        <w:rPr>
          <w:sz w:val="24"/>
          <w:szCs w:val="24"/>
          <w:lang w:val="hr-HR"/>
        </w:rPr>
        <w:t>15</w:t>
      </w:r>
      <w:r w:rsidRPr="000A3529">
        <w:rPr>
          <w:sz w:val="24"/>
          <w:szCs w:val="24"/>
          <w:lang w:val="hr-HR"/>
        </w:rPr>
        <w:t xml:space="preserve"> sati.</w:t>
      </w:r>
    </w:p>
    <w:p w:rsidRDefault="002B1F7B" w:rsidP="00125E4E" w:rsidR="002B1F7B">
      <w:pPr>
        <w:jc w:val="both"/>
        <w:rPr>
          <w:sz w:val="24"/>
          <w:szCs w:val="24"/>
          <w:lang w:val="hr-HR"/>
        </w:rPr>
      </w:pP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</w:p>
    <w:p w:rsidRDefault="002B1F7B" w:rsidP="00E02A3D" w:rsidR="002B1F7B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2B1F7B" w:rsidP="00701144" w:rsidR="002B1F7B">
      <w:pPr>
        <w:pStyle w:val="Tijeloteksta"/>
        <w:rPr>
          <w:szCs w:val="24"/>
        </w:rPr>
      </w:pPr>
    </w:p>
    <w:p w:rsidRDefault="002B1F7B" w:rsidP="00701144" w:rsidR="002B1F7B" w:rsidRPr="000A3529">
      <w:pPr>
        <w:pStyle w:val="Tijeloteksta"/>
        <w:rPr>
          <w:szCs w:val="24"/>
        </w:rPr>
      </w:pPr>
    </w:p>
    <w:p w:rsidRDefault="002B1F7B" w:rsidP="008455B9" w:rsidR="002B1F7B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</w:t>
      </w:r>
      <w:r w:rsidRPr="009D19A4">
        <w:rPr>
          <w:sz w:val="24"/>
          <w:szCs w:val="24"/>
          <w:lang w:val="hr-HR"/>
        </w:rPr>
        <w:t>stečajna masa MATAŠ – M.N. d.o.o. Jasenice u stečaju</w:t>
      </w:r>
      <w:r w:rsidRPr="000A3529">
        <w:rPr>
          <w:sz w:val="24"/>
          <w:szCs w:val="24"/>
          <w:lang w:val="hr-HR"/>
        </w:rPr>
        <w:t xml:space="preserve">,  </w:t>
      </w:r>
      <w:r w:rsidRPr="009826CF">
        <w:rPr>
          <w:sz w:val="24"/>
          <w:szCs w:val="24"/>
          <w:lang w:val="hr-HR"/>
        </w:rPr>
        <w:t xml:space="preserve">po </w:t>
      </w:r>
      <w:r w:rsidRPr="000A3529">
        <w:rPr>
          <w:sz w:val="24"/>
          <w:szCs w:val="24"/>
          <w:lang w:val="hr-HR"/>
        </w:rPr>
        <w:t xml:space="preserve">rješenju stečajnog suca od dana </w:t>
      </w:r>
      <w:r>
        <w:rPr>
          <w:sz w:val="24"/>
          <w:szCs w:val="24"/>
          <w:lang w:val="hr-HR"/>
        </w:rPr>
        <w:t>03. srpnja 2015</w:t>
      </w:r>
      <w:r w:rsidRPr="000A3529">
        <w:rPr>
          <w:sz w:val="24"/>
          <w:szCs w:val="24"/>
          <w:lang w:val="hr-HR"/>
        </w:rPr>
        <w:t>. godine,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</w:t>
      </w:r>
    </w:p>
    <w:p w:rsidRDefault="002B1F7B" w:rsidP="008455B9" w:rsidR="002B1F7B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</w:t>
      </w:r>
      <w:r>
        <w:rPr>
          <w:sz w:val="24"/>
          <w:szCs w:val="24"/>
          <w:lang w:val="hr-HR"/>
        </w:rPr>
        <w:t xml:space="preserve">a nakon što je rješenje o prodaji postalo pravomoćno, </w:t>
      </w:r>
      <w:r w:rsidRPr="007674EE">
        <w:rPr>
          <w:sz w:val="24"/>
          <w:szCs w:val="24"/>
          <w:lang w:val="hr-HR"/>
        </w:rPr>
        <w:t xml:space="preserve">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>
        <w:rPr>
          <w:sz w:val="24"/>
          <w:szCs w:val="24"/>
          <w:lang w:val="hr-HR"/>
        </w:rPr>
        <w:t xml:space="preserve">stečajni upravitelj. </w:t>
      </w:r>
      <w:r w:rsidRPr="007674EE">
        <w:rPr>
          <w:sz w:val="24"/>
          <w:szCs w:val="24"/>
          <w:lang w:val="hr-HR"/>
        </w:rPr>
        <w:t xml:space="preserve">Isto tako je prema čl. 97. Ovršnog zakona određeno da će se prodaja nekretnine u </w:t>
      </w:r>
      <w:r w:rsidRPr="007674EE">
        <w:rPr>
          <w:sz w:val="24"/>
          <w:szCs w:val="24"/>
          <w:lang w:val="hr-HR"/>
        </w:rPr>
        <w:lastRenderedPageBreak/>
        <w:t xml:space="preserve">vlasništvu stečajnog dužnika obaviti usmenom javnom dražbom, a propisani su i uvjeti prodaje </w:t>
      </w:r>
      <w:r>
        <w:rPr>
          <w:sz w:val="24"/>
          <w:szCs w:val="24"/>
          <w:lang w:val="hr-HR"/>
        </w:rPr>
        <w:t>prema čl. 98. 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2B1F7B" w:rsidP="008455B9" w:rsidR="002B1F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2B1F7B" w:rsidP="008455B9" w:rsidR="002B1F7B">
      <w:pPr>
        <w:jc w:val="both"/>
        <w:rPr>
          <w:sz w:val="24"/>
          <w:szCs w:val="24"/>
          <w:lang w:val="hr-HR"/>
        </w:rPr>
      </w:pPr>
    </w:p>
    <w:p w:rsidRDefault="002B1F7B" w:rsidP="00701144" w:rsidR="002B1F7B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037F02">
        <w:rPr>
          <w:sz w:val="24"/>
          <w:szCs w:val="24"/>
          <w:lang w:val="hr-HR"/>
        </w:rPr>
        <w:t>2</w:t>
      </w:r>
      <w:r w:rsidR="00D1787E">
        <w:rPr>
          <w:sz w:val="24"/>
          <w:szCs w:val="24"/>
          <w:lang w:val="hr-HR"/>
        </w:rPr>
        <w:t>6</w:t>
      </w:r>
      <w:r w:rsidR="00037F02">
        <w:rPr>
          <w:sz w:val="24"/>
          <w:szCs w:val="24"/>
          <w:lang w:val="hr-HR"/>
        </w:rPr>
        <w:t>. listopada</w:t>
      </w:r>
      <w:r>
        <w:rPr>
          <w:sz w:val="24"/>
          <w:szCs w:val="24"/>
          <w:lang w:val="hr-HR"/>
        </w:rPr>
        <w:t xml:space="preserve"> 2015</w:t>
      </w:r>
      <w:r w:rsidRPr="000A3529">
        <w:rPr>
          <w:sz w:val="24"/>
          <w:szCs w:val="24"/>
          <w:lang w:val="hr-HR"/>
        </w:rPr>
        <w:t>.godine.</w:t>
      </w:r>
    </w:p>
    <w:p w:rsidRDefault="00037F02" w:rsidP="00701144" w:rsidR="00037F02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</w:p>
    <w:p w:rsidRDefault="00BF2C9F" w:rsidP="00BF2C9F" w:rsidR="00BF2C9F" w:rsidRPr="00BF2C9F">
      <w:pPr>
        <w:rPr>
          <w:sz w:val="24"/>
          <w:szCs w:val="24"/>
        </w:rPr>
      </w:pPr>
      <w:r w:rsidRPr="00BF2C9F">
        <w:rPr>
          <w:sz w:val="24"/>
          <w:szCs w:val="24"/>
        </w:rPr>
        <w:t>Za točnost otpravka-ovlašteni službenik:                                                         Stečajni sudac:</w:t>
      </w:r>
    </w:p>
    <w:p w:rsidRDefault="00BF2C9F" w:rsidP="00BF2C9F" w:rsidR="00BF2C9F" w:rsidRPr="00BF2C9F">
      <w:pPr>
        <w:rPr>
          <w:sz w:val="24"/>
          <w:szCs w:val="24"/>
        </w:rPr>
      </w:pPr>
      <w:r w:rsidRPr="00BF2C9F">
        <w:rPr>
          <w:sz w:val="24"/>
          <w:szCs w:val="24"/>
        </w:rPr>
        <w:t>Josipa Dorkin</w:t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</w:r>
      <w:r w:rsidRPr="00BF2C9F">
        <w:rPr>
          <w:sz w:val="24"/>
          <w:szCs w:val="24"/>
        </w:rPr>
        <w:tab/>
        <w:t>Ardena Bajlo, v.r.</w:t>
      </w:r>
    </w:p>
    <w:p w:rsidRDefault="00BF2C9F" w:rsidP="00BF2C9F" w:rsidR="00BF2C9F"/>
    <w:p w:rsidRDefault="007E3D20" w:rsidP="007E3D20" w:rsidR="007E3D20"/>
    <w:p w:rsidRDefault="002B1F7B" w:rsidP="0084271D" w:rsidR="002B1F7B" w:rsidRPr="000A3529">
      <w:pPr>
        <w:jc w:val="right"/>
        <w:rPr>
          <w:sz w:val="24"/>
          <w:szCs w:val="24"/>
          <w:lang w:val="hr-HR"/>
        </w:rPr>
      </w:pPr>
    </w:p>
    <w:p w:rsidRDefault="002B1F7B" w:rsidP="004C2B10" w:rsidR="002B1F7B" w:rsidRPr="000A3529">
      <w:pPr>
        <w:jc w:val="right"/>
        <w:rPr>
          <w:sz w:val="24"/>
          <w:szCs w:val="24"/>
          <w:lang w:val="hr-HR"/>
        </w:rPr>
      </w:pPr>
    </w:p>
    <w:p w:rsidRDefault="002B1F7B" w:rsidP="00BB488B" w:rsidR="002B1F7B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2B1F7B" w:rsidP="008455B9" w:rsidR="002B1F7B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B1F7B" w:rsidP="008A33F1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rPr>
          <w:lang w:val="hr-HR"/>
        </w:rPr>
      </w:pPr>
    </w:p>
    <w:p w:rsidRDefault="002B1F7B" w:rsidP="00BB488B" w:rsidR="002B1F7B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2B1F7B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F7B" w:rsidR="002B1F7B">
      <w:r>
        <w:separator/>
      </w:r>
    </w:p>
  </w:endnote>
  <w:endnote w:id="0" w:type="continuationSeparator">
    <w:p w:rsidRDefault="002B1F7B" w:rsidR="002B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F7B" w:rsidR="002B1F7B">
      <w:r>
        <w:separator/>
      </w:r>
    </w:p>
  </w:footnote>
  <w:footnote w:id="0" w:type="continuationSeparator">
    <w:p w:rsidRDefault="002B1F7B" w:rsidR="002B1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F7B" w:rsidP="00873874" w:rsidR="002B1F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F7B" w:rsidR="002B1F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F7B" w:rsidP="00164A39" w:rsidR="002B1F7B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D32B64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2B1F7B" w:rsidP="00164A39" w:rsidR="002B1F7B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>
      <w:rPr>
        <w:sz w:val="24"/>
        <w:szCs w:val="24"/>
        <w:lang w:val="hr-HR"/>
      </w:rPr>
      <w:t>54/15-25</w:t>
    </w:r>
    <w:r w:rsidR="0023619F">
      <w:rPr>
        <w:sz w:val="24"/>
        <w:szCs w:val="24"/>
        <w:lang w:val="hr-HR"/>
      </w:rPr>
      <w:t>9</w:t>
    </w:r>
  </w:p>
  <w:p w:rsidRDefault="002B1F7B" w:rsidP="00164A39" w:rsidR="002B1F7B">
    <w:pPr>
      <w:pStyle w:val="Zaglavlje"/>
      <w:jc w:val="right"/>
      <w:rPr>
        <w:rFonts w:cs="Arial" w:hAnsi="Arial" w:ascii="Arial"/>
        <w:sz w:val="22"/>
        <w:szCs w:val="22"/>
      </w:rPr>
    </w:pPr>
  </w:p>
  <w:p w:rsidRDefault="002B1F7B" w:rsidP="00164A39" w:rsidR="002B1F7B">
    <w:pPr>
      <w:pStyle w:val="Zaglavlje"/>
      <w:jc w:val="right"/>
      <w:rPr>
        <w:rFonts w:cs="Arial" w:hAnsi="Arial" w:ascii="Arial"/>
        <w:sz w:val="22"/>
        <w:szCs w:val="22"/>
      </w:rPr>
    </w:pPr>
  </w:p>
  <w:p w:rsidRDefault="002B1F7B" w:rsidP="00164A39" w:rsidR="002B1F7B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37F02"/>
    <w:rsid w:val="000519DB"/>
    <w:rsid w:val="000951D5"/>
    <w:rsid w:val="00095468"/>
    <w:rsid w:val="000A3529"/>
    <w:rsid w:val="000B58A0"/>
    <w:rsid w:val="001208EA"/>
    <w:rsid w:val="00125E4E"/>
    <w:rsid w:val="00164A39"/>
    <w:rsid w:val="001C4CD4"/>
    <w:rsid w:val="001C71D2"/>
    <w:rsid w:val="001D3850"/>
    <w:rsid w:val="00201DAF"/>
    <w:rsid w:val="00234DC2"/>
    <w:rsid w:val="0023619F"/>
    <w:rsid w:val="002A02B6"/>
    <w:rsid w:val="002B1F7B"/>
    <w:rsid w:val="002B7872"/>
    <w:rsid w:val="002D18EC"/>
    <w:rsid w:val="003002F2"/>
    <w:rsid w:val="003043A1"/>
    <w:rsid w:val="00315B2D"/>
    <w:rsid w:val="00324F14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61390"/>
    <w:rsid w:val="00465664"/>
    <w:rsid w:val="00494E43"/>
    <w:rsid w:val="004B02F5"/>
    <w:rsid w:val="004C2B10"/>
    <w:rsid w:val="004F2F98"/>
    <w:rsid w:val="004F60DA"/>
    <w:rsid w:val="005468B8"/>
    <w:rsid w:val="005B1120"/>
    <w:rsid w:val="005D6F24"/>
    <w:rsid w:val="005F33D3"/>
    <w:rsid w:val="005F3EE3"/>
    <w:rsid w:val="005F7DE9"/>
    <w:rsid w:val="00701144"/>
    <w:rsid w:val="0070521F"/>
    <w:rsid w:val="00723408"/>
    <w:rsid w:val="0073002E"/>
    <w:rsid w:val="00756FF6"/>
    <w:rsid w:val="007674EE"/>
    <w:rsid w:val="007E3D20"/>
    <w:rsid w:val="007E7D76"/>
    <w:rsid w:val="00841878"/>
    <w:rsid w:val="0084271D"/>
    <w:rsid w:val="008455B9"/>
    <w:rsid w:val="00873874"/>
    <w:rsid w:val="0087656F"/>
    <w:rsid w:val="008928F2"/>
    <w:rsid w:val="008A33F1"/>
    <w:rsid w:val="008A4996"/>
    <w:rsid w:val="008D223A"/>
    <w:rsid w:val="008E3AAC"/>
    <w:rsid w:val="008F2745"/>
    <w:rsid w:val="009050F3"/>
    <w:rsid w:val="00906A42"/>
    <w:rsid w:val="009409EA"/>
    <w:rsid w:val="009711D8"/>
    <w:rsid w:val="009826CF"/>
    <w:rsid w:val="009D19A4"/>
    <w:rsid w:val="009D636A"/>
    <w:rsid w:val="00A72C7A"/>
    <w:rsid w:val="00AA46F7"/>
    <w:rsid w:val="00B032C3"/>
    <w:rsid w:val="00B10DE4"/>
    <w:rsid w:val="00B80456"/>
    <w:rsid w:val="00B929BE"/>
    <w:rsid w:val="00B942AE"/>
    <w:rsid w:val="00BB488B"/>
    <w:rsid w:val="00BF2C9F"/>
    <w:rsid w:val="00C047BC"/>
    <w:rsid w:val="00C20989"/>
    <w:rsid w:val="00C27E0E"/>
    <w:rsid w:val="00C57939"/>
    <w:rsid w:val="00C61046"/>
    <w:rsid w:val="00CA59B9"/>
    <w:rsid w:val="00D1787E"/>
    <w:rsid w:val="00D32B64"/>
    <w:rsid w:val="00D37CF0"/>
    <w:rsid w:val="00D475F4"/>
    <w:rsid w:val="00DD264B"/>
    <w:rsid w:val="00E02A3D"/>
    <w:rsid w:val="00E06171"/>
    <w:rsid w:val="00E21486"/>
    <w:rsid w:val="00E91AE3"/>
    <w:rsid w:val="00EC4A58"/>
    <w:rsid w:val="00F20ACA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B1F3D"/>
    <w:rPr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B1F3D"/>
    <w:rPr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B1F3D"/>
    <w:rPr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1F3D"/>
    <w:rPr>
      <w:sz w:val="0"/>
      <w:szCs w:val="0"/>
      <w:lang w:eastAsia="hr-HR"/>
    </w:rPr>
  </w:style>
  <w:style w:styleId="StandardWeb" w:type="paragraph">
    <w:name w:val="Normal (Web)"/>
    <w:basedOn w:val="Normal"/>
    <w:uiPriority w:val="99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2A3D"/>
    <w:rPr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B1F3D"/>
    <w:rPr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after="120" w:line="480" w:lineRule="auto"/>
    </w:pPr>
    <w:rPr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756FF6"/>
    <w:rPr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7B1F3D"/>
    <w:rPr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7B1F3D"/>
    <w:rPr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1F3D"/>
    <w:rPr>
      <w:sz w:val="0"/>
      <w:szCs w:val="0"/>
      <w:lang w:eastAsia="hr-HR"/>
    </w:rPr>
  </w:style>
  <w:style w:styleId="StandardWeb" w:type="paragraph">
    <w:name w:val="Normal (Web)"/>
    <w:basedOn w:val="Normal"/>
    <w:uiPriority w:val="99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32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424</properties:Words>
  <properties:Characters>2166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2015-10-22T11:34:00Z</dcterms:created>
  <dc:creator>Korisnik</dc:creator>
  <cp:lastModifiedBy>wsadmin</cp:lastModifiedBy>
  <cp:lastPrinted>2015-10-27T07:25:00Z</cp:lastPrinted>
  <dcterms:modified xmlns:xsi="http://www.w3.org/2001/XMLSchema-instance" xsi:type="dcterms:W3CDTF">2015-10-27T07:27:00Z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