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8ac4" w14:paraId="1918ac4" w:rsidRDefault="00AE649C" w:rsidP="00FA5B5E" w:rsidR="00AE649C" w:rsidRPr="00B76F3C">
      <w:pPr>
        <w:pStyle w:val="Naslov3"/>
        <w15:collapsed w:val="false"/>
      </w:pPr>
    </w:p>
    <w:p w:rsidRDefault="00C02F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2FD4" w:rsidP="00C02FD4" w:rsidR="00C02FD4" w:rsidRPr="00C02FD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REPUBLIKA HRVATSKA </w:t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  <w:t xml:space="preserve">   Poslovni broj 3. St-571/2016-10</w:t>
      </w:r>
    </w:p>
    <w:p w:rsidRDefault="00C02FD4" w:rsidP="00C02FD4" w:rsidR="00C02FD4" w:rsidRPr="00C02FD4">
      <w:pPr>
        <w:spacing w:after="0"/>
        <w:ind w:firstLine="708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TRGOVAČKI SUD U ZADRU</w:t>
      </w:r>
      <w:r w:rsidRPr="00C02FD4">
        <w:rPr>
          <w:rFonts w:cs="Times New Roman" w:eastAsia="Times New Roman"/>
          <w:lang w:eastAsia="hr-HR"/>
        </w:rPr>
        <w:tab/>
      </w:r>
    </w:p>
    <w:p w:rsidRDefault="00C02FD4" w:rsidP="00C02FD4" w:rsidR="00C02FD4" w:rsidRPr="00C02FD4">
      <w:pPr>
        <w:spacing w:after="0"/>
        <w:ind w:firstLine="708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Zadar, Dr. Franje Tuđmana 35</w:t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</w:r>
      <w:r w:rsidRPr="00C02FD4">
        <w:rPr>
          <w:rFonts w:cs="Times New Roman" w:eastAsia="Times New Roman"/>
          <w:lang w:eastAsia="hr-HR"/>
        </w:rPr>
        <w:tab/>
      </w: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R E P U B L I K A  H R V A T S KA </w:t>
      </w:r>
    </w:p>
    <w:p w:rsidRDefault="00C02FD4" w:rsidP="00C02FD4" w:rsidR="00C02FD4" w:rsidRPr="00C02FD4">
      <w:pPr>
        <w:spacing w:after="0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ab/>
        <w:t>R J E Š E N J E</w:t>
      </w:r>
      <w:r w:rsidRPr="00C02FD4">
        <w:rPr>
          <w:rFonts w:cs="Times New Roman" w:eastAsia="Times New Roman"/>
          <w:lang w:eastAsia="hr-HR"/>
        </w:rPr>
        <w:tab/>
      </w:r>
    </w:p>
    <w:p w:rsidRDefault="00C02FD4" w:rsidP="00C02FD4" w:rsidR="00C02FD4" w:rsidRPr="00C02F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OSVIT &amp; VAZ d.o.o. sa sjedištem u Zadru (Grad Zadar), Ante Starčevića 9, OIB: 64111358992, zastupanom po članovima uprave Vedrani Alvir iz Zadra, Sv. Vinka Paulskog 11/a, Alenu Franinu iz Zadra, Jurja Bijankinija 8/d i Višnji Franin iz Zadra, Jurja Bijankinija 8, 3. svibnja 2016. 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 </w:t>
      </w: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r i j e š i o  j e</w:t>
      </w: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OSVIT &amp; VAZ d.o.o. sa sjedištem u Zadru (Grad Zadar), Ante Starčevića 9, OIB: 64111358992. </w:t>
      </w:r>
    </w:p>
    <w:p w:rsidRDefault="00C02FD4" w:rsidP="00C02FD4" w:rsidR="00C02FD4" w:rsidRPr="00C02FD4">
      <w:pPr>
        <w:spacing w:after="0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17. svibnja 2016. u 9,20 sati u zgradi ovog suda, Dr. Franje Tuđmana 35, sudnica broj 34/I.   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17. svibnja 2016. u 9,30 sati u zgradi ovog suda, u zgradi ovog suda, Dr. Franje Tuđmana 35, sudnica broj 34/I. </w:t>
      </w:r>
    </w:p>
    <w:p w:rsidRDefault="00C02FD4" w:rsidP="00C02FD4" w:rsidR="00C02FD4" w:rsidRPr="00C02F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C02FD4" w:rsidP="00C02FD4" w:rsidR="00C02FD4" w:rsidRPr="00C02FD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Obrazloženje</w:t>
      </w: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</w:t>
      </w:r>
      <w:r w:rsidRPr="00C02FD4">
        <w:rPr>
          <w:rFonts w:cs="Times New Roman" w:eastAsia="Times New Roman"/>
          <w:lang w:eastAsia="hr-HR"/>
        </w:rPr>
        <w:lastRenderedPageBreak/>
        <w:t xml:space="preserve">pozvani vjerovnici u roku od 45 dana od objave istog predložiti otvaranje stečajnoga postupka nad dužnikom, sve sukladno odredbama čl. 430. i 431. SZ-a. 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imovine.  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3St-290/15-9 od 7. ožujka 2016. obustavljen skraćeni stečajni postupak nad dužnikom.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C02FD4" w:rsidP="00C02FD4" w:rsidR="00C02FD4" w:rsidRPr="00C02F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center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U Zadru 3. svibnja 2016. </w:t>
      </w:r>
    </w:p>
    <w:p w:rsidRDefault="00C02FD4" w:rsidP="00C02FD4" w:rsidR="00C02FD4" w:rsidRPr="00C02FD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       Za točnost otpravka-ovlaštena službenica:                                                Sutkinja:</w:t>
      </w:r>
    </w:p>
    <w:p w:rsidRDefault="00C02FD4" w:rsidP="00C02FD4" w:rsidR="00C02FD4" w:rsidRPr="00C02FD4">
      <w:p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       Nena Mužanović                                                                                        Tina Grgas, v.r.</w:t>
      </w:r>
    </w:p>
    <w:p w:rsidRDefault="00C02FD4" w:rsidP="00C02FD4" w:rsidR="00C02FD4" w:rsidRPr="00C02FD4">
      <w:pPr>
        <w:spacing w:after="0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36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UPUTA O PRAVNOM LIJEKU:  </w:t>
      </w:r>
    </w:p>
    <w:p w:rsidRDefault="00C02FD4" w:rsidP="00C02FD4" w:rsidR="00C02FD4" w:rsidRPr="00C02FD4">
      <w:pPr>
        <w:spacing w:after="0"/>
        <w:ind w:firstLine="36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Protiv ovog rješenja nije dopuštena žalba.</w:t>
      </w:r>
    </w:p>
    <w:p w:rsidRDefault="00C02FD4" w:rsidP="00C02FD4" w:rsidR="00C02FD4" w:rsidRPr="00C02FD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02FD4" w:rsidP="00C02FD4" w:rsidR="00C02FD4" w:rsidRPr="00C02FD4">
      <w:pPr>
        <w:spacing w:after="0"/>
        <w:ind w:firstLine="36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Dostaviti: </w:t>
      </w:r>
    </w:p>
    <w:p w:rsidRDefault="00C02FD4" w:rsidP="00C02FD4" w:rsidR="00C02FD4" w:rsidRPr="00C02FD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Dužniku putem e-Oglasne ploče suda</w:t>
      </w:r>
    </w:p>
    <w:p w:rsidRDefault="00C02FD4" w:rsidP="00C02FD4" w:rsidR="00C02FD4" w:rsidRPr="00C02FD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Članovima uprave dužnika s upozorenjem, poštanskim putem i putem e-Oglasne ploče suda </w:t>
      </w:r>
    </w:p>
    <w:p w:rsidRDefault="00C02FD4" w:rsidP="00C02FD4" w:rsidR="00C02FD4" w:rsidRPr="00C02FD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FINA-elektronskim putem</w:t>
      </w:r>
    </w:p>
    <w:p w:rsidRDefault="00C02FD4" w:rsidP="00C02FD4" w:rsidR="00C02FD4" w:rsidRPr="00C02FD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C02FD4" w:rsidP="00C02FD4" w:rsidR="00C02FD4" w:rsidRPr="00C02FD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02FD4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FD4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40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St-571/2016-2</izvorni_sadrzaj>
    <derivirana_varijabla naziv="DomainObject.Oznaka_1">St-571/2016-2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</izvorni_sadrzaj>
    <derivirana_varijabla naziv="DomainObject.Predmet.OstaliListFormated_1">
      <item>Vedrana Alvir</item>
      <item>Alen Franin</item>
    </derivirana_varijabla>
  </DomainObject.Predmet.OstaliListFormated>
  <DomainObject.Predmet.OstaliListFormatedOIB>
    <izvorni_sadrzaj>
      <item>Vedrana Alvir, OIB 91819118049</item>
      <item>Alen Franin, OIB 13961371881</item>
    </izvorni_sadrzaj>
    <derivirana_varijabla naziv="DomainObject.Predmet.OstaliListFormatedOIB_1">
      <item>Vedrana Alvir, OIB 91819118049</item>
      <item>Alen Franin, OIB 13961371881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</derivirana_varijabla>
  </DomainObject.Predmet.OstaliListFormatedWithAdressOIB>
  <DomainObject.Predmet.OstaliListNazivFormated>
    <izvorni_sadrzaj>
      <item>Vedrana Alvir</item>
      <item>Alen Franin</item>
    </izvorni_sadrzaj>
    <derivirana_varijabla naziv="DomainObject.Predmet.OstaliListNazivFormated_1">
      <item>Vedrana Alvir</item>
      <item>Alen Franin</item>
    </derivirana_varijabla>
  </DomainObject.Predmet.OstaliListNazivFormated>
  <DomainObject.Predmet.OstaliListNazivFormatedOIB>
    <izvorni_sadrzaj>
      <item>Vedrana Alvir, OIB 91819118049</item>
      <item>Alen Franin, OIB 13961371881</item>
    </izvorni_sadrzaj>
    <derivirana_varijabla naziv="DomainObject.Predmet.OstaliListNazivFormatedOIB_1">
      <item>Vedrana Alvir, OIB 91819118049</item>
      <item>Alen Franin, OIB 13961371881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St-571/2016-2</izvorni_sadrzaj>
    <derivirana_varijabla naziv="DomainObject.PoslovniBrojDokumenta_1">St-571/2016-2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F58D6-5438-483E-8936-9A3DD3E50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2731</properties:Characters>
  <properties:Lines>81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