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8d9a" w14:paraId="7268d9a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2562F1">
        <w:rPr>
          <w:lang w:val="hr-HR"/>
        </w:rPr>
        <w:t>373/17</w:t>
      </w:r>
      <w:r w:rsidR="00DD681E" w:rsidRPr="00DD681E">
        <w:rPr>
          <w:lang w:val="hr-HR"/>
        </w:rPr>
        <w:t>-</w:t>
      </w:r>
      <w:r w:rsidR="002562F1">
        <w:rPr>
          <w:lang w:val="hr-HR"/>
        </w:rPr>
        <w:t>86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9F2F35">
        <w:rPr>
          <w:rFonts w:cs="Times New Roman" w:hAnsi="Times New Roman" w:ascii="Times New Roman"/>
          <w:sz w:val="24"/>
        </w:rPr>
        <w:t>24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9F2F35">
        <w:rPr>
          <w:rFonts w:cs="Times New Roman" w:hAnsi="Times New Roman" w:ascii="Times New Roman"/>
          <w:sz w:val="24"/>
        </w:rPr>
        <w:t>svibnja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2562F1" w:rsidRPr="002562F1">
        <w:rPr>
          <w:rFonts w:cs="Times New Roman" w:hAnsi="Times New Roman" w:ascii="Times New Roman"/>
          <w:sz w:val="24"/>
          <w:lang w:val="en-GB"/>
        </w:rPr>
        <w:t>HERES OBROVAC d.o.o. Šimuni, Kolan, Šimuni 142, OIB: 82043648399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9F2F35">
        <w:rPr>
          <w:lang w:val="hr-HR"/>
        </w:rPr>
        <w:t>8</w:t>
      </w:r>
      <w:r w:rsidR="00DD681E" w:rsidRPr="00DD681E">
        <w:rPr>
          <w:lang w:val="hr-HR"/>
        </w:rPr>
        <w:t>,</w:t>
      </w:r>
      <w:r w:rsidR="009F2F35">
        <w:rPr>
          <w:lang w:val="hr-HR"/>
        </w:rPr>
        <w:t>5</w:t>
      </w:r>
      <w:r w:rsidR="002562F1">
        <w:rPr>
          <w:lang w:val="hr-HR"/>
        </w:rPr>
        <w:t>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E33E90">
        <w:rPr>
          <w:lang w:val="hr-HR"/>
        </w:rPr>
        <w:t>rđuje se da nije</w:t>
      </w:r>
      <w:r w:rsidR="00AC4A78" w:rsidRPr="00DD681E">
        <w:rPr>
          <w:lang w:val="hr-HR"/>
        </w:rPr>
        <w:t xml:space="preserve">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2562F1">
        <w:rPr>
          <w:lang w:val="hr-HR"/>
        </w:rPr>
        <w:t>Milan Ljubičić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656D35" w:rsidRPr="00E33E90">
      <w:pPr>
        <w:numPr>
          <w:ilvl w:val="0"/>
          <w:numId w:val="4"/>
        </w:numPr>
      </w:pPr>
      <w:r w:rsidRPr="00DD681E">
        <w:rPr>
          <w:lang w:val="hr-HR"/>
        </w:rPr>
        <w:t>za razlučne vjerovnike:</w:t>
      </w:r>
      <w:r w:rsidR="00E33E90">
        <w:rPr>
          <w:lang w:val="hr-HR"/>
        </w:rPr>
        <w:t xml:space="preserve"> Jurica Kvartuč, za Zdenku Krišto</w:t>
      </w:r>
    </w:p>
    <w:p w:rsidRDefault="00E33E90" w:rsidP="00D17CD1" w:rsidR="00E33E90" w:rsidRPr="00656D35">
      <w:pPr>
        <w:numPr>
          <w:ilvl w:val="0"/>
          <w:numId w:val="4"/>
        </w:numPr>
      </w:pPr>
      <w:r>
        <w:rPr>
          <w:lang w:val="hr-HR"/>
        </w:rPr>
        <w:t>Lidija Vitaljić, zamjenica u ŽDO za RH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9F2F35">
      <w:pPr>
        <w:pStyle w:val="Tijeloteksta2"/>
        <w:rPr>
          <w:rFonts w:cs="Times New Roman" w:hAnsi="Times New Roman" w:ascii="Times New Roman"/>
          <w:sz w:val="24"/>
        </w:rPr>
      </w:pPr>
      <w:r w:rsidRPr="009F2F35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9F2F35">
        <w:rPr>
          <w:rFonts w:cs="Times New Roman" w:hAnsi="Times New Roman" w:ascii="Times New Roman"/>
          <w:sz w:val="24"/>
        </w:rPr>
        <w:t xml:space="preserve"> </w:t>
      </w:r>
      <w:r w:rsidR="00506CCB" w:rsidRPr="009F2F35">
        <w:rPr>
          <w:rFonts w:cs="Times New Roman" w:hAnsi="Times New Roman" w:ascii="Times New Roman"/>
          <w:sz w:val="24"/>
        </w:rPr>
        <w:t>nekretnin</w:t>
      </w:r>
      <w:r w:rsidR="006A31BA" w:rsidRPr="009F2F35">
        <w:rPr>
          <w:rFonts w:cs="Times New Roman" w:hAnsi="Times New Roman" w:ascii="Times New Roman"/>
          <w:sz w:val="24"/>
        </w:rPr>
        <w:t>a</w:t>
      </w:r>
      <w:r w:rsidR="00506CCB" w:rsidRPr="009F2F35">
        <w:rPr>
          <w:rFonts w:cs="Times New Roman" w:hAnsi="Times New Roman" w:ascii="Times New Roman"/>
          <w:sz w:val="24"/>
        </w:rPr>
        <w:t xml:space="preserve"> i to</w:t>
      </w:r>
      <w:r w:rsidR="00E07ECB" w:rsidRPr="009F2F35">
        <w:rPr>
          <w:rFonts w:cs="Times New Roman" w:hAnsi="Times New Roman" w:ascii="Times New Roman"/>
          <w:sz w:val="24"/>
        </w:rPr>
        <w:t xml:space="preserve"> </w:t>
      </w:r>
      <w:r w:rsidR="002562F1" w:rsidRPr="002562F1">
        <w:rPr>
          <w:rFonts w:cs="Times New Roman" w:hAnsi="Times New Roman" w:ascii="Times New Roman"/>
          <w:sz w:val="24"/>
          <w:lang w:val="en-GB"/>
        </w:rPr>
        <w:t>kč. br. 115 zk ul. 877 k.o. Sutomišćica i kč. br. 237/2 zk. ul. 1025 k.o. Sutomišćica</w:t>
      </w:r>
      <w:r w:rsidR="00506CCB" w:rsidRPr="009F2F35">
        <w:rPr>
          <w:rFonts w:cs="Times New Roman" w:hAnsi="Times New Roman" w:ascii="Times New Roman"/>
          <w:sz w:val="24"/>
        </w:rPr>
        <w:t>, u vlasništvu stečajnog dužnika.</w:t>
      </w:r>
    </w:p>
    <w:p w:rsidRDefault="00506CCB" w:rsidR="00506CCB">
      <w:pPr>
        <w:jc w:val="both"/>
        <w:rPr>
          <w:lang w:val="hr-HR"/>
        </w:rPr>
      </w:pPr>
    </w:p>
    <w:p w:rsidRDefault="00E33E90" w:rsidR="00E33E90">
      <w:pPr>
        <w:jc w:val="both"/>
        <w:rPr>
          <w:lang w:val="hr-HR"/>
        </w:rPr>
      </w:pPr>
      <w:r>
        <w:rPr>
          <w:lang w:val="hr-HR"/>
        </w:rPr>
        <w:t xml:space="preserve">Utvrđuje se da je stečajni upravitelj 18. svibnja 2018. izvijestio sud da je hospitaliziran i da ne može nazočiti današnjem ročištu. </w:t>
      </w:r>
    </w:p>
    <w:p w:rsidRDefault="00E33E90" w:rsidR="00E33E90">
      <w:pPr>
        <w:jc w:val="both"/>
        <w:rPr>
          <w:lang w:val="hr-HR"/>
        </w:rPr>
      </w:pPr>
    </w:p>
    <w:p w:rsidRDefault="00E33E90" w:rsidR="00E33E90">
      <w:pPr>
        <w:jc w:val="both"/>
        <w:rPr>
          <w:lang w:val="hr-HR"/>
        </w:rPr>
      </w:pPr>
      <w:r>
        <w:rPr>
          <w:lang w:val="hr-HR"/>
        </w:rPr>
        <w:t>Utvrđuje se da je stečajni upravitelj dostavio prijedlog diobe kupovnine zbirno za obje nekretnine obzirom da je riječ o nekretninama razlučno pravi ima ista osoba i nekretninama  u odnosu na koje je ista osoba dala izjavu da ih preuzima nakon objave poziva za nadmetanje.</w:t>
      </w:r>
    </w:p>
    <w:p w:rsidRDefault="00E33E90" w:rsidR="00E33E90">
      <w:pPr>
        <w:jc w:val="both"/>
        <w:rPr>
          <w:lang w:val="hr-HR"/>
        </w:rPr>
      </w:pPr>
    </w:p>
    <w:p w:rsidRDefault="00E33E90" w:rsidR="00E33E90" w:rsidRPr="009F2F35">
      <w:pPr>
        <w:jc w:val="both"/>
        <w:rPr>
          <w:lang w:val="hr-HR"/>
        </w:rPr>
      </w:pPr>
      <w:r>
        <w:rPr>
          <w:lang w:val="hr-HR"/>
        </w:rPr>
        <w:t>Čita se prijedlog stečajnog upravitelja iz kojeg proizlazi da bi ukupan iznos koji bi kupac- razlučni vjerovnik trebao uplatiti u stečajnu masu bio 174.807,72 kune, na koji treba dodati trošak FINA-e koji će okvirno biti 2.000,00 kuna i za koji FINA još nije ispostavila račun, što znači 176.807,72 kune.</w:t>
      </w:r>
    </w:p>
    <w:p w:rsidRDefault="00E33E90" w:rsidP="009D32E5" w:rsidR="00E33E90">
      <w:pPr>
        <w:jc w:val="both"/>
        <w:rPr>
          <w:lang w:val="hr-HR"/>
        </w:rPr>
      </w:pPr>
    </w:p>
    <w:p w:rsidRDefault="00E33E90" w:rsidP="009D32E5" w:rsidR="00E33E90">
      <w:pPr>
        <w:jc w:val="both"/>
        <w:rPr>
          <w:lang w:val="hr-HR"/>
        </w:rPr>
      </w:pPr>
      <w:r>
        <w:rPr>
          <w:lang w:val="hr-HR"/>
        </w:rPr>
        <w:t>Punomoćnik razlučne vjerovnice Zdenke Krišto navod kako nema primjedbi na izračun stečajnog upravitelja.</w:t>
      </w:r>
    </w:p>
    <w:p w:rsidRDefault="00E33E90" w:rsidP="009D32E5" w:rsidR="00E33E90">
      <w:pPr>
        <w:jc w:val="both"/>
        <w:rPr>
          <w:lang w:val="hr-HR"/>
        </w:rPr>
      </w:pPr>
    </w:p>
    <w:p w:rsidRDefault="00656D35" w:rsidP="009D32E5" w:rsidR="00656D35">
      <w:pPr>
        <w:jc w:val="both"/>
        <w:rPr>
          <w:lang w:val="hr-HR"/>
        </w:rPr>
      </w:pPr>
      <w:r>
        <w:rPr>
          <w:lang w:val="hr-HR"/>
        </w:rPr>
        <w:t>Nazočna zastupnica po zakonu</w:t>
      </w:r>
      <w:r w:rsidR="00E33E90">
        <w:rPr>
          <w:lang w:val="hr-HR"/>
        </w:rPr>
        <w:t xml:space="preserve"> RH</w:t>
      </w:r>
      <w:r>
        <w:rPr>
          <w:lang w:val="hr-HR"/>
        </w:rPr>
        <w:t xml:space="preserve"> je suglasna s prijedlogom.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2170F7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8,58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CD04BC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E7C19"/>
    <w:rsid w:val="001F6B53"/>
    <w:rsid w:val="002170F7"/>
    <w:rsid w:val="002306D8"/>
    <w:rsid w:val="002419C8"/>
    <w:rsid w:val="0025149D"/>
    <w:rsid w:val="002562F1"/>
    <w:rsid w:val="00260FA0"/>
    <w:rsid w:val="0027384D"/>
    <w:rsid w:val="0027487C"/>
    <w:rsid w:val="002A3B38"/>
    <w:rsid w:val="002E2E84"/>
    <w:rsid w:val="002F6D5B"/>
    <w:rsid w:val="002F74AE"/>
    <w:rsid w:val="00336135"/>
    <w:rsid w:val="00340D66"/>
    <w:rsid w:val="0039347A"/>
    <w:rsid w:val="003B5EFF"/>
    <w:rsid w:val="00414243"/>
    <w:rsid w:val="004212E0"/>
    <w:rsid w:val="00421500"/>
    <w:rsid w:val="00462D70"/>
    <w:rsid w:val="004700B3"/>
    <w:rsid w:val="004C03FA"/>
    <w:rsid w:val="004C1D13"/>
    <w:rsid w:val="00506CCB"/>
    <w:rsid w:val="005262B6"/>
    <w:rsid w:val="00533842"/>
    <w:rsid w:val="00536E17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CD04BC"/>
    <w:rsid w:val="00D17CD1"/>
    <w:rsid w:val="00D47C34"/>
    <w:rsid w:val="00D95E4C"/>
    <w:rsid w:val="00DB2EC8"/>
    <w:rsid w:val="00DD3D8D"/>
    <w:rsid w:val="00DD681E"/>
    <w:rsid w:val="00DF66D4"/>
    <w:rsid w:val="00E07ECB"/>
    <w:rsid w:val="00E33E90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0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0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2018.</izvorni_sadrzaj>
    <derivirana_varijabla naziv="DomainObject.StvarniPocetakDatum_1">24. svibnja 2018.</derivirana_varijabla>
  </DomainObject.StvarniPocetakDatum>
  <DomainObject.StvarniZavrsetakDatum>
    <izvorni_sadrzaj>24. svibnja 2018.</izvorni_sadrzaj>
    <derivirana_varijabla naziv="DomainObject.StvarniZavrsetakDatum_1">24. svibnja 2018.</derivirana_varijabla>
  </DomainObject.StvarniZavrsetakDatum>
  <DomainObject.PlaniraniZavrsetakDatum>
    <izvorni_sadrzaj>24. svibnja 2018.</izvorni_sadrzaj>
    <derivirana_varijabla naziv="DomainObject.PlaniraniZavrsetakDatum_1">24. svibnja 2018.</derivirana_varijabla>
  </DomainObject.PlaniraniZavrsetakDatum>
  <DomainObject.PlaniraniPocetakDatum>
    <izvorni_sadrzaj>24. svibnja 2018.</izvorni_sadrzaj>
    <derivirana_varijabla naziv="DomainObject.PlaniraniPocetakDatum_1">24. svibnja 2018.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08:58</izvorni_sadrzaj>
    <derivirana_varijabla naziv="DomainObject.StvarniZavrsetakVrijeme_1">08:58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2018.</izvorni_sadrzaj>
    <derivirana_varijabla naziv="DomainObject.Zapisnik.DatumKreiranja_1">24.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St-373/2017-42</izvorni_sadrzaj>
    <derivirana_varijabla naziv="DomainObject.Zapisnik.Oznaka_1">St-373/2017-42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St-373/2017-42</izvorni_sadrzaj>
    <derivirana_varijabla naziv="DomainObject.PoslovniBrojDokumenta_1">St-373/2017-42</derivirana_varijabla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580CF-A66E-487A-80BE-3EE4DA0A3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1500</properties:Characters>
  <properties:Lines>52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2018-05-23T13:27:00Z</dcterms:created>
  <dc:creator>Ardena Bajlo</dc:creator>
  <cp:lastModifiedBy>Ante Rubelj</cp:lastModifiedBy>
  <cp:lastPrinted>2014-11-04T07:27:00Z</cp:lastPrinted>
  <dcterms:modified xmlns:xsi="http://www.w3.org/2001/XMLSchema-instance" xsi:type="dcterms:W3CDTF">2018-05-24T12:46:00Z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St-373/2017-42 / Zapisnik - Ročište za diobu kupovnine (st-373-17 - dioba kupovnine-nekretnine - HERES OBROVAC 24.5.2018.docx)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