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9c524" w14:paraId="f69c524" w:rsidRDefault="00D016E7" w:rsidP="0040699F" w:rsidR="00D016E7" w:rsidRPr="008F7C03">
      <w:pPr>
        <w:jc w:val="right"/>
        <w15:collapsed w:val="false"/>
        <w:rPr>
          <w:b/>
        </w:rPr>
      </w:pPr>
      <w:bookmarkStart w:name="_GoBack" w:id="0"/>
      <w:bookmarkEnd w:id="0"/>
      <w:r w:rsidRPr="008F7C03">
        <w:rPr>
          <w:b/>
        </w:rPr>
        <w:t xml:space="preserve">   Posl. br. 18 St-</w:t>
      </w:r>
      <w:r w:rsidR="00A418CD">
        <w:rPr>
          <w:b/>
        </w:rPr>
        <w:t>882</w:t>
      </w:r>
      <w:r w:rsidRPr="008F7C03">
        <w:rPr>
          <w:b/>
        </w:rPr>
        <w:t>/201</w:t>
      </w:r>
      <w:r>
        <w:rPr>
          <w:b/>
        </w:rPr>
        <w:t>6</w:t>
      </w:r>
    </w:p>
    <w:p w:rsidRDefault="00D016E7" w:rsidP="00215C9F" w:rsidR="00D016E7" w:rsidRPr="008F7C03">
      <w:pPr>
        <w:jc w:val="both"/>
        <w:rPr>
          <w:b/>
        </w:rPr>
      </w:pPr>
    </w:p>
    <w:p w:rsidRDefault="00D016E7" w:rsidP="00215C9F" w:rsidR="00D016E7" w:rsidRPr="008F7C03">
      <w:pPr>
        <w:jc w:val="both"/>
        <w:rPr>
          <w:b/>
        </w:rPr>
      </w:pPr>
      <w:r w:rsidRPr="008F7C03">
        <w:rPr>
          <w:b/>
        </w:rPr>
        <w:tab/>
      </w:r>
      <w:r w:rsidRPr="008F7C03">
        <w:rPr>
          <w:b/>
        </w:rPr>
        <w:tab/>
      </w:r>
    </w:p>
    <w:p w:rsidRDefault="00D016E7" w:rsidP="00215C9F" w:rsidR="00D016E7" w:rsidRPr="008F7C03">
      <w:pPr>
        <w:jc w:val="both"/>
        <w:rPr>
          <w:b/>
        </w:rPr>
      </w:pPr>
      <w:r w:rsidRPr="008F7C03">
        <w:rPr>
          <w:b/>
        </w:rPr>
        <w:tab/>
        <w:t xml:space="preserve">   </w:t>
      </w:r>
      <w:r w:rsidR="00F24BDF">
        <w:rPr>
          <w:b/>
          <w:noProof/>
        </w:rPr>
        <w:drawing>
          <wp:inline distR="0" distL="0" distB="0" distT="0">
            <wp:extent cy="742950" cx="565150"/>
            <wp:effectExtent b="0" r="635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5150"/>
                    </a:xfrm>
                    <a:prstGeom prst="rect">
                      <a:avLst/>
                    </a:prstGeom>
                    <a:noFill/>
                    <a:ln>
                      <a:noFill/>
                    </a:ln>
                  </pic:spPr>
                </pic:pic>
              </a:graphicData>
            </a:graphic>
          </wp:inline>
        </w:drawing>
      </w:r>
    </w:p>
    <w:p w:rsidRDefault="00D016E7" w:rsidP="00215C9F" w:rsidR="00D016E7" w:rsidRPr="008F7C03">
      <w:pPr>
        <w:jc w:val="both"/>
        <w:rPr>
          <w:b/>
        </w:rPr>
      </w:pPr>
    </w:p>
    <w:p w:rsidRDefault="00D016E7" w:rsidP="00215C9F" w:rsidR="00D016E7" w:rsidRPr="008F7C03">
      <w:pPr>
        <w:jc w:val="both"/>
        <w:rPr>
          <w:b/>
        </w:rPr>
      </w:pPr>
      <w:r w:rsidRPr="008F7C03">
        <w:rPr>
          <w:b/>
        </w:rPr>
        <w:t>REPUBLIKA HRVATSKA</w:t>
      </w:r>
    </w:p>
    <w:p w:rsidRDefault="00D016E7" w:rsidP="00215C9F" w:rsidR="00D016E7" w:rsidRPr="008F7C03">
      <w:pPr>
        <w:jc w:val="both"/>
        <w:rPr>
          <w:b/>
        </w:rPr>
      </w:pPr>
      <w:r w:rsidRPr="008F7C03">
        <w:rPr>
          <w:b/>
        </w:rPr>
        <w:t>TRGOVAČKI SUD U SPLITU</w:t>
      </w:r>
    </w:p>
    <w:p w:rsidRDefault="00C86648" w:rsidP="00D542BB" w:rsidR="00D016E7">
      <w:pPr>
        <w:rPr>
          <w:b/>
        </w:rPr>
      </w:pPr>
      <w:r>
        <w:rPr>
          <w:b/>
        </w:rPr>
        <w:t>Split, Sukoišanska 6</w:t>
      </w:r>
    </w:p>
    <w:p w:rsidRDefault="00D016E7" w:rsidP="00B70172" w:rsidR="00D016E7" w:rsidRPr="008F7C03">
      <w:pPr>
        <w:jc w:val="right"/>
        <w:rPr>
          <w:b/>
        </w:rPr>
      </w:pPr>
    </w:p>
    <w:p w:rsidRDefault="00D016E7" w:rsidP="00451E27" w:rsidR="00D016E7">
      <w:pPr>
        <w:jc w:val="both"/>
      </w:pPr>
    </w:p>
    <w:p w:rsidRDefault="00D016E7" w:rsidP="00451E27" w:rsidR="00D016E7">
      <w:pPr>
        <w:jc w:val="both"/>
      </w:pPr>
    </w:p>
    <w:p w:rsidRDefault="00D016E7" w:rsidP="00451E27" w:rsidR="00D016E7" w:rsidRPr="008F7C03">
      <w:pPr>
        <w:jc w:val="both"/>
      </w:pPr>
    </w:p>
    <w:p w:rsidRDefault="00D016E7" w:rsidP="00451E27" w:rsidR="00D016E7" w:rsidRPr="008F7C03">
      <w:pPr>
        <w:jc w:val="center"/>
        <w:rPr>
          <w:b/>
        </w:rPr>
      </w:pPr>
      <w:r w:rsidRPr="008F7C03">
        <w:rPr>
          <w:b/>
        </w:rPr>
        <w:t>REPUBLIKA HRVATSKA</w:t>
      </w:r>
    </w:p>
    <w:p w:rsidRDefault="00D016E7" w:rsidP="00451E27" w:rsidR="00D016E7" w:rsidRPr="008F7C03">
      <w:pPr>
        <w:jc w:val="center"/>
        <w:rPr>
          <w:b/>
        </w:rPr>
      </w:pPr>
      <w:r w:rsidRPr="008F7C03">
        <w:rPr>
          <w:b/>
        </w:rPr>
        <w:t>RJEŠENJE</w:t>
      </w:r>
    </w:p>
    <w:p w:rsidRDefault="00D016E7" w:rsidP="00451E27" w:rsidR="00D016E7" w:rsidRPr="008F7C03">
      <w:pPr>
        <w:jc w:val="both"/>
      </w:pPr>
    </w:p>
    <w:p w:rsidRDefault="00D016E7" w:rsidP="00451E27" w:rsidR="00D016E7" w:rsidRPr="008F7C03">
      <w:pPr>
        <w:ind w:firstLine="708"/>
        <w:jc w:val="both"/>
      </w:pPr>
      <w:r w:rsidRPr="008F7C03">
        <w:t xml:space="preserve">Trgovački sud u Splitu, po stečajnom sucu Katarini Franković u prethodnom postupku radi utvrđivanja pretpostavki za otvaranje stečajnog postupka nad dužnikom </w:t>
      </w:r>
      <w:r w:rsidR="00A418CD" w:rsidRPr="00730E81">
        <w:t>DRVOMONT, društvo s ograničenom odgovornošću za drvodjelstvo, trgovinu i usluge</w:t>
      </w:r>
      <w:r w:rsidR="00A418CD">
        <w:t>,</w:t>
      </w:r>
      <w:r w:rsidR="00A418CD" w:rsidRPr="00730E81">
        <w:t xml:space="preserve"> </w:t>
      </w:r>
      <w:r w:rsidR="00A418CD">
        <w:t>Katuni, Grujići 1,</w:t>
      </w:r>
      <w:r w:rsidR="00A418CD" w:rsidRPr="00EC6833">
        <w:t xml:space="preserve"> </w:t>
      </w:r>
      <w:r w:rsidR="00A418CD" w:rsidRPr="007303A9">
        <w:t xml:space="preserve">MBS: </w:t>
      </w:r>
      <w:r w:rsidR="00A418CD" w:rsidRPr="00730E81">
        <w:t>060116238</w:t>
      </w:r>
      <w:r w:rsidR="00A418CD" w:rsidRPr="007303A9">
        <w:t xml:space="preserve">, OIB: </w:t>
      </w:r>
      <w:r w:rsidR="00A418CD" w:rsidRPr="00730E81">
        <w:t>46857132977</w:t>
      </w:r>
      <w:r w:rsidRPr="008F7C03">
        <w:t xml:space="preserve">, dana </w:t>
      </w:r>
      <w:r w:rsidR="00C86648">
        <w:t>17</w:t>
      </w:r>
      <w:r w:rsidRPr="008F7C03">
        <w:t xml:space="preserve">. </w:t>
      </w:r>
      <w:r w:rsidR="00C86648">
        <w:t>listopada</w:t>
      </w:r>
      <w:r w:rsidRPr="008F7C03">
        <w:t xml:space="preserve"> 2016.g. </w:t>
      </w:r>
    </w:p>
    <w:p w:rsidRDefault="00D016E7" w:rsidP="00451E27" w:rsidR="00D016E7" w:rsidRPr="008F7C03">
      <w:pPr>
        <w:jc w:val="both"/>
      </w:pPr>
    </w:p>
    <w:p w:rsidRDefault="00D016E7" w:rsidP="00451E27" w:rsidR="00D016E7" w:rsidRPr="008F7C03">
      <w:pPr>
        <w:jc w:val="center"/>
        <w:rPr>
          <w:b/>
        </w:rPr>
      </w:pPr>
      <w:r w:rsidRPr="008F7C03">
        <w:rPr>
          <w:b/>
        </w:rPr>
        <w:t>r i j e š i o    j e</w:t>
      </w:r>
    </w:p>
    <w:p w:rsidRDefault="00D016E7" w:rsidP="00451E27" w:rsidR="00D016E7" w:rsidRPr="008F7C03">
      <w:pPr>
        <w:jc w:val="both"/>
      </w:pPr>
    </w:p>
    <w:p w:rsidRDefault="00D016E7" w:rsidP="00451E27" w:rsidR="00D016E7" w:rsidRPr="008F7C03">
      <w:pPr>
        <w:jc w:val="both"/>
      </w:pPr>
    </w:p>
    <w:p w:rsidRDefault="00D016E7" w:rsidP="00451E27" w:rsidR="00D016E7" w:rsidRPr="008F7C03">
      <w:pPr>
        <w:ind w:hanging="705" w:left="705"/>
        <w:jc w:val="both"/>
      </w:pPr>
      <w:r w:rsidRPr="008F7C03">
        <w:t xml:space="preserve">1. </w:t>
      </w:r>
      <w:r w:rsidRPr="008F7C03">
        <w:tab/>
        <w:t xml:space="preserve">Pozivaju se osobe koje imaju pravni interes da se provede stečajni postupak nad dužnikom </w:t>
      </w:r>
      <w:r w:rsidR="00A418CD" w:rsidRPr="00730E81">
        <w:t>DRVOMONT, društvo s ograničenom odgovornošću za drvodjelstvo, trgovinu i usluge</w:t>
      </w:r>
      <w:r w:rsidR="00A418CD">
        <w:t>,</w:t>
      </w:r>
      <w:r w:rsidR="00A418CD" w:rsidRPr="00730E81">
        <w:t xml:space="preserve"> </w:t>
      </w:r>
      <w:r w:rsidR="00A418CD">
        <w:t>Katuni, Grujići 1,</w:t>
      </w:r>
      <w:r w:rsidR="00A418CD" w:rsidRPr="00EC6833">
        <w:t xml:space="preserve"> </w:t>
      </w:r>
      <w:r w:rsidR="00A418CD" w:rsidRPr="007303A9">
        <w:t xml:space="preserve">MBS: </w:t>
      </w:r>
      <w:r w:rsidR="00A418CD" w:rsidRPr="00730E81">
        <w:t>060116238</w:t>
      </w:r>
      <w:r w:rsidR="00A418CD" w:rsidRPr="007303A9">
        <w:t xml:space="preserve">, OIB: </w:t>
      </w:r>
      <w:r w:rsidR="00A418CD" w:rsidRPr="00730E81">
        <w:t>46857132977</w:t>
      </w:r>
      <w:r w:rsidRPr="008F7C03">
        <w:t>, da u roku od 15 dana solidarno uplate na sudski depozit ovog suda br. HR1623900011300000664, otvoren kod Hrvatske poštanske banke d.d. Zagreb, pozivom na broj 10-</w:t>
      </w:r>
      <w:r w:rsidR="00C86648">
        <w:t>8</w:t>
      </w:r>
      <w:r w:rsidR="00A418CD">
        <w:t>82</w:t>
      </w:r>
      <w:r w:rsidR="00C86648">
        <w:t>2</w:t>
      </w:r>
      <w:r>
        <w:t>016</w:t>
      </w:r>
      <w:r w:rsidRPr="008F7C03">
        <w:t>, model 02,  iznos od 2</w:t>
      </w:r>
      <w:r>
        <w:t>0</w:t>
      </w:r>
      <w:r w:rsidRPr="008F7C03">
        <w:t>.000,00 kuna na ime predujma za pokriće troškova kako prethodnog tako i otvorenog stečajnog postupka, te da u istom roku potvrdu o uplati dostavi u sudski spis</w:t>
      </w:r>
      <w:r w:rsidRPr="00024555">
        <w:t xml:space="preserve"> pozivom na posl.br. St-</w:t>
      </w:r>
      <w:r w:rsidR="00A418CD">
        <w:t>882</w:t>
      </w:r>
      <w:r w:rsidRPr="00024555">
        <w:t>/2016</w:t>
      </w:r>
      <w:r w:rsidRPr="008F7C03">
        <w:t xml:space="preserve">.  </w:t>
      </w:r>
    </w:p>
    <w:p w:rsidRDefault="00D016E7" w:rsidP="00451E27" w:rsidR="00D016E7" w:rsidRPr="008F7C03">
      <w:pPr>
        <w:jc w:val="both"/>
      </w:pPr>
    </w:p>
    <w:p w:rsidRDefault="00D016E7" w:rsidP="00024555" w:rsidR="00D016E7">
      <w:pPr>
        <w:jc w:val="both"/>
      </w:pPr>
      <w:r>
        <w:t xml:space="preserve">2. </w:t>
      </w:r>
      <w:r>
        <w:tab/>
        <w:t xml:space="preserve">Rješenje će se objavit na e-oglasnoj ploči suda. </w:t>
      </w:r>
    </w:p>
    <w:p w:rsidRDefault="00D016E7" w:rsidP="00024555" w:rsidR="00D016E7">
      <w:pPr>
        <w:jc w:val="both"/>
      </w:pPr>
    </w:p>
    <w:p w:rsidRDefault="00D016E7" w:rsidP="00024555" w:rsidR="00D016E7">
      <w:pPr>
        <w:ind w:hanging="705" w:left="705"/>
        <w:jc w:val="both"/>
      </w:pPr>
      <w:r>
        <w:t xml:space="preserve">3. </w:t>
      </w:r>
      <w:r>
        <w:tab/>
        <w:t>Ako vjerovnici dužnika ne postupe u skladu s ovim rješenjem i u ostavljenom roku ne uplate u točki I. određeni predujam za pokriće troškova prethodnog i otvorenog stečajnog postupka, stečajni sudac će temeljem čl. 132. Stečajnog zakona donijeti odluku o otvaranju i zaključenju stečajnog postupka, te se stečajni postupak neće provesti i na odgovarajući će se način primijeniti odredbe čl. 286. do 292. Stečajnog zakona.</w:t>
      </w:r>
    </w:p>
    <w:p w:rsidRDefault="00D016E7" w:rsidP="00024555" w:rsidR="00D016E7">
      <w:pPr>
        <w:jc w:val="both"/>
      </w:pPr>
    </w:p>
    <w:p w:rsidRDefault="00D016E7" w:rsidP="00024555" w:rsidR="00D016E7">
      <w:pPr>
        <w:ind w:hanging="705" w:left="705"/>
        <w:jc w:val="both"/>
      </w:pPr>
      <w:r>
        <w:t xml:space="preserve">4. </w:t>
      </w:r>
      <w:r>
        <w:tab/>
        <w:t>Ukoliko se stečajni postupak zaključi u skladu s odredbom čl.132. Stečajnog zakona a dužnik nema sredstava za pokriće  najnužnijih troškova, sredstva će se isplatiti iz Fonda za namirenje troškova stečajnog postupka.</w:t>
      </w:r>
    </w:p>
    <w:p w:rsidRDefault="00D016E7" w:rsidP="00451E27" w:rsidR="00D016E7" w:rsidRPr="008F7C03">
      <w:pPr>
        <w:jc w:val="both"/>
      </w:pPr>
    </w:p>
    <w:p w:rsidRDefault="00D016E7" w:rsidP="00451E27" w:rsidR="00D016E7">
      <w:pPr>
        <w:jc w:val="center"/>
        <w:rPr>
          <w:b/>
        </w:rPr>
      </w:pPr>
    </w:p>
    <w:p w:rsidRDefault="00C86648" w:rsidP="00451E27" w:rsidR="00C86648">
      <w:pPr>
        <w:jc w:val="center"/>
        <w:rPr>
          <w:b/>
        </w:rPr>
      </w:pPr>
    </w:p>
    <w:p w:rsidRDefault="00D016E7" w:rsidP="00451E27" w:rsidR="00D016E7">
      <w:pPr>
        <w:jc w:val="center"/>
        <w:rPr>
          <w:b/>
        </w:rPr>
      </w:pPr>
      <w:r w:rsidRPr="008F7C03">
        <w:rPr>
          <w:b/>
        </w:rPr>
        <w:t>O b r a z l o ž e n j e</w:t>
      </w:r>
    </w:p>
    <w:p w:rsidRDefault="00063818" w:rsidP="00451E27" w:rsidR="00063818" w:rsidRPr="00063818">
      <w:pPr>
        <w:jc w:val="center"/>
      </w:pPr>
    </w:p>
    <w:p w:rsidRDefault="00A418CD" w:rsidP="00CF20E6" w:rsidR="009C53B4">
      <w:pPr>
        <w:ind w:firstLine="708"/>
        <w:jc w:val="both"/>
      </w:pPr>
      <w:r w:rsidRPr="007303A9">
        <w:t xml:space="preserve">Predlagatelj </w:t>
      </w:r>
      <w:r>
        <w:t xml:space="preserve">Financijska agencija, RC Split </w:t>
      </w:r>
      <w:r w:rsidRPr="007303A9">
        <w:t xml:space="preserve">je prijedlogom zaprimljenim na Trgovačkom sudu u Splitu, dana </w:t>
      </w:r>
      <w:r>
        <w:t>25</w:t>
      </w:r>
      <w:r w:rsidRPr="007303A9">
        <w:t xml:space="preserve">. </w:t>
      </w:r>
      <w:r>
        <w:t>ožujk</w:t>
      </w:r>
      <w:r w:rsidRPr="007303A9">
        <w:t xml:space="preserve">a 2016. godine predložio otvaranje stečajnog postupka nad dužnikom </w:t>
      </w:r>
      <w:r w:rsidRPr="00730E81">
        <w:t>DRVOMONT, društvo s ograničenom odgovornošću za drvodjelstvo, trgovinu i usluge, MBS: 060116238, OIB: 46857132977</w:t>
      </w:r>
      <w:r w:rsidRPr="007303A9">
        <w:t xml:space="preserve">. </w:t>
      </w:r>
      <w:r w:rsidRPr="00AC3607">
        <w:t xml:space="preserve">U prijedlogu se u bitnome navodi da temeljem čl. </w:t>
      </w:r>
      <w:r>
        <w:t>110. st. 1</w:t>
      </w:r>
      <w:r w:rsidRPr="00AC3607">
        <w:t xml:space="preserve">. SZ-a podnosi prijedlog, te da na dan </w:t>
      </w:r>
      <w:r>
        <w:t>21.03.2016</w:t>
      </w:r>
      <w:r w:rsidRPr="00AC3607">
        <w:t xml:space="preserve">.g. dužnik ima u očevidniku redoslijeda osnova za plaćanje evidentirane osnove za plaćanje u neprekinutom razdoblju od </w:t>
      </w:r>
      <w:r>
        <w:t>120</w:t>
      </w:r>
      <w:r w:rsidRPr="00AC3607">
        <w:t xml:space="preserve"> dana u ukupnom iznosu od </w:t>
      </w:r>
      <w:r>
        <w:t>21.263,77</w:t>
      </w:r>
      <w:r w:rsidRPr="00AC3607">
        <w:t xml:space="preserve"> kuna u koji iznos je uračunata kamata i naknada predlagatelja za provedbu ovrhe na novčanim sredstvima. Navodi se da dužnik ima </w:t>
      </w:r>
      <w:r>
        <w:t>jednog zaposlenog, te ima otvoren račun kod Privredna banka Zagreb d.d.</w:t>
      </w:r>
    </w:p>
    <w:p w:rsidRDefault="00C86648" w:rsidP="00CF20E6" w:rsidR="00C86648" w:rsidRPr="008F7C03">
      <w:pPr>
        <w:ind w:firstLine="708"/>
        <w:jc w:val="both"/>
      </w:pPr>
    </w:p>
    <w:p w:rsidRDefault="00D016E7" w:rsidP="00CF20E6" w:rsidR="00D016E7" w:rsidRPr="008F7C03">
      <w:pPr>
        <w:ind w:firstLine="708"/>
        <w:jc w:val="both"/>
      </w:pPr>
      <w:r w:rsidRPr="008F7C03">
        <w:t>Kako je predlagatelj učinio vjerojatnim postojanje stečajnog razloga, to je rješenjem ovog suda posl.br. St-</w:t>
      </w:r>
      <w:r w:rsidR="00A418CD">
        <w:t>882</w:t>
      </w:r>
      <w:r>
        <w:t>/2016</w:t>
      </w:r>
      <w:r w:rsidRPr="008F7C03">
        <w:t xml:space="preserve"> od </w:t>
      </w:r>
      <w:r w:rsidR="00C86648">
        <w:t>22</w:t>
      </w:r>
      <w:r>
        <w:t xml:space="preserve">. </w:t>
      </w:r>
      <w:r w:rsidR="00C86648">
        <w:t>rujna</w:t>
      </w:r>
      <w:r>
        <w:t xml:space="preserve"> 2016</w:t>
      </w:r>
      <w:r w:rsidRPr="008F7C03">
        <w:t>.g. pokrenut prethodni postupak radi utvrđivanja uvjeta za otvaranje stečajnog postupka i zakazano ročište  na koje su pozvani predlagatelj,</w:t>
      </w:r>
      <w:r w:rsidRPr="00E72718">
        <w:t xml:space="preserve"> FINA</w:t>
      </w:r>
      <w:r>
        <w:t>, dužnik,</w:t>
      </w:r>
      <w:r w:rsidRPr="008F7C03">
        <w:t xml:space="preserve"> zastupnik po zakonu dužnika.</w:t>
      </w:r>
    </w:p>
    <w:p w:rsidRDefault="00D016E7" w:rsidP="00CF20E6" w:rsidR="00D016E7" w:rsidRPr="008F7C03">
      <w:pPr>
        <w:jc w:val="both"/>
      </w:pPr>
    </w:p>
    <w:p w:rsidRDefault="00D016E7" w:rsidP="00A418CD" w:rsidR="00D016E7" w:rsidRPr="00A418CD">
      <w:pPr>
        <w:jc w:val="both"/>
        <w:rPr>
          <w:color w:val="000000"/>
        </w:rPr>
      </w:pPr>
      <w:r>
        <w:t xml:space="preserve">Na ročište dana </w:t>
      </w:r>
      <w:r w:rsidR="00C86648">
        <w:t xml:space="preserve">17. listopada 2016.g. </w:t>
      </w:r>
      <w:r>
        <w:t>je pristupio zastupnik po zakonu dužnika</w:t>
      </w:r>
      <w:r w:rsidR="00C86648">
        <w:t xml:space="preserve"> te naveo da priznaje postojanje stečajnog razloga, da se ne protivi stečaju i </w:t>
      </w:r>
      <w:r w:rsidR="00A418CD">
        <w:t xml:space="preserve">da društvo nema nikakve imovine osim neispravnog kombija marke Peugeot boxer </w:t>
      </w:r>
      <w:r w:rsidR="00A418CD">
        <w:rPr>
          <w:color w:val="000000"/>
        </w:rPr>
        <w:t xml:space="preserve">350 LH, godine proizvodnje 2002, a obzirom u kakvom je stanju to vozilo sada bi se moglo prodati za oko 3.000,00 kn. Nadalje, navodi da društvo ima jedan neispravni drvodjelski stroj – kombinirka u vrijednosti od 2.000,00 kn. Druge imovine navodi da društvo nema, da nema mogućnosti za nastavkom poslovanja te da društvo već duže vrijeme ne radi. Navodi da je vozilo parkirano iza kuće, na adresi društva. </w:t>
      </w:r>
      <w:r w:rsidR="00C86648">
        <w:t>Sud je</w:t>
      </w:r>
      <w:r>
        <w:t xml:space="preserve"> službenim putem od Općinskog suda, zemljišno-knjižni odjel i Ministarstva unutarnjih poslova, PU </w:t>
      </w:r>
      <w:r w:rsidR="00C86648">
        <w:t>Splitsko-dalmatinske</w:t>
      </w:r>
      <w:r>
        <w:t xml:space="preserve"> zatražio podatke o imovini dužnika.</w:t>
      </w:r>
    </w:p>
    <w:p w:rsidRDefault="00D016E7" w:rsidP="00CF4226" w:rsidR="00D016E7">
      <w:pPr>
        <w:ind w:firstLine="708"/>
        <w:jc w:val="both"/>
      </w:pPr>
    </w:p>
    <w:p w:rsidRDefault="00D016E7" w:rsidP="00CF4226" w:rsidR="00D016E7">
      <w:pPr>
        <w:ind w:firstLine="708"/>
        <w:jc w:val="both"/>
      </w:pPr>
      <w:r>
        <w:t xml:space="preserve">Iz dostavljenih podnesaka </w:t>
      </w:r>
      <w:r w:rsidRPr="002C0E13">
        <w:t>Općinskog suda</w:t>
      </w:r>
      <w:r w:rsidR="00C86648">
        <w:t xml:space="preserve"> u Splitu</w:t>
      </w:r>
      <w:r>
        <w:t xml:space="preserve"> (l.s. </w:t>
      </w:r>
      <w:r w:rsidR="00A418CD">
        <w:t>34-35</w:t>
      </w:r>
      <w:r>
        <w:t xml:space="preserve">) je vidljivo da dužnik nije evidentiran kao vlasnik nekretnine, </w:t>
      </w:r>
      <w:r w:rsidR="00A418CD">
        <w:t>a</w:t>
      </w:r>
      <w:r>
        <w:t xml:space="preserve"> MUP </w:t>
      </w:r>
      <w:r w:rsidR="00A418CD">
        <w:t>nije odgovorio na poziv suda.</w:t>
      </w:r>
      <w:r>
        <w:t xml:space="preserve"> </w:t>
      </w:r>
    </w:p>
    <w:p w:rsidRDefault="00D016E7" w:rsidP="00024555" w:rsidR="00D016E7" w:rsidRPr="008F7C03">
      <w:pPr>
        <w:jc w:val="both"/>
      </w:pPr>
    </w:p>
    <w:p w:rsidRDefault="00D016E7" w:rsidP="00EA24FF" w:rsidR="00D016E7" w:rsidRPr="008F7C03">
      <w:pPr>
        <w:ind w:firstLine="708"/>
        <w:jc w:val="both"/>
      </w:pPr>
      <w:r w:rsidRPr="008F7C03">
        <w:t xml:space="preserve">Iz potvrde FINA od </w:t>
      </w:r>
      <w:r w:rsidR="00A418CD">
        <w:t>10.</w:t>
      </w:r>
      <w:r w:rsidR="00C86648">
        <w:t>10</w:t>
      </w:r>
      <w:r w:rsidRPr="008F7C03">
        <w:t xml:space="preserve">.2016.g. (l.s. </w:t>
      </w:r>
      <w:r w:rsidR="00A418CD">
        <w:t>13-14</w:t>
      </w:r>
      <w:r w:rsidRPr="008F7C03">
        <w:t xml:space="preserve">) je vidljivo da u Očevidniku redoslijeda osnova za plaćanje na dan izdavanja potvrde dužnik ima evidentirane ne izvršene osnove za plaćanje u neprekidnom razdoblju od </w:t>
      </w:r>
      <w:r w:rsidR="00A418CD">
        <w:t>319</w:t>
      </w:r>
      <w:r w:rsidRPr="008F7C03">
        <w:t xml:space="preserve"> dana. Kod stečajnog dužnika je stoga ispunjen stečajni razlog nesposobnosti za plaćanje.</w:t>
      </w:r>
    </w:p>
    <w:p w:rsidRDefault="00D016E7" w:rsidP="00C466B5" w:rsidR="00D016E7" w:rsidRPr="008F7C03">
      <w:pPr>
        <w:ind w:firstLine="708"/>
        <w:jc w:val="both"/>
      </w:pPr>
    </w:p>
    <w:p w:rsidRDefault="00D016E7" w:rsidP="003573D7" w:rsidR="00D016E7" w:rsidRPr="008F7C03">
      <w:pPr>
        <w:ind w:firstLine="708"/>
        <w:jc w:val="both"/>
      </w:pPr>
      <w:r>
        <w:t>Kako iz podataka u spisu proizlazi da d</w:t>
      </w:r>
      <w:r w:rsidRPr="008F7C03">
        <w:t xml:space="preserve">ruštvo nema imovine koja bi činila </w:t>
      </w:r>
      <w:r>
        <w:t xml:space="preserve">dostatnu </w:t>
      </w:r>
      <w:r w:rsidRPr="008F7C03">
        <w:t>stečajnu masu, odnosno kojom bi se podmirili troškovi stečajnog postupka i eventualno namirili vjerovnici. Stoga se pozivaju vjerovnici na uplatu iznosa od 2</w:t>
      </w:r>
      <w:r>
        <w:t>0</w:t>
      </w:r>
      <w:r w:rsidRPr="008F7C03">
        <w:t>.000,00 kuna na ime predujma za vođenje stečajnog postupka, u skladu s odredbom čl.132. SZ-a. Ovo stoga, što imovina dužnika nije dostatna ni za troškove vođenja prethodnog kao i  stečajnog postupka, te ni za namirenje vjerovnika.</w:t>
      </w:r>
    </w:p>
    <w:p w:rsidRDefault="00D016E7" w:rsidP="00C466B5" w:rsidR="00D016E7" w:rsidRPr="008F7C03">
      <w:pPr>
        <w:ind w:firstLine="708"/>
        <w:jc w:val="both"/>
      </w:pPr>
    </w:p>
    <w:p w:rsidRDefault="00D016E7" w:rsidP="00C466B5" w:rsidR="00D016E7" w:rsidRPr="008F7C03">
      <w:pPr>
        <w:ind w:firstLine="708"/>
        <w:jc w:val="both"/>
      </w:pPr>
      <w:r w:rsidRPr="008F7C03">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D016E7" w:rsidP="00C466B5" w:rsidR="00D016E7" w:rsidRPr="008F7C03">
      <w:pPr>
        <w:ind w:firstLine="708"/>
        <w:jc w:val="both"/>
      </w:pPr>
    </w:p>
    <w:p w:rsidRDefault="00D016E7" w:rsidP="00024555" w:rsidR="00D016E7">
      <w:pPr>
        <w:ind w:firstLine="708"/>
        <w:jc w:val="both"/>
      </w:pPr>
      <w:r>
        <w:t>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putne troškove pristupa na sud u Splitu privremenog/stečajnog upravitelja koji se automatski kroz sustav biraju za područje i iz Dubrovačko-neretvanske i iz Splitsko-dalmatinske županije od oko 4.000,00 kuna, za nagradu  privremenog/stečajnog upravitelja od oko 7.000,00 kuna.</w:t>
      </w:r>
    </w:p>
    <w:p w:rsidRDefault="00D016E7" w:rsidP="00024555" w:rsidR="00D016E7">
      <w:pPr>
        <w:ind w:firstLine="708"/>
        <w:jc w:val="both"/>
      </w:pPr>
    </w:p>
    <w:p w:rsidRDefault="00D016E7" w:rsidP="00024555" w:rsidR="00D016E7">
      <w:pPr>
        <w:ind w:firstLine="708"/>
        <w:jc w:val="both"/>
      </w:pPr>
      <w:r>
        <w:t>Slijedom obrazloženog, valjalo je u skladu s naprijed citiranom odredbom čl.132.st.1. SZ-a pozvati vjerovnike da predujme navedeni iznos (točka 1. izreke).</w:t>
      </w:r>
    </w:p>
    <w:p w:rsidRDefault="00D016E7" w:rsidP="00024555" w:rsidR="00D016E7">
      <w:pPr>
        <w:ind w:firstLine="708"/>
        <w:jc w:val="both"/>
      </w:pPr>
    </w:p>
    <w:p w:rsidRDefault="00D016E7" w:rsidP="00024555" w:rsidR="00D016E7">
      <w:pPr>
        <w:ind w:firstLine="708"/>
        <w:jc w:val="both"/>
      </w:pPr>
      <w:r>
        <w:t>Vjerovnici su poučeni na posljedice ne postupanja po ovom rješenju iz točke 3. sukladno odredbi čl.132.st.1. SZ-a.</w:t>
      </w:r>
    </w:p>
    <w:p w:rsidRDefault="00D016E7" w:rsidP="00024555" w:rsidR="00D016E7">
      <w:pPr>
        <w:ind w:firstLine="708"/>
        <w:jc w:val="both"/>
      </w:pPr>
    </w:p>
    <w:p w:rsidRDefault="00D016E7" w:rsidP="00024555" w:rsidR="00D016E7">
      <w:pPr>
        <w:ind w:firstLine="708"/>
        <w:jc w:val="both"/>
      </w:pPr>
    </w:p>
    <w:p w:rsidRDefault="00D016E7" w:rsidP="00024555" w:rsidR="00D016E7" w:rsidRPr="00024555">
      <w:pPr>
        <w:jc w:val="center"/>
        <w:rPr>
          <w:b/>
        </w:rPr>
      </w:pPr>
      <w:r w:rsidRPr="00024555">
        <w:rPr>
          <w:b/>
        </w:rPr>
        <w:t xml:space="preserve">U </w:t>
      </w:r>
      <w:r w:rsidR="00C86648">
        <w:rPr>
          <w:b/>
        </w:rPr>
        <w:t>Splitu</w:t>
      </w:r>
      <w:r w:rsidRPr="00024555">
        <w:rPr>
          <w:b/>
        </w:rPr>
        <w:t xml:space="preserve">, </w:t>
      </w:r>
      <w:r w:rsidR="00C86648">
        <w:rPr>
          <w:b/>
        </w:rPr>
        <w:t>17. listopada</w:t>
      </w:r>
      <w:r w:rsidRPr="00024555">
        <w:rPr>
          <w:b/>
        </w:rPr>
        <w:t xml:space="preserve"> 2016. godine</w:t>
      </w:r>
    </w:p>
    <w:p w:rsidRDefault="00D016E7" w:rsidP="00024555" w:rsidR="00D016E7" w:rsidRPr="00024555">
      <w:pPr>
        <w:ind w:firstLine="708"/>
        <w:jc w:val="both"/>
        <w:rPr>
          <w:b/>
        </w:rPr>
      </w:pPr>
    </w:p>
    <w:p w:rsidRDefault="00D016E7" w:rsidP="00024555" w:rsidR="00D016E7" w:rsidRPr="00024555">
      <w:pPr>
        <w:ind w:firstLine="708"/>
        <w:jc w:val="both"/>
        <w:rPr>
          <w:b/>
        </w:rPr>
      </w:pPr>
    </w:p>
    <w:p w:rsidRDefault="00D016E7" w:rsidP="00024555" w:rsidR="00D016E7" w:rsidRPr="00024555">
      <w:pPr>
        <w:ind w:firstLine="708" w:left="4956"/>
        <w:rPr>
          <w:b/>
        </w:rPr>
      </w:pPr>
      <w:r w:rsidRPr="00024555">
        <w:rPr>
          <w:b/>
        </w:rPr>
        <w:t>Sudac:</w:t>
      </w:r>
    </w:p>
    <w:p w:rsidRDefault="00D016E7" w:rsidP="00024555" w:rsidR="00D016E7" w:rsidRPr="00024555">
      <w:pPr>
        <w:ind w:firstLine="708"/>
        <w:jc w:val="both"/>
        <w:rPr>
          <w:b/>
        </w:rPr>
      </w:pPr>
    </w:p>
    <w:p w:rsidRDefault="00D016E7" w:rsidP="00024555" w:rsidR="00D016E7" w:rsidRPr="00024555">
      <w:pPr>
        <w:ind w:left="5664"/>
        <w:jc w:val="both"/>
        <w:rPr>
          <w:b/>
        </w:rPr>
      </w:pPr>
      <w:r w:rsidRPr="00024555">
        <w:rPr>
          <w:b/>
        </w:rPr>
        <w:t>Katarina Franković</w:t>
      </w:r>
    </w:p>
    <w:p w:rsidRDefault="00D016E7" w:rsidP="00024555" w:rsidR="00D016E7">
      <w:pPr>
        <w:ind w:firstLine="708"/>
        <w:jc w:val="both"/>
      </w:pPr>
    </w:p>
    <w:p w:rsidRDefault="00D016E7" w:rsidP="00024555" w:rsidR="00D016E7">
      <w:pPr>
        <w:ind w:firstLine="708"/>
        <w:jc w:val="both"/>
      </w:pPr>
    </w:p>
    <w:p w:rsidRDefault="00D016E7" w:rsidP="00024555" w:rsidR="00D016E7">
      <w:pPr>
        <w:ind w:firstLine="708"/>
        <w:jc w:val="both"/>
      </w:pPr>
    </w:p>
    <w:p w:rsidRDefault="00D016E7" w:rsidP="00024555" w:rsidR="00D016E7">
      <w:pPr>
        <w:ind w:firstLine="708"/>
        <w:jc w:val="both"/>
      </w:pPr>
    </w:p>
    <w:p w:rsidRDefault="00D016E7" w:rsidP="00024555" w:rsidR="00D016E7" w:rsidRPr="00024555">
      <w:pPr>
        <w:jc w:val="both"/>
        <w:rPr>
          <w:b/>
        </w:rPr>
      </w:pPr>
      <w:r w:rsidRPr="00024555">
        <w:rPr>
          <w:b/>
        </w:rPr>
        <w:t>POUKA O PRAVNOM LIJEKU:</w:t>
      </w:r>
    </w:p>
    <w:p w:rsidRDefault="00D016E7" w:rsidP="00024555" w:rsidR="00D016E7">
      <w:pPr>
        <w:jc w:val="both"/>
      </w:pPr>
      <w: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t>11. st</w:t>
        </w:r>
      </w:smartTag>
      <w:r>
        <w:t xml:space="preserve">. </w:t>
      </w:r>
      <w:smartTag w:element="metricconverter" w:uri="urn:schemas-microsoft-com:office:smarttags">
        <w:smartTagPr>
          <w:attr w:val="4. OZ" w:name="ProductID"/>
        </w:smartTagPr>
        <w:r>
          <w:t>4. OZ</w:t>
        </w:r>
      </w:smartTag>
      <w:r>
        <w:t xml:space="preserve">). </w:t>
      </w:r>
    </w:p>
    <w:p w:rsidRDefault="00D016E7" w:rsidP="00024555" w:rsidR="00D016E7">
      <w:pPr>
        <w:ind w:firstLine="708"/>
        <w:jc w:val="both"/>
      </w:pPr>
    </w:p>
    <w:p w:rsidRDefault="00D016E7" w:rsidP="00024555" w:rsidR="00D016E7" w:rsidRPr="00024555">
      <w:pPr>
        <w:jc w:val="both"/>
        <w:rPr>
          <w:b/>
        </w:rPr>
      </w:pPr>
      <w:r w:rsidRPr="00024555">
        <w:rPr>
          <w:b/>
        </w:rPr>
        <w:t>DN-a:</w:t>
      </w:r>
    </w:p>
    <w:p w:rsidRDefault="00D016E7" w:rsidP="00024555" w:rsidR="00D016E7">
      <w:pPr>
        <w:jc w:val="both"/>
      </w:pPr>
      <w:r>
        <w:t>-</w:t>
      </w:r>
      <w:r>
        <w:tab/>
        <w:t>mrežna stranica e-oglasna ploča suda</w:t>
      </w:r>
    </w:p>
    <w:p w:rsidRDefault="00D016E7" w:rsidP="00024555" w:rsidR="00D016E7">
      <w:pPr>
        <w:ind w:firstLine="708"/>
        <w:jc w:val="both"/>
      </w:pPr>
    </w:p>
    <w:p w:rsidRDefault="00D016E7" w:rsidP="00024555" w:rsidR="00D016E7" w:rsidRPr="008F7C03">
      <w:pPr>
        <w:ind w:firstLine="708"/>
        <w:jc w:val="both"/>
      </w:pPr>
    </w:p>
    <w:sectPr w:rsidSect="00CE7A86" w:rsidR="00D016E7" w:rsidRPr="008F7C03">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B2A" w:rsidR="00685B2A">
      <w:r>
        <w:separator/>
      </w:r>
    </w:p>
  </w:endnote>
  <w:endnote w:id="0" w:type="continuationSeparator">
    <w:p w:rsidRDefault="00685B2A" w:rsidR="00685B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B2A" w:rsidR="00685B2A">
      <w:r>
        <w:separator/>
      </w:r>
    </w:p>
  </w:footnote>
  <w:footnote w:id="0" w:type="continuationSeparator">
    <w:p w:rsidRDefault="00685B2A" w:rsidR="00685B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16E7" w:rsidP="00E91F84" w:rsidR="00D016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016E7" w:rsidR="00D016E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16E7" w:rsidP="00E91F84" w:rsidR="00D016E7"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7667C">
      <w:rPr>
        <w:rStyle w:val="Brojstranice"/>
        <w:noProof/>
        <w:sz w:val="22"/>
        <w:szCs w:val="22"/>
      </w:rPr>
      <w:t>3</w:t>
    </w:r>
    <w:r w:rsidRPr="00AA0372">
      <w:rPr>
        <w:rStyle w:val="Brojstranice"/>
        <w:sz w:val="22"/>
        <w:szCs w:val="22"/>
      </w:rPr>
      <w:fldChar w:fldCharType="end"/>
    </w:r>
  </w:p>
  <w:p w:rsidRDefault="00D016E7" w:rsidP="00EE439C" w:rsidR="00D016E7" w:rsidRPr="00AB5D1A">
    <w:pPr>
      <w:jc w:val="right"/>
      <w:rPr>
        <w:rFonts w:hAnsi="Book Antiqua" w:ascii="Book Antiqua"/>
        <w:b/>
        <w:sz w:val="20"/>
        <w:szCs w:val="20"/>
      </w:rPr>
    </w:pPr>
    <w:r w:rsidRPr="00AB5D1A">
      <w:rPr>
        <w:rFonts w:hAnsi="Book Antiqua" w:ascii="Book Antiqua"/>
        <w:b/>
        <w:sz w:val="20"/>
        <w:szCs w:val="20"/>
      </w:rPr>
      <w:t>Posl. br. 18 St-</w:t>
    </w:r>
    <w:r w:rsidR="00A418CD">
      <w:rPr>
        <w:rFonts w:hAnsi="Book Antiqua" w:ascii="Book Antiqua"/>
        <w:b/>
        <w:sz w:val="20"/>
        <w:szCs w:val="20"/>
      </w:rPr>
      <w:t>882</w:t>
    </w:r>
    <w:r>
      <w:rPr>
        <w:rFonts w:hAnsi="Book Antiqua" w:ascii="Book Antiqua"/>
        <w:b/>
        <w:sz w:val="20"/>
        <w:szCs w:val="20"/>
      </w:rPr>
      <w:t>/2016</w:t>
    </w:r>
  </w:p>
  <w:p w:rsidRDefault="00D016E7" w:rsidP="0084417E" w:rsidR="00D016E7" w:rsidRPr="005E6841">
    <w:pPr>
      <w:jc w:val="both"/>
      <w:rPr>
        <w:rFonts w:hAnsi="Book Antiqua" w:ascii="Book Antiqua"/>
        <w:b/>
      </w:rPr>
    </w:pPr>
  </w:p>
  <w:p w:rsidRDefault="00D016E7" w:rsidP="0084417E" w:rsidR="00D016E7"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rPr>
        <w:rFonts w:cs="Times New Roman"/>
      </w:r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cs="Times New Roman" w:hAnsi="Wingdings" w:ascii="Wingdings" w:hint="default"/>
      </w:rPr>
    </w:lvl>
    <w:lvl w:ilvl="3">
      <w:start w:val="1"/>
      <w:numFmt w:val="none"/>
      <w:lvlText w:val=""/>
      <w:legacy w:legacyIndent="360" w:legacySpace="120" w:legacy="true"/>
      <w:lvlJc w:val="left"/>
      <w:pPr>
        <w:ind w:hanging="360" w:left="1440"/>
      </w:pPr>
      <w:rPr>
        <w:rFonts w:cs="Times New Roman"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cs="Times New Roman" w:hAnsi="Wingdings" w:ascii="Wingdings" w:hint="default"/>
      </w:rPr>
    </w:lvl>
    <w:lvl w:ilvl="6">
      <w:start w:val="1"/>
      <w:numFmt w:val="none"/>
      <w:lvlText w:val=""/>
      <w:legacy w:legacyIndent="360" w:legacySpace="120" w:legacy="true"/>
      <w:lvlJc w:val="left"/>
      <w:pPr>
        <w:ind w:hanging="360" w:left="2520"/>
      </w:pPr>
      <w:rPr>
        <w:rFonts w:cs="Times New Roman"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cs="Times New Roman"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cs="Times New Roman" w:hint="default"/>
        <w:b/>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3DEE"/>
    <w:rsid w:val="00024555"/>
    <w:rsid w:val="000258DB"/>
    <w:rsid w:val="00040488"/>
    <w:rsid w:val="000437A1"/>
    <w:rsid w:val="00043FE9"/>
    <w:rsid w:val="00053620"/>
    <w:rsid w:val="00063818"/>
    <w:rsid w:val="00064E57"/>
    <w:rsid w:val="00074FFE"/>
    <w:rsid w:val="00093D63"/>
    <w:rsid w:val="00095006"/>
    <w:rsid w:val="000A56F4"/>
    <w:rsid w:val="000B15DB"/>
    <w:rsid w:val="000B3478"/>
    <w:rsid w:val="000B4CD9"/>
    <w:rsid w:val="000C0526"/>
    <w:rsid w:val="000C55CA"/>
    <w:rsid w:val="000C6180"/>
    <w:rsid w:val="000D0564"/>
    <w:rsid w:val="000D3FF2"/>
    <w:rsid w:val="000E0CD5"/>
    <w:rsid w:val="000E3B7A"/>
    <w:rsid w:val="000E56A5"/>
    <w:rsid w:val="000F17F3"/>
    <w:rsid w:val="000F1CB0"/>
    <w:rsid w:val="000F336A"/>
    <w:rsid w:val="00105FEC"/>
    <w:rsid w:val="00112D67"/>
    <w:rsid w:val="00113E5C"/>
    <w:rsid w:val="00113E9B"/>
    <w:rsid w:val="0012491E"/>
    <w:rsid w:val="0014020A"/>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0A64"/>
    <w:rsid w:val="001D627F"/>
    <w:rsid w:val="001E61B6"/>
    <w:rsid w:val="00202E9C"/>
    <w:rsid w:val="002040DF"/>
    <w:rsid w:val="00215C9F"/>
    <w:rsid w:val="002258D7"/>
    <w:rsid w:val="002303FF"/>
    <w:rsid w:val="002309A3"/>
    <w:rsid w:val="00236279"/>
    <w:rsid w:val="00241FF9"/>
    <w:rsid w:val="0025616F"/>
    <w:rsid w:val="0025703D"/>
    <w:rsid w:val="0026141D"/>
    <w:rsid w:val="00270034"/>
    <w:rsid w:val="0027060D"/>
    <w:rsid w:val="0027349C"/>
    <w:rsid w:val="00276F44"/>
    <w:rsid w:val="00287E14"/>
    <w:rsid w:val="0029352F"/>
    <w:rsid w:val="0029447E"/>
    <w:rsid w:val="002A3403"/>
    <w:rsid w:val="002A47E3"/>
    <w:rsid w:val="002B21A2"/>
    <w:rsid w:val="002B4279"/>
    <w:rsid w:val="002B595B"/>
    <w:rsid w:val="002B6988"/>
    <w:rsid w:val="002B7410"/>
    <w:rsid w:val="002C0C49"/>
    <w:rsid w:val="002C0E13"/>
    <w:rsid w:val="002C1900"/>
    <w:rsid w:val="002C6701"/>
    <w:rsid w:val="002D042E"/>
    <w:rsid w:val="002D6CBC"/>
    <w:rsid w:val="002E4FC1"/>
    <w:rsid w:val="002E5D6C"/>
    <w:rsid w:val="002E6A28"/>
    <w:rsid w:val="002F3D4F"/>
    <w:rsid w:val="003010FC"/>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90814"/>
    <w:rsid w:val="003A5A80"/>
    <w:rsid w:val="003C3648"/>
    <w:rsid w:val="003C3871"/>
    <w:rsid w:val="003D6A90"/>
    <w:rsid w:val="003E4484"/>
    <w:rsid w:val="003F2396"/>
    <w:rsid w:val="003F3F4B"/>
    <w:rsid w:val="003F773B"/>
    <w:rsid w:val="004017B4"/>
    <w:rsid w:val="0040699F"/>
    <w:rsid w:val="00406DCB"/>
    <w:rsid w:val="004129EC"/>
    <w:rsid w:val="00423866"/>
    <w:rsid w:val="004375FB"/>
    <w:rsid w:val="00437DC8"/>
    <w:rsid w:val="0044258E"/>
    <w:rsid w:val="00445ABB"/>
    <w:rsid w:val="00447FF5"/>
    <w:rsid w:val="004517F8"/>
    <w:rsid w:val="00451E27"/>
    <w:rsid w:val="00455C35"/>
    <w:rsid w:val="004778D7"/>
    <w:rsid w:val="00477A2F"/>
    <w:rsid w:val="00481366"/>
    <w:rsid w:val="00485C3E"/>
    <w:rsid w:val="004A0D05"/>
    <w:rsid w:val="004A11A6"/>
    <w:rsid w:val="004A1C8A"/>
    <w:rsid w:val="004A3EB4"/>
    <w:rsid w:val="004B25C3"/>
    <w:rsid w:val="004D1B5C"/>
    <w:rsid w:val="004D5263"/>
    <w:rsid w:val="004D559C"/>
    <w:rsid w:val="004E792B"/>
    <w:rsid w:val="005009E8"/>
    <w:rsid w:val="00500ACD"/>
    <w:rsid w:val="005208E1"/>
    <w:rsid w:val="0052410D"/>
    <w:rsid w:val="005241BE"/>
    <w:rsid w:val="00527C4D"/>
    <w:rsid w:val="00533869"/>
    <w:rsid w:val="005347A7"/>
    <w:rsid w:val="00534824"/>
    <w:rsid w:val="0053485E"/>
    <w:rsid w:val="00536ABD"/>
    <w:rsid w:val="00541709"/>
    <w:rsid w:val="00544A42"/>
    <w:rsid w:val="00544C81"/>
    <w:rsid w:val="00545C58"/>
    <w:rsid w:val="005525BB"/>
    <w:rsid w:val="00557EC2"/>
    <w:rsid w:val="005600CD"/>
    <w:rsid w:val="00562DC1"/>
    <w:rsid w:val="005634D6"/>
    <w:rsid w:val="0057665D"/>
    <w:rsid w:val="00581857"/>
    <w:rsid w:val="00584672"/>
    <w:rsid w:val="00585665"/>
    <w:rsid w:val="00591FB6"/>
    <w:rsid w:val="005952A5"/>
    <w:rsid w:val="005A4077"/>
    <w:rsid w:val="005B57F2"/>
    <w:rsid w:val="005C0DA1"/>
    <w:rsid w:val="005C327C"/>
    <w:rsid w:val="005C74D3"/>
    <w:rsid w:val="005E63D7"/>
    <w:rsid w:val="005E6841"/>
    <w:rsid w:val="006005CB"/>
    <w:rsid w:val="006006B5"/>
    <w:rsid w:val="00606481"/>
    <w:rsid w:val="00622027"/>
    <w:rsid w:val="0063094D"/>
    <w:rsid w:val="00667561"/>
    <w:rsid w:val="006704E3"/>
    <w:rsid w:val="00685B2A"/>
    <w:rsid w:val="006A6063"/>
    <w:rsid w:val="006A6514"/>
    <w:rsid w:val="006A7112"/>
    <w:rsid w:val="006C6DD3"/>
    <w:rsid w:val="006D27E3"/>
    <w:rsid w:val="006D281F"/>
    <w:rsid w:val="006D5A1B"/>
    <w:rsid w:val="006D5CE5"/>
    <w:rsid w:val="006E40C5"/>
    <w:rsid w:val="006F23F3"/>
    <w:rsid w:val="0070211A"/>
    <w:rsid w:val="0070376D"/>
    <w:rsid w:val="007164B6"/>
    <w:rsid w:val="00717971"/>
    <w:rsid w:val="0072407F"/>
    <w:rsid w:val="007303A9"/>
    <w:rsid w:val="00752977"/>
    <w:rsid w:val="00753211"/>
    <w:rsid w:val="0077044A"/>
    <w:rsid w:val="00797AE8"/>
    <w:rsid w:val="007A456E"/>
    <w:rsid w:val="007A5515"/>
    <w:rsid w:val="007B6140"/>
    <w:rsid w:val="007D2A10"/>
    <w:rsid w:val="007D3B15"/>
    <w:rsid w:val="007E0965"/>
    <w:rsid w:val="007E09ED"/>
    <w:rsid w:val="007E53D1"/>
    <w:rsid w:val="007E6B14"/>
    <w:rsid w:val="007F47B6"/>
    <w:rsid w:val="007F7181"/>
    <w:rsid w:val="008043DC"/>
    <w:rsid w:val="0080732E"/>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0AE2"/>
    <w:rsid w:val="008E58B6"/>
    <w:rsid w:val="008E724D"/>
    <w:rsid w:val="008F78FE"/>
    <w:rsid w:val="008F7C03"/>
    <w:rsid w:val="00902E57"/>
    <w:rsid w:val="009154DF"/>
    <w:rsid w:val="0092346B"/>
    <w:rsid w:val="009302EA"/>
    <w:rsid w:val="0093470D"/>
    <w:rsid w:val="009366F4"/>
    <w:rsid w:val="009375B8"/>
    <w:rsid w:val="00951746"/>
    <w:rsid w:val="009530DD"/>
    <w:rsid w:val="009574E0"/>
    <w:rsid w:val="00960197"/>
    <w:rsid w:val="00962261"/>
    <w:rsid w:val="009669EC"/>
    <w:rsid w:val="009764EA"/>
    <w:rsid w:val="00986761"/>
    <w:rsid w:val="00987769"/>
    <w:rsid w:val="00995941"/>
    <w:rsid w:val="00996310"/>
    <w:rsid w:val="00997174"/>
    <w:rsid w:val="009A1E65"/>
    <w:rsid w:val="009A2F41"/>
    <w:rsid w:val="009A546A"/>
    <w:rsid w:val="009C0006"/>
    <w:rsid w:val="009C1B23"/>
    <w:rsid w:val="009C53B4"/>
    <w:rsid w:val="009D2BA4"/>
    <w:rsid w:val="009E56B0"/>
    <w:rsid w:val="00A02C5F"/>
    <w:rsid w:val="00A306AC"/>
    <w:rsid w:val="00A30DCB"/>
    <w:rsid w:val="00A3143C"/>
    <w:rsid w:val="00A345D9"/>
    <w:rsid w:val="00A35768"/>
    <w:rsid w:val="00A36314"/>
    <w:rsid w:val="00A376F0"/>
    <w:rsid w:val="00A418CD"/>
    <w:rsid w:val="00A43897"/>
    <w:rsid w:val="00A450C5"/>
    <w:rsid w:val="00A45AEC"/>
    <w:rsid w:val="00A4673D"/>
    <w:rsid w:val="00A47724"/>
    <w:rsid w:val="00A53997"/>
    <w:rsid w:val="00A60C03"/>
    <w:rsid w:val="00A610D1"/>
    <w:rsid w:val="00A73AD1"/>
    <w:rsid w:val="00A87FC5"/>
    <w:rsid w:val="00A93DAE"/>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152E5"/>
    <w:rsid w:val="00B313D8"/>
    <w:rsid w:val="00B3737E"/>
    <w:rsid w:val="00B414F0"/>
    <w:rsid w:val="00B423C7"/>
    <w:rsid w:val="00B50A1E"/>
    <w:rsid w:val="00B637D0"/>
    <w:rsid w:val="00B64E30"/>
    <w:rsid w:val="00B70172"/>
    <w:rsid w:val="00B7667C"/>
    <w:rsid w:val="00B7724D"/>
    <w:rsid w:val="00BC6E76"/>
    <w:rsid w:val="00BD50F0"/>
    <w:rsid w:val="00BE1B95"/>
    <w:rsid w:val="00BE74AD"/>
    <w:rsid w:val="00BE7AD4"/>
    <w:rsid w:val="00C150DF"/>
    <w:rsid w:val="00C16366"/>
    <w:rsid w:val="00C170AC"/>
    <w:rsid w:val="00C201B2"/>
    <w:rsid w:val="00C25346"/>
    <w:rsid w:val="00C3316C"/>
    <w:rsid w:val="00C4286F"/>
    <w:rsid w:val="00C466B5"/>
    <w:rsid w:val="00C67015"/>
    <w:rsid w:val="00C80169"/>
    <w:rsid w:val="00C806B5"/>
    <w:rsid w:val="00C86648"/>
    <w:rsid w:val="00C90333"/>
    <w:rsid w:val="00CA590F"/>
    <w:rsid w:val="00CB0080"/>
    <w:rsid w:val="00CB3633"/>
    <w:rsid w:val="00CB571F"/>
    <w:rsid w:val="00CB63E0"/>
    <w:rsid w:val="00CC39BE"/>
    <w:rsid w:val="00CD6B68"/>
    <w:rsid w:val="00CD713B"/>
    <w:rsid w:val="00CD7387"/>
    <w:rsid w:val="00CD7839"/>
    <w:rsid w:val="00CE2F58"/>
    <w:rsid w:val="00CE43EA"/>
    <w:rsid w:val="00CE60A7"/>
    <w:rsid w:val="00CE7A86"/>
    <w:rsid w:val="00CE7F6D"/>
    <w:rsid w:val="00CF20E6"/>
    <w:rsid w:val="00CF4226"/>
    <w:rsid w:val="00D016E7"/>
    <w:rsid w:val="00D03D5A"/>
    <w:rsid w:val="00D074A2"/>
    <w:rsid w:val="00D176CC"/>
    <w:rsid w:val="00D207E4"/>
    <w:rsid w:val="00D2580E"/>
    <w:rsid w:val="00D302E7"/>
    <w:rsid w:val="00D32EBB"/>
    <w:rsid w:val="00D341B5"/>
    <w:rsid w:val="00D35DDF"/>
    <w:rsid w:val="00D461D4"/>
    <w:rsid w:val="00D542BB"/>
    <w:rsid w:val="00D66230"/>
    <w:rsid w:val="00D67F68"/>
    <w:rsid w:val="00D717C6"/>
    <w:rsid w:val="00D75984"/>
    <w:rsid w:val="00D82A84"/>
    <w:rsid w:val="00D8697D"/>
    <w:rsid w:val="00DA0DD7"/>
    <w:rsid w:val="00DD28B5"/>
    <w:rsid w:val="00DE53C1"/>
    <w:rsid w:val="00E01A13"/>
    <w:rsid w:val="00E022E5"/>
    <w:rsid w:val="00E06A15"/>
    <w:rsid w:val="00E159EC"/>
    <w:rsid w:val="00E20CF3"/>
    <w:rsid w:val="00E34A1E"/>
    <w:rsid w:val="00E3603D"/>
    <w:rsid w:val="00E42EC2"/>
    <w:rsid w:val="00E43382"/>
    <w:rsid w:val="00E44746"/>
    <w:rsid w:val="00E45024"/>
    <w:rsid w:val="00E56924"/>
    <w:rsid w:val="00E64020"/>
    <w:rsid w:val="00E702ED"/>
    <w:rsid w:val="00E71985"/>
    <w:rsid w:val="00E72718"/>
    <w:rsid w:val="00E74C2A"/>
    <w:rsid w:val="00E81780"/>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24BDF"/>
    <w:rsid w:val="00F3403B"/>
    <w:rsid w:val="00F35C09"/>
    <w:rsid w:val="00F44759"/>
    <w:rsid w:val="00F47796"/>
    <w:rsid w:val="00F548DE"/>
    <w:rsid w:val="00F602DA"/>
    <w:rsid w:val="00F642FC"/>
    <w:rsid w:val="00F72977"/>
    <w:rsid w:val="00F76331"/>
    <w:rsid w:val="00F84B8D"/>
    <w:rsid w:val="00F85BDE"/>
    <w:rsid w:val="00F9404F"/>
    <w:rsid w:val="00FA73B7"/>
    <w:rsid w:val="00FC0DF2"/>
    <w:rsid w:val="00FC4013"/>
    <w:rsid w:val="00FD07EB"/>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043DC"/>
    <w:rPr>
      <w:sz w:val="24"/>
      <w:szCs w:val="24"/>
    </w:rPr>
  </w:style>
  <w:style w:styleId="Naslov2" w:type="paragraph">
    <w:name w:val="heading 2"/>
    <w:basedOn w:val="Normal"/>
    <w:next w:val="Normal"/>
    <w:link w:val="Naslov2Char"/>
    <w:uiPriority w:val="99"/>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uiPriority w:val="99"/>
    <w:semiHidden/>
    <w:locked/>
    <w:rsid w:val="00F602DA"/>
    <w:rPr>
      <w:rFonts w:cs="Times New Roman" w:hAnsi="Cambria" w:asci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true" w:styleId="ZaglavljeChar" w:type="character">
    <w:name w:val="Zaglavlje Char"/>
    <w:basedOn w:val="Zadanifontodlomka"/>
    <w:link w:val="Zaglavlje"/>
    <w:uiPriority w:val="99"/>
    <w:semiHidden/>
    <w:locked/>
    <w:rsid w:val="00F602DA"/>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true" w:styleId="PodnojeChar" w:type="character">
    <w:name w:val="Podnožje Char"/>
    <w:basedOn w:val="Zadanifontodlomka"/>
    <w:link w:val="Podnoje"/>
    <w:uiPriority w:val="99"/>
    <w:semiHidden/>
    <w:locked/>
    <w:rsid w:val="00F602DA"/>
    <w:rPr>
      <w:rFonts w:cs="Times New Roman"/>
      <w:sz w:val="24"/>
      <w:szCs w:val="24"/>
    </w:rPr>
  </w:style>
  <w:style w:styleId="Tekstbalonia" w:type="paragraph">
    <w:name w:val="Balloon Text"/>
    <w:basedOn w:val="Normal"/>
    <w:link w:val="TekstbaloniaChar"/>
    <w:uiPriority w:val="99"/>
    <w:semiHidden/>
    <w:rsid w:val="00AC3420"/>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F602DA"/>
    <w:rPr>
      <w:rFonts w:cs="Times New Roman"/>
      <w:sz w:val="2"/>
    </w:rPr>
  </w:style>
  <w:style w:styleId="Odlomakpopisa" w:type="paragraph">
    <w:name w:val="List Paragraph"/>
    <w:basedOn w:val="Normal"/>
    <w:uiPriority w:val="99"/>
    <w:qFormat/>
    <w:rsid w:val="000C0526"/>
    <w:pPr>
      <w:ind w:left="708"/>
    </w:pPr>
  </w:style>
  <w:style w:styleId="Tekstrezerviranogmjesta" w:type="character">
    <w:name w:val="Placeholder Text"/>
    <w:basedOn w:val="Zadanifontodlomka"/>
    <w:uiPriority w:val="99"/>
    <w:semiHidden/>
    <w:rsid w:val="00B7667C"/>
    <w:rPr>
      <w:color w:val="808080"/>
      <w:bdr w:space="0" w:sz="0" w:color="auto" w:val="none"/>
      <w:shd w:fill="auto" w:color="auto" w:val="clear"/>
    </w:rPr>
  </w:style>
  <w:style w:customStyle="true" w:styleId="eSPISCCParagraphDefaultFont" w:type="character">
    <w:name w:val="eSPIS_CC_Paragraph Default Font"/>
    <w:basedOn w:val="Zadanifontodlomka"/>
    <w:rsid w:val="00B7667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7667C"/>
    <w:rPr>
      <w:b/>
      <w:bdr w:space="0" w:sz="0" w:color="auto" w:val="none"/>
      <w:shd w:fill="FFFFCC" w:color="auto" w:val="clear"/>
      <w:lang w:val="hr-HR"/>
    </w:rPr>
  </w:style>
  <w:style w:customStyle="true" w:styleId="PozadinaSvijetloCrvena" w:type="character">
    <w:name w:val="Pozadina_SvijetloCrvena"/>
    <w:basedOn w:val="eSPISCCParagraphDefaultFont"/>
    <w:rsid w:val="00B7667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7667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043DC"/>
    <w:rPr>
      <w:sz w:val="24"/>
      <w:szCs w:val="24"/>
    </w:rPr>
  </w:style>
  <w:style w:styleId="Naslov2" w:type="paragraph">
    <w:name w:val="heading 2"/>
    <w:basedOn w:val="Normal"/>
    <w:next w:val="Normal"/>
    <w:link w:val="Naslov2Char"/>
    <w:uiPriority w:val="99"/>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uiPriority w:val="99"/>
    <w:semiHidden/>
    <w:locked/>
    <w:rsid w:val="00F602DA"/>
    <w:rPr>
      <w:rFonts w:ascii="Cambria" w:cs="Times New Roman" w:hAns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1" w:styleId="ZaglavljeChar" w:type="character">
    <w:name w:val="Zaglavlje Char"/>
    <w:basedOn w:val="Zadanifontodlomka"/>
    <w:link w:val="Zaglavlje"/>
    <w:uiPriority w:val="99"/>
    <w:semiHidden/>
    <w:locked/>
    <w:rsid w:val="00F602DA"/>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1" w:styleId="PodnojeChar" w:type="character">
    <w:name w:val="Podnožje Char"/>
    <w:basedOn w:val="Zadanifontodlomka"/>
    <w:link w:val="Podnoje"/>
    <w:uiPriority w:val="99"/>
    <w:semiHidden/>
    <w:locked/>
    <w:rsid w:val="00F602DA"/>
    <w:rPr>
      <w:rFonts w:cs="Times New Roman"/>
      <w:sz w:val="24"/>
      <w:szCs w:val="24"/>
    </w:rPr>
  </w:style>
  <w:style w:styleId="Tekstbalonia" w:type="paragraph">
    <w:name w:val="Balloon Text"/>
    <w:basedOn w:val="Normal"/>
    <w:link w:val="TekstbaloniaChar"/>
    <w:uiPriority w:val="99"/>
    <w:semiHidden/>
    <w:rsid w:val="00AC3420"/>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F602DA"/>
    <w:rPr>
      <w:rFonts w:cs="Times New Roman"/>
      <w:sz w:val="2"/>
    </w:rPr>
  </w:style>
  <w:style w:styleId="Odlomakpopisa" w:type="paragraph">
    <w:name w:val="List Paragraph"/>
    <w:basedOn w:val="Normal"/>
    <w:uiPriority w:val="99"/>
    <w:qFormat/>
    <w:rsid w:val="000C0526"/>
    <w:pPr>
      <w:ind w:left="708"/>
    </w:pPr>
  </w:style>
  <w:style w:styleId="Tekstrezerviranogmjesta" w:type="character">
    <w:name w:val="Placeholder Text"/>
    <w:basedOn w:val="Zadanifontodlomka"/>
    <w:uiPriority w:val="99"/>
    <w:semiHidden/>
    <w:rsid w:val="00B7667C"/>
    <w:rPr>
      <w:color w:val="808080"/>
      <w:bdr w:color="auto" w:space="0" w:sz="0" w:val="none"/>
      <w:shd w:color="auto" w:fill="auto" w:val="clear"/>
    </w:rPr>
  </w:style>
  <w:style w:customStyle="1" w:styleId="eSPISCCParagraphDefaultFont" w:type="character">
    <w:name w:val="eSPIS_CC_Paragraph Default Font"/>
    <w:basedOn w:val="Zadanifontodlomka"/>
    <w:rsid w:val="00B7667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7667C"/>
    <w:rPr>
      <w:b/>
      <w:bdr w:color="auto" w:space="0" w:sz="0" w:val="none"/>
      <w:shd w:color="auto" w:fill="FFFFCC" w:val="clear"/>
      <w:lang w:val="hr-HR"/>
    </w:rPr>
  </w:style>
  <w:style w:customStyle="1" w:styleId="PozadinaSvijetloCrvena" w:type="character">
    <w:name w:val="Pozadina_SvijetloCrvena"/>
    <w:basedOn w:val="eSPISCCParagraphDefaultFont"/>
    <w:rsid w:val="00B7667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7667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70897723">
      <w:marLeft w:val="80"/>
      <w:marRight w:val="80"/>
      <w:marTop w:val="80"/>
      <w:marBottom w:val="80"/>
      <w:divBdr>
        <w:top w:space="0" w:sz="0" w:color="auto" w:val="none"/>
        <w:left w:space="0" w:sz="0" w:color="auto" w:val="none"/>
        <w:bottom w:space="0" w:sz="0" w:color="auto" w:val="none"/>
        <w:right w:space="0" w:sz="0" w:color="auto" w:val="none"/>
      </w:divBdr>
      <w:divsChild>
        <w:div w:id="1270897704">
          <w:marLeft w:val="0"/>
          <w:marRight w:val="0"/>
          <w:marTop w:val="40"/>
          <w:marBottom w:val="0"/>
          <w:divBdr>
            <w:top w:space="0" w:sz="0" w:color="auto" w:val="none"/>
            <w:left w:space="0" w:sz="0" w:color="auto" w:val="none"/>
            <w:bottom w:space="0" w:sz="0" w:color="auto" w:val="none"/>
            <w:right w:space="0" w:sz="0" w:color="auto" w:val="none"/>
          </w:divBdr>
          <w:divsChild>
            <w:div w:id="1270897732">
              <w:marLeft w:val="0"/>
              <w:marRight w:val="0"/>
              <w:marTop w:val="0"/>
              <w:marBottom w:val="0"/>
              <w:divBdr>
                <w:top w:space="0" w:sz="0" w:color="auto" w:val="none"/>
                <w:left w:space="0" w:sz="0" w:color="auto" w:val="none"/>
                <w:bottom w:space="0" w:sz="0" w:color="auto" w:val="none"/>
                <w:right w:space="0" w:sz="0" w:color="auto" w:val="none"/>
              </w:divBdr>
              <w:divsChild>
                <w:div w:id="1270897729">
                  <w:marLeft w:val="2500"/>
                  <w:marRight w:val="0"/>
                  <w:marTop w:val="0"/>
                  <w:marBottom w:val="200"/>
                  <w:divBdr>
                    <w:top w:space="0" w:sz="0" w:color="auto" w:val="none"/>
                    <w:left w:space="0" w:sz="0" w:color="auto" w:val="none"/>
                    <w:bottom w:space="0" w:sz="0" w:color="auto" w:val="none"/>
                    <w:right w:space="0" w:sz="0" w:color="auto" w:val="none"/>
                  </w:divBdr>
                  <w:divsChild>
                    <w:div w:id="1270897718">
                      <w:marLeft w:val="0"/>
                      <w:marRight w:val="0"/>
                      <w:marTop w:val="0"/>
                      <w:marBottom w:val="0"/>
                      <w:divBdr>
                        <w:top w:space="0" w:sz="0" w:color="auto" w:val="none"/>
                        <w:left w:space="0" w:sz="0" w:color="auto" w:val="none"/>
                        <w:bottom w:space="0" w:sz="0" w:color="auto" w:val="none"/>
                        <w:right w:space="0" w:sz="0" w:color="auto" w:val="none"/>
                      </w:divBdr>
                      <w:divsChild>
                        <w:div w:id="1270897713">
                          <w:marLeft w:val="0"/>
                          <w:marRight w:val="0"/>
                          <w:marTop w:val="0"/>
                          <w:marBottom w:val="0"/>
                          <w:divBdr>
                            <w:top w:space="0" w:sz="0" w:color="auto" w:val="none"/>
                            <w:left w:space="0" w:sz="0" w:color="auto" w:val="none"/>
                            <w:bottom w:space="0" w:sz="0" w:color="auto" w:val="none"/>
                            <w:right w:space="0" w:sz="0" w:color="auto" w:val="none"/>
                          </w:divBdr>
                          <w:divsChild>
                            <w:div w:id="1270897733">
                              <w:marLeft w:val="0"/>
                              <w:marRight w:val="0"/>
                              <w:marTop w:val="0"/>
                              <w:marBottom w:val="0"/>
                              <w:divBdr>
                                <w:top w:space="0" w:sz="0" w:color="auto" w:val="none"/>
                                <w:left w:space="0" w:sz="0" w:color="auto" w:val="none"/>
                                <w:bottom w:space="0" w:sz="0" w:color="auto" w:val="none"/>
                                <w:right w:space="0" w:sz="0" w:color="auto" w:val="none"/>
                              </w:divBdr>
                              <w:divsChild>
                                <w:div w:id="1270897707">
                                  <w:marLeft w:val="0"/>
                                  <w:marRight w:val="0"/>
                                  <w:marTop w:val="0"/>
                                  <w:marBottom w:val="0"/>
                                  <w:divBdr>
                                    <w:top w:space="0" w:sz="0" w:color="auto" w:val="none"/>
                                    <w:left w:space="0" w:sz="0" w:color="auto" w:val="none"/>
                                    <w:bottom w:space="0" w:sz="0" w:color="auto" w:val="none"/>
                                    <w:right w:space="0" w:sz="0" w:color="auto" w:val="none"/>
                                  </w:divBdr>
                                  <w:divsChild>
                                    <w:div w:id="1270897709">
                                      <w:marLeft w:val="0"/>
                                      <w:marRight w:val="0"/>
                                      <w:marTop w:val="0"/>
                                      <w:marBottom w:val="0"/>
                                      <w:divBdr>
                                        <w:top w:space="0" w:sz="0" w:color="auto" w:val="none"/>
                                        <w:left w:space="0" w:sz="0" w:color="auto" w:val="none"/>
                                        <w:bottom w:space="0" w:sz="0" w:color="auto" w:val="none"/>
                                        <w:right w:space="0" w:sz="0" w:color="auto" w:val="none"/>
                                      </w:divBdr>
                                      <w:divsChild>
                                        <w:div w:id="127089771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70897725">
      <w:marLeft w:val="80"/>
      <w:marRight w:val="80"/>
      <w:marTop w:val="80"/>
      <w:marBottom w:val="80"/>
      <w:divBdr>
        <w:top w:space="0" w:sz="0" w:color="auto" w:val="none"/>
        <w:left w:space="0" w:sz="0" w:color="auto" w:val="none"/>
        <w:bottom w:space="0" w:sz="0" w:color="auto" w:val="none"/>
        <w:right w:space="0" w:sz="0" w:color="auto" w:val="none"/>
      </w:divBdr>
      <w:divsChild>
        <w:div w:id="1270897728">
          <w:marLeft w:val="0"/>
          <w:marRight w:val="0"/>
          <w:marTop w:val="40"/>
          <w:marBottom w:val="0"/>
          <w:divBdr>
            <w:top w:space="0" w:sz="0" w:color="auto" w:val="none"/>
            <w:left w:space="0" w:sz="0" w:color="auto" w:val="none"/>
            <w:bottom w:space="0" w:sz="0" w:color="auto" w:val="none"/>
            <w:right w:space="0" w:sz="0" w:color="auto" w:val="none"/>
          </w:divBdr>
          <w:divsChild>
            <w:div w:id="1270897716">
              <w:marLeft w:val="0"/>
              <w:marRight w:val="0"/>
              <w:marTop w:val="0"/>
              <w:marBottom w:val="0"/>
              <w:divBdr>
                <w:top w:space="0" w:sz="0" w:color="auto" w:val="none"/>
                <w:left w:space="0" w:sz="0" w:color="auto" w:val="none"/>
                <w:bottom w:space="0" w:sz="0" w:color="auto" w:val="none"/>
                <w:right w:space="0" w:sz="0" w:color="auto" w:val="none"/>
              </w:divBdr>
              <w:divsChild>
                <w:div w:id="1270897712">
                  <w:marLeft w:val="2500"/>
                  <w:marRight w:val="0"/>
                  <w:marTop w:val="0"/>
                  <w:marBottom w:val="200"/>
                  <w:divBdr>
                    <w:top w:space="0" w:sz="0" w:color="auto" w:val="none"/>
                    <w:left w:space="0" w:sz="0" w:color="auto" w:val="none"/>
                    <w:bottom w:space="0" w:sz="0" w:color="auto" w:val="none"/>
                    <w:right w:space="0" w:sz="0" w:color="auto" w:val="none"/>
                  </w:divBdr>
                  <w:divsChild>
                    <w:div w:id="1270897706">
                      <w:marLeft w:val="0"/>
                      <w:marRight w:val="0"/>
                      <w:marTop w:val="0"/>
                      <w:marBottom w:val="0"/>
                      <w:divBdr>
                        <w:top w:space="0" w:sz="0" w:color="auto" w:val="none"/>
                        <w:left w:space="0" w:sz="0" w:color="auto" w:val="none"/>
                        <w:bottom w:space="0" w:sz="0" w:color="auto" w:val="none"/>
                        <w:right w:space="0" w:sz="0" w:color="auto" w:val="none"/>
                      </w:divBdr>
                      <w:divsChild>
                        <w:div w:id="1270897714">
                          <w:marLeft w:val="0"/>
                          <w:marRight w:val="0"/>
                          <w:marTop w:val="0"/>
                          <w:marBottom w:val="0"/>
                          <w:divBdr>
                            <w:top w:space="0" w:sz="0" w:color="auto" w:val="none"/>
                            <w:left w:space="0" w:sz="0" w:color="auto" w:val="none"/>
                            <w:bottom w:space="0" w:sz="0" w:color="auto" w:val="none"/>
                            <w:right w:space="0" w:sz="0" w:color="auto" w:val="none"/>
                          </w:divBdr>
                          <w:divsChild>
                            <w:div w:id="1270897726">
                              <w:marLeft w:val="0"/>
                              <w:marRight w:val="0"/>
                              <w:marTop w:val="0"/>
                              <w:marBottom w:val="0"/>
                              <w:divBdr>
                                <w:top w:space="0" w:sz="0" w:color="auto" w:val="none"/>
                                <w:left w:space="0" w:sz="0" w:color="auto" w:val="none"/>
                                <w:bottom w:space="0" w:sz="0" w:color="auto" w:val="none"/>
                                <w:right w:space="0" w:sz="0" w:color="auto" w:val="none"/>
                              </w:divBdr>
                              <w:divsChild>
                                <w:div w:id="1270897702">
                                  <w:marLeft w:val="0"/>
                                  <w:marRight w:val="0"/>
                                  <w:marTop w:val="0"/>
                                  <w:marBottom w:val="0"/>
                                  <w:divBdr>
                                    <w:top w:space="0" w:sz="0" w:color="auto" w:val="none"/>
                                    <w:left w:space="0" w:sz="0" w:color="auto" w:val="none"/>
                                    <w:bottom w:space="0" w:sz="0" w:color="auto" w:val="none"/>
                                    <w:right w:space="0" w:sz="0" w:color="auto" w:val="none"/>
                                  </w:divBdr>
                                  <w:divsChild>
                                    <w:div w:id="1270897715">
                                      <w:marLeft w:val="0"/>
                                      <w:marRight w:val="0"/>
                                      <w:marTop w:val="0"/>
                                      <w:marBottom w:val="0"/>
                                      <w:divBdr>
                                        <w:top w:space="0" w:sz="0" w:color="auto" w:val="none"/>
                                        <w:left w:space="0" w:sz="0" w:color="auto" w:val="none"/>
                                        <w:bottom w:space="0" w:sz="0" w:color="auto" w:val="none"/>
                                        <w:right w:space="0" w:sz="0" w:color="auto" w:val="none"/>
                                      </w:divBdr>
                                      <w:divsChild>
                                        <w:div w:id="1270897722">
                                          <w:marLeft w:val="0"/>
                                          <w:marRight w:val="0"/>
                                          <w:marTop w:val="0"/>
                                          <w:marBottom w:val="0"/>
                                          <w:divBdr>
                                            <w:top w:space="0" w:sz="0" w:color="auto" w:val="none"/>
                                            <w:left w:space="0" w:sz="0" w:color="auto" w:val="none"/>
                                            <w:bottom w:space="0" w:sz="0" w:color="auto" w:val="none"/>
                                            <w:right w:space="0" w:sz="0" w:color="auto" w:val="none"/>
                                          </w:divBdr>
                                          <w:divsChild>
                                            <w:div w:id="1270897705">
                                              <w:marLeft w:val="0"/>
                                              <w:marRight w:val="0"/>
                                              <w:marTop w:val="0"/>
                                              <w:marBottom w:val="0"/>
                                              <w:divBdr>
                                                <w:top w:space="0" w:sz="0" w:color="auto" w:val="none"/>
                                                <w:left w:space="0" w:sz="0" w:color="auto" w:val="none"/>
                                                <w:bottom w:space="0" w:sz="0" w:color="auto" w:val="none"/>
                                                <w:right w:space="0" w:sz="0" w:color="auto" w:val="none"/>
                                              </w:divBdr>
                                            </w:div>
                                            <w:div w:id="12708977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70897727">
      <w:marLeft w:val="80"/>
      <w:marRight w:val="80"/>
      <w:marTop w:val="80"/>
      <w:marBottom w:val="80"/>
      <w:divBdr>
        <w:top w:space="0" w:sz="0" w:color="auto" w:val="none"/>
        <w:left w:space="0" w:sz="0" w:color="auto" w:val="none"/>
        <w:bottom w:space="0" w:sz="0" w:color="auto" w:val="none"/>
        <w:right w:space="0" w:sz="0" w:color="auto" w:val="none"/>
      </w:divBdr>
      <w:divsChild>
        <w:div w:id="1270897717">
          <w:marLeft w:val="0"/>
          <w:marRight w:val="0"/>
          <w:marTop w:val="40"/>
          <w:marBottom w:val="0"/>
          <w:divBdr>
            <w:top w:space="0" w:sz="0" w:color="auto" w:val="none"/>
            <w:left w:space="0" w:sz="0" w:color="auto" w:val="none"/>
            <w:bottom w:space="0" w:sz="0" w:color="auto" w:val="none"/>
            <w:right w:space="0" w:sz="0" w:color="auto" w:val="none"/>
          </w:divBdr>
          <w:divsChild>
            <w:div w:id="1270897710">
              <w:marLeft w:val="0"/>
              <w:marRight w:val="0"/>
              <w:marTop w:val="0"/>
              <w:marBottom w:val="0"/>
              <w:divBdr>
                <w:top w:space="0" w:sz="0" w:color="auto" w:val="none"/>
                <w:left w:space="0" w:sz="0" w:color="auto" w:val="none"/>
                <w:bottom w:space="0" w:sz="0" w:color="auto" w:val="none"/>
                <w:right w:space="0" w:sz="0" w:color="auto" w:val="none"/>
              </w:divBdr>
              <w:divsChild>
                <w:div w:id="1270897724">
                  <w:marLeft w:val="2500"/>
                  <w:marRight w:val="0"/>
                  <w:marTop w:val="0"/>
                  <w:marBottom w:val="200"/>
                  <w:divBdr>
                    <w:top w:space="0" w:sz="0" w:color="auto" w:val="none"/>
                    <w:left w:space="0" w:sz="0" w:color="auto" w:val="none"/>
                    <w:bottom w:space="0" w:sz="0" w:color="auto" w:val="none"/>
                    <w:right w:space="0" w:sz="0" w:color="auto" w:val="none"/>
                  </w:divBdr>
                  <w:divsChild>
                    <w:div w:id="1270897701">
                      <w:marLeft w:val="0"/>
                      <w:marRight w:val="0"/>
                      <w:marTop w:val="0"/>
                      <w:marBottom w:val="0"/>
                      <w:divBdr>
                        <w:top w:space="0" w:sz="0" w:color="auto" w:val="none"/>
                        <w:left w:space="0" w:sz="0" w:color="auto" w:val="none"/>
                        <w:bottom w:space="0" w:sz="0" w:color="auto" w:val="none"/>
                        <w:right w:space="0" w:sz="0" w:color="auto" w:val="none"/>
                      </w:divBdr>
                      <w:divsChild>
                        <w:div w:id="1270897731">
                          <w:marLeft w:val="0"/>
                          <w:marRight w:val="0"/>
                          <w:marTop w:val="0"/>
                          <w:marBottom w:val="0"/>
                          <w:divBdr>
                            <w:top w:space="0" w:sz="0" w:color="auto" w:val="none"/>
                            <w:left w:space="0" w:sz="0" w:color="auto" w:val="none"/>
                            <w:bottom w:space="0" w:sz="0" w:color="auto" w:val="none"/>
                            <w:right w:space="0" w:sz="0" w:color="auto" w:val="none"/>
                          </w:divBdr>
                          <w:divsChild>
                            <w:div w:id="1270897721">
                              <w:marLeft w:val="0"/>
                              <w:marRight w:val="0"/>
                              <w:marTop w:val="0"/>
                              <w:marBottom w:val="0"/>
                              <w:divBdr>
                                <w:top w:space="0" w:sz="0" w:color="auto" w:val="none"/>
                                <w:left w:space="0" w:sz="0" w:color="auto" w:val="none"/>
                                <w:bottom w:space="0" w:sz="0" w:color="auto" w:val="none"/>
                                <w:right w:space="0" w:sz="0" w:color="auto" w:val="none"/>
                              </w:divBdr>
                              <w:divsChild>
                                <w:div w:id="1270897730">
                                  <w:marLeft w:val="0"/>
                                  <w:marRight w:val="0"/>
                                  <w:marTop w:val="0"/>
                                  <w:marBottom w:val="0"/>
                                  <w:divBdr>
                                    <w:top w:space="0" w:sz="0" w:color="auto" w:val="none"/>
                                    <w:left w:space="0" w:sz="0" w:color="auto" w:val="none"/>
                                    <w:bottom w:space="0" w:sz="0" w:color="auto" w:val="none"/>
                                    <w:right w:space="0" w:sz="0" w:color="auto" w:val="none"/>
                                  </w:divBdr>
                                  <w:divsChild>
                                    <w:div w:id="1270897703">
                                      <w:marLeft w:val="0"/>
                                      <w:marRight w:val="0"/>
                                      <w:marTop w:val="0"/>
                                      <w:marBottom w:val="0"/>
                                      <w:divBdr>
                                        <w:top w:space="0" w:sz="0" w:color="auto" w:val="none"/>
                                        <w:left w:space="0" w:sz="0" w:color="auto" w:val="none"/>
                                        <w:bottom w:space="0" w:sz="0" w:color="auto" w:val="none"/>
                                        <w:right w:space="0" w:sz="0" w:color="auto" w:val="none"/>
                                      </w:divBdr>
                                      <w:divsChild>
                                        <w:div w:id="1270897708">
                                          <w:marLeft w:val="0"/>
                                          <w:marRight w:val="0"/>
                                          <w:marTop w:val="0"/>
                                          <w:marBottom w:val="0"/>
                                          <w:divBdr>
                                            <w:top w:space="0" w:sz="0" w:color="auto" w:val="none"/>
                                            <w:left w:space="0" w:sz="0" w:color="auto" w:val="none"/>
                                            <w:bottom w:space="0" w:sz="0" w:color="auto" w:val="none"/>
                                            <w:right w:space="0" w:sz="0" w:color="auto" w:val="none"/>
                                          </w:divBdr>
                                          <w:divsChild>
                                            <w:div w:id="12708977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882</izvorni_sadrzaj>
    <derivirana_varijabla naziv="DomainObject.Predmet.Broj_1">882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St-882/2016</izvorni_sadrzaj>
    <derivirana_varijabla naziv="DomainObject.Predmet.OznakaBroj_1">St-882/2016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DRVOMONT, društvo s ograničenom odgovornošću za drvodjelstvo, trgovinu i usluge</izvorni_sadrzaj>
    <derivirana_varijabla naziv="DomainObject.Predmet.ProtustrankaFormated_1">  DRVOMONT, društvo s ograničenom odgovornošću za drvodjelstvo, trgovinu i usluge</derivirana_varijabla>
  </DomainObject.Predmet.ProtustrankaFormated>
  <DomainObject.Predmet.ProtustrankaFormatedOIB>
    <izvorni_sadrzaj>  DRVOMONT, društvo s ograničenom odgovornošću za drvodjelstvo, trgovinu i usluge, OIB 46857132977</izvorni_sadrzaj>
    <derivirana_varijabla naziv="DomainObject.Predmet.ProtustrankaFormatedOIB_1">  DRVOMONT, društvo s ograničenom odgovornošću za drvodjelstvo, trgovinu i usluge, OIB 46857132977</derivirana_varijabla>
  </DomainObject.Predmet.ProtustrankaFormatedOIB>
  <DomainObject.Predmet.ProtustrankaFormatedWithAdress>
    <izvorni_sadrzaj> DRVOMONT, društvo s ograničenom odgovornošću za drvodjelstvo, trgovinu i usluge, Grujići 1, 21250 Katuni</izvorni_sadrzaj>
    <derivirana_varijabla naziv="DomainObject.Predmet.ProtustrankaFormatedWithAdress_1"> DRVOMONT, društvo s ograničenom odgovornošću za drvodjelstvo, trgovinu i usluge, Grujići 1, 21250 Katuni</derivirana_varijabla>
  </DomainObject.Predmet.ProtustrankaFormatedWithAdress>
  <DomainObject.Predmet.ProtustrankaFormatedWithAdressOIB>
    <izvorni_sadrzaj> DRVOMONT, društvo s ograničenom odgovornošću za drvodjelstvo, trgovinu i usluge, OIB 46857132977, Grujići 1, 21250 Katuni</izvorni_sadrzaj>
    <derivirana_varijabla naziv="DomainObject.Predmet.ProtustrankaFormatedWithAdressOIB_1"> DRVOMONT, društvo s ograničenom odgovornošću za drvodjelstvo, trgovinu i usluge, OIB 46857132977, Grujići 1, 21250 Katuni</derivirana_varijabla>
  </DomainObject.Predmet.ProtustrankaFormatedWithAdressOIB>
  <DomainObject.Predmet.ProtustrankaWithAdress>
    <izvorni_sadrzaj>DRVOMONT, društvo s ograničenom odgovornošću za drvodjelstvo, trgovinu i usluge Grujići 1, 21250 Katuni</izvorni_sadrzaj>
    <derivirana_varijabla naziv="DomainObject.Predmet.ProtustrankaWithAdress_1">DRVOMONT, društvo s ograničenom odgovornošću za drvodjelstvo, trgovinu i usluge Grujići 1, 21250 Katuni</derivirana_varijabla>
  </DomainObject.Predmet.ProtustrankaWithAdress>
  <DomainObject.Predmet.ProtustrankaWithAdressOIB>
    <izvorni_sadrzaj>DRVOMONT, društvo s ograničenom odgovornošću za drvodjelstvo, trgovinu i usluge, OIB 46857132977, Grujići 1, 21250 Katuni</izvorni_sadrzaj>
    <derivirana_varijabla naziv="DomainObject.Predmet.ProtustrankaWithAdressOIB_1">DRVOMONT, društvo s ograničenom odgovornošću za drvodjelstvo, trgovinu i usluge, OIB 46857132977, Grujići 1, 21250 Katuni</derivirana_varijabla>
  </DomainObject.Predmet.ProtustrankaWithAdressOIB>
  <DomainObject.Predmet.ProtustrankaNazivFormated>
    <izvorni_sadrzaj>DRVOMONT, društvo s ograničenom odgovornošću za drvodjelstvo, trgovinu i usluge</izvorni_sadrzaj>
    <derivirana_varijabla naziv="DomainObject.Predmet.ProtustrankaNazivFormated_1">DRVOMONT, društvo s ograničenom odgovornošću za drvodjelstvo, trgovinu i usluge</derivirana_varijabla>
  </DomainObject.Predmet.ProtustrankaNazivFormated>
  <DomainObject.Predmet.ProtustrankaNazivFormatedOIB>
    <izvorni_sadrzaj>DRVOMONT, društvo s ograničenom odgovornošću za drvodjelstvo, trgovinu i usluge, OIB 46857132977</izvorni_sadrzaj>
    <derivirana_varijabla naziv="DomainObject.Predmet.ProtustrankaNazivFormatedOIB_1">DRVOMONT, društvo s ograničenom odgovornošću za drvodjelstvo, trgovinu i usluge, OIB 46857132977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21263.77</izvorni_sadrzaj>
    <derivirana_varijabla naziv="DomainObject.Predmet.TrenutnaVrijednost_1">21263.77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DRVOMONT, društvo s ograničenom odgovornošću za drvodjelstvo, trgovinu i usluge</item>
    </izvorni_sadrzaj>
    <derivirana_varijabla naziv="DomainObject.Predmet.ProtuStrankaListFormated_1">
      <item>DRVOMONT, društvo s ograničenom odgovornošću za drvodjelstvo, trgovinu i usluge</item>
    </derivirana_varijabla>
  </DomainObject.Predmet.ProtuStrankaListFormated>
  <DomainObject.Predmet.ProtuStrankaListFormatedOIB>
    <izvorni_sadrzaj>
      <item>DRVOMONT, društvo s ograničenom odgovornošću za drvodjelstvo, trgovinu i usluge, OIB 46857132977</item>
    </izvorni_sadrzaj>
    <derivirana_varijabla naziv="DomainObject.Predmet.ProtuStrankaListFormatedOIB_1">
      <item>DRVOMONT, društvo s ograničenom odgovornošću za drvodjelstvo, trgovinu i usluge, OIB 46857132977</item>
    </derivirana_varijabla>
  </DomainObject.Predmet.ProtuStrankaListFormatedOIB>
  <DomainObject.Predmet.ProtuStrankaListFormatedWithAdress>
    <izvorni_sadrzaj>
      <item>DRVOMONT, društvo s ograničenom odgovornošću za drvodjelstvo, trgovinu i usluge, Grujići 1, 21250 Katuni</item>
    </izvorni_sadrzaj>
    <derivirana_varijabla naziv="DomainObject.Predmet.ProtuStrankaListFormatedWithAdress_1">
      <item>DRVOMONT, društvo s ograničenom odgovornošću za drvodjelstvo, trgovinu i usluge, Grujići 1, 21250 Katuni</item>
    </derivirana_varijabla>
  </DomainObject.Predmet.ProtuStrankaListFormatedWithAdress>
  <DomainObject.Predmet.ProtuStrankaListFormatedWithAdressOIB>
    <izvorni_sadrzaj>
      <item>DRVOMONT, društvo s ograničenom odgovornošću za drvodjelstvo, trgovinu i usluge, OIB 46857132977, Grujići 1, 21250 Katuni</item>
    </izvorni_sadrzaj>
    <derivirana_varijabla naziv="DomainObject.Predmet.ProtuStrankaListFormatedWithAdressOIB_1">
      <item>DRVOMONT, društvo s ograničenom odgovornošću za drvodjelstvo, trgovinu i usluge, OIB 46857132977, Grujići 1, 21250 Katuni</item>
    </derivirana_varijabla>
  </DomainObject.Predmet.ProtuStrankaListFormatedWithAdressOIB>
  <DomainObject.Predmet.ProtuStrankaListNazivFormated>
    <izvorni_sadrzaj>
      <item>DRVOMONT, društvo s ograničenom odgovornošću za drvodjelstvo, trgovinu i usluge</item>
    </izvorni_sadrzaj>
    <derivirana_varijabla naziv="DomainObject.Predmet.ProtuStrankaListNazivFormated_1">
      <item>DRVOMONT, društvo s ograničenom odgovornošću za drvodjelstvo, trgovinu i usluge</item>
    </derivirana_varijabla>
  </DomainObject.Predmet.ProtuStrankaListNazivFormated>
  <DomainObject.Predmet.ProtuStrankaListNazivFormatedOIB>
    <izvorni_sadrzaj>
      <item>DRVOMONT, društvo s ograničenom odgovornošću za drvodjelstvo, trgovinu i usluge, OIB 46857132977</item>
    </izvorni_sadrzaj>
    <derivirana_varijabla naziv="DomainObject.Predmet.ProtuStrankaListNazivFormatedOIB_1">
      <item>DRVOMONT, društvo s ograničenom odgovornošću za drvodjelstvo, trgovinu i usluge, OIB 46857132977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DRVOMONT, društvo s ograničenom odgovornošću za drvodjelstvo, trgovinu i usluge</izvorni_sadrzaj>
    <derivirana_varijabla naziv="DomainObject.Predmet.ProtustrankaIDrugi_1">DRVOMONT, društvo s ograničenom odgovornošću za drvodjelstvo,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DRVOMONT, društvo s ograničenom odgovornošću za drvodjelstvo, trgovinu i usluge, OIB 46857132977, Grujići 1, 21250 Katuni</izvorni_sadrzaj>
    <derivirana_varijabla naziv="DomainObject.Predmet.ProtustrankaIDrugiAdressOIB_1">DRVOMONT, društvo s ograničenom odgovornošću za drvodjelstvo, trgovinu i usluge, OIB 46857132977, Grujići 1, 21250 Katuni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DRVOMONT, društvo s ograničenom odgovornošću za drvodjelstvo, trgovinu i usluge</item>
      <item>FINANCIJSKA AGENCIJA, RC SPLIT</item>
    </izvorni_sadrzaj>
    <derivirana_varijabla naziv="DomainObject.Predmet.SudioniciListNaziv_1">
      <item>DRVOMONT, društvo s ograničenom odgovornošću za drvodjelstvo, trgovinu i usluge</item>
      <item>FINANCIJSKA AGENCIJA, RC SPLIT</item>
    </derivirana_varijabla>
  </DomainObject.Predmet.SudioniciListNaziv>
  <DomainObject.Predmet.SudioniciListAdressOIB>
    <izvorni_sadrzaj>
      <item>DRVOMONT, društvo s ograničenom odgovornošću za drvodjelstvo, trgovinu i usluge, OIB 46857132977, Grujići 1,21250 Katuni</item>
      <item>FINANCIJSKA AGENCIJA, RC SPLIT, OIB 85821130368, Mažuranićevo šetalište 24 b,21000 Split</item>
    </izvorni_sadrzaj>
    <derivirana_varijabla naziv="DomainObject.Predmet.SudioniciListAdressOIB_1">
      <item>DRVOMONT, društvo s ograničenom odgovornošću za drvodjelstvo, trgovinu i usluge, OIB 46857132977, Grujići 1,21250 Katuni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46857132977</item>
      <item>, OIB 85821130368</item>
    </izvorni_sadrzaj>
    <derivirana_varijabla naziv="DomainObject.Predmet.SudioniciListNazivOIB_1">
      <item>, OIB 46857132977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1028</properties:Words>
  <properties:Characters>5819</properties:Characters>
  <properties:Lines>141</properties:Lines>
  <properties:Paragraphs>30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6846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2016-10-17T08:37:00Z</dcterms:created>
  <dc:creator>Katarina Franković</dc:creator>
  <cp:lastModifiedBy>Paško Bačić</cp:lastModifiedBy>
  <cp:lastPrinted>2016-10-17T08:37:00Z</cp:lastPrinted>
  <dcterms:modified xmlns:xsi="http://www.w3.org/2001/XMLSchema-instance" xsi:type="dcterms:W3CDTF">2016-10-17T09:00:00Z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