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8b1b" w14:paraId="1068b1b" w:rsidRDefault="006508C9" w:rsidP="006508C9" w:rsidR="006508C9" w:rsidRPr="006508C9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    </w:t>
      </w:r>
      <w:r w:rsidRPr="006508C9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08C9" w:rsidP="001E1B70" w:rsidR="006508C9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6508C9" w:rsidP="001E1B70" w:rsidR="006508C9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 xml:space="preserve">Zagreb, </w:t>
      </w:r>
      <w:proofErr w:type="spellStart"/>
      <w:r w:rsidRPr="00B942EC">
        <w:rPr>
          <w:rFonts w:cs="Times New Roman"/>
          <w:szCs w:val="24"/>
        </w:rPr>
        <w:t>Amruševa</w:t>
      </w:r>
      <w:proofErr w:type="spellEnd"/>
      <w:r w:rsidRPr="00B942EC">
        <w:rPr>
          <w:rFonts w:cs="Times New Roman"/>
          <w:szCs w:val="24"/>
        </w:rPr>
        <w:t xml:space="preserve"> 2/II.</w:t>
      </w: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/>
          <w:szCs w:val="24"/>
          <w:lang w:eastAsia="hr-HR"/>
        </w:rPr>
        <w:tab/>
      </w:r>
      <w:r>
        <w:rPr>
          <w:rFonts w:cs="Times New Roman" w:eastAsia="Times New Roman"/>
          <w:bCs/>
          <w:szCs w:val="24"/>
          <w:lang w:eastAsia="hr-HR"/>
        </w:rPr>
        <w:t>Poslovni broj: 21. St-2512/15-13</w:t>
      </w: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 I M E  </w:t>
      </w:r>
      <w:r w:rsidRPr="006508C9">
        <w:rPr>
          <w:rFonts w:cs="Times New Roman" w:eastAsia="Times New Roman"/>
          <w:szCs w:val="24"/>
          <w:lang w:eastAsia="hr-HR"/>
        </w:rPr>
        <w:t xml:space="preserve">R E P U B L I K </w:t>
      </w:r>
      <w:r>
        <w:rPr>
          <w:rFonts w:cs="Times New Roman" w:eastAsia="Times New Roman"/>
          <w:szCs w:val="24"/>
          <w:lang w:eastAsia="hr-HR"/>
        </w:rPr>
        <w:t>E</w:t>
      </w:r>
      <w:r w:rsidRPr="006508C9">
        <w:rPr>
          <w:rFonts w:cs="Times New Roman" w:eastAsia="Times New Roman"/>
          <w:szCs w:val="24"/>
          <w:lang w:eastAsia="hr-HR"/>
        </w:rPr>
        <w:t xml:space="preserve">  H R V A T S K </w:t>
      </w:r>
      <w:r>
        <w:rPr>
          <w:rFonts w:cs="Times New Roman" w:eastAsia="Times New Roman"/>
          <w:szCs w:val="24"/>
          <w:lang w:eastAsia="hr-HR"/>
        </w:rPr>
        <w:t>E</w:t>
      </w:r>
      <w:r w:rsidRPr="006508C9">
        <w:rPr>
          <w:rFonts w:cs="Times New Roman" w:eastAsia="Times New Roman"/>
          <w:szCs w:val="24"/>
          <w:lang w:eastAsia="hr-HR"/>
        </w:rPr>
        <w:t xml:space="preserve"> 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ab/>
        <w:t xml:space="preserve">Trgovački sud u Zagrebu, </w:t>
      </w:r>
      <w:r>
        <w:rPr>
          <w:rFonts w:cs="Times New Roman" w:eastAsia="Times New Roman"/>
          <w:szCs w:val="24"/>
          <w:lang w:eastAsia="hr-HR"/>
        </w:rPr>
        <w:t>po sutkinji Ivani Manestar</w:t>
      </w:r>
      <w:r w:rsidRPr="006508C9">
        <w:rPr>
          <w:rFonts w:cs="Times New Roman" w:eastAsia="Times New Roman"/>
          <w:szCs w:val="24"/>
          <w:lang w:eastAsia="hr-HR"/>
        </w:rPr>
        <w:t xml:space="preserve">, u </w:t>
      </w:r>
      <w:r>
        <w:rPr>
          <w:rFonts w:cs="Times New Roman" w:eastAsia="Times New Roman"/>
          <w:szCs w:val="24"/>
          <w:lang w:eastAsia="hr-HR"/>
        </w:rPr>
        <w:t xml:space="preserve">skraćenom </w:t>
      </w:r>
      <w:r w:rsidRPr="006508C9">
        <w:rPr>
          <w:rFonts w:cs="Times New Roman" w:eastAsia="Times New Roman"/>
          <w:szCs w:val="24"/>
          <w:lang w:eastAsia="hr-HR"/>
        </w:rPr>
        <w:t xml:space="preserve">stečajnom </w:t>
      </w:r>
      <w:r>
        <w:rPr>
          <w:rFonts w:cs="Times New Roman" w:eastAsia="Times New Roman"/>
          <w:szCs w:val="24"/>
          <w:lang w:eastAsia="hr-HR"/>
        </w:rPr>
        <w:t>postupku pokrenutom nad d</w:t>
      </w:r>
      <w:r w:rsidRPr="006508C9">
        <w:rPr>
          <w:rFonts w:cs="Times New Roman" w:eastAsia="Times New Roman"/>
          <w:szCs w:val="24"/>
          <w:lang w:eastAsia="hr-HR"/>
        </w:rPr>
        <w:t xml:space="preserve">užnikom </w:t>
      </w:r>
      <w:r>
        <w:rPr>
          <w:rFonts w:cs="Times New Roman" w:eastAsia="Times New Roman"/>
          <w:szCs w:val="24"/>
          <w:lang w:eastAsia="hr-HR"/>
        </w:rPr>
        <w:t xml:space="preserve">GARAŽA DUBROVNIK d.o.o., Zagreb, </w:t>
      </w:r>
      <w:proofErr w:type="spellStart"/>
      <w:r>
        <w:rPr>
          <w:rFonts w:cs="Times New Roman" w:eastAsia="Times New Roman"/>
          <w:szCs w:val="24"/>
          <w:lang w:eastAsia="hr-HR"/>
        </w:rPr>
        <w:t>Hondlova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2/IX., OIB: </w:t>
      </w:r>
      <w:r w:rsidRPr="006508C9">
        <w:rPr>
          <w:rFonts w:cs="Times New Roman" w:eastAsia="Times New Roman"/>
          <w:szCs w:val="24"/>
          <w:lang w:eastAsia="hr-HR"/>
        </w:rPr>
        <w:t xml:space="preserve">48073897263, dana </w:t>
      </w:r>
      <w:r w:rsidR="00180EC2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. rujna</w:t>
      </w:r>
      <w:r w:rsidRPr="006508C9">
        <w:rPr>
          <w:rFonts w:cs="Times New Roman" w:eastAsia="Times New Roman"/>
          <w:szCs w:val="24"/>
          <w:lang w:eastAsia="hr-HR"/>
        </w:rPr>
        <w:t xml:space="preserve"> 2016.</w:t>
      </w:r>
    </w:p>
    <w:p w:rsidRDefault="006508C9" w:rsidP="006508C9" w:rsid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6508C9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6508C9">
        <w:rPr>
          <w:rFonts w:cs="Times New Roman" w:eastAsia="Times New Roman"/>
          <w:bCs/>
          <w:szCs w:val="24"/>
          <w:lang w:eastAsia="hr-HR"/>
        </w:rPr>
        <w:tab/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GARAŽA DUBROVNIK d.o.o., Zagreb, </w:t>
      </w:r>
      <w:proofErr w:type="spellStart"/>
      <w:r>
        <w:rPr>
          <w:rFonts w:cs="Times New Roman" w:eastAsia="Times New Roman"/>
          <w:szCs w:val="24"/>
          <w:lang w:eastAsia="hr-HR"/>
        </w:rPr>
        <w:t>Hondlova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2/IX., OIB: </w:t>
      </w:r>
      <w:r w:rsidRPr="006508C9">
        <w:rPr>
          <w:rFonts w:cs="Times New Roman" w:eastAsia="Times New Roman"/>
          <w:szCs w:val="24"/>
          <w:lang w:eastAsia="hr-HR"/>
        </w:rPr>
        <w:t>48073897263.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Obrazloženje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 xml:space="preserve">GARAŽA DUBROVNIK d.o.o., Zagreb, </w:t>
      </w:r>
      <w:proofErr w:type="spellStart"/>
      <w:r>
        <w:rPr>
          <w:rFonts w:cs="Times New Roman" w:eastAsia="Times New Roman"/>
          <w:szCs w:val="24"/>
          <w:lang w:eastAsia="hr-HR"/>
        </w:rPr>
        <w:t>Hondlova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2/IX., OIB: </w:t>
      </w:r>
      <w:r w:rsidRPr="006508C9">
        <w:rPr>
          <w:rFonts w:cs="Times New Roman" w:eastAsia="Times New Roman"/>
          <w:szCs w:val="24"/>
          <w:lang w:eastAsia="hr-HR"/>
        </w:rPr>
        <w:t>48073897263</w:t>
      </w:r>
      <w:r>
        <w:rPr>
          <w:rFonts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Prema odredbi čl. 428 st. 1</w:t>
      </w:r>
      <w:r>
        <w:rPr>
          <w:rFonts w:cs="Times New Roman" w:eastAsia="Times New Roman"/>
          <w:szCs w:val="24"/>
          <w:lang w:eastAsia="hr-HR"/>
        </w:rPr>
        <w:t>.</w:t>
      </w:r>
      <w:r w:rsidRPr="006508C9">
        <w:rPr>
          <w:rFonts w:cs="Times New Roman" w:eastAsia="Times New Roman"/>
          <w:szCs w:val="24"/>
          <w:lang w:eastAsia="hr-HR"/>
        </w:rPr>
        <w:t xml:space="preserve"> SZ</w:t>
      </w:r>
      <w:r>
        <w:rPr>
          <w:rFonts w:cs="Times New Roman" w:eastAsia="Times New Roman"/>
          <w:szCs w:val="24"/>
          <w:lang w:eastAsia="hr-HR"/>
        </w:rPr>
        <w:t>-a</w:t>
      </w:r>
      <w:r w:rsidRPr="006508C9">
        <w:rPr>
          <w:rFonts w:cs="Times New Roman" w:eastAsia="Times New Roman"/>
          <w:szCs w:val="24"/>
          <w:lang w:eastAsia="hr-HR"/>
        </w:rPr>
        <w:t xml:space="preserve">  sud će provesti skraćeni stečajni postupak nad pravnom osobom ako su ispunjene sljedeće pretpostavke: </w:t>
      </w:r>
    </w:p>
    <w:p w:rsidRDefault="006508C9" w:rsidP="006508C9" w:rsidR="006508C9" w:rsidRPr="006508C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6508C9" w:rsidP="006508C9" w:rsidR="006508C9" w:rsidRPr="006508C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6508C9" w:rsidP="006508C9" w:rsidR="006508C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D358EA" w:rsidP="00D358EA" w:rsidR="00D358EA" w:rsidRPr="006508C9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D358EA" w:rsidP="006508C9" w:rsid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su navedene pretpostavke bile ispunjene, sud </w:t>
      </w:r>
      <w:r w:rsidR="006508C9" w:rsidRPr="006508C9">
        <w:rPr>
          <w:rFonts w:cs="Times New Roman" w:eastAsia="Times New Roman"/>
          <w:szCs w:val="24"/>
          <w:lang w:eastAsia="hr-HR"/>
        </w:rPr>
        <w:t>je</w:t>
      </w:r>
      <w:r>
        <w:rPr>
          <w:rFonts w:cs="Times New Roman" w:eastAsia="Times New Roman"/>
          <w:szCs w:val="24"/>
          <w:lang w:eastAsia="hr-HR"/>
        </w:rPr>
        <w:t>,</w:t>
      </w:r>
      <w:r w:rsidR="006508C9" w:rsidRPr="006508C9">
        <w:rPr>
          <w:rFonts w:cs="Times New Roman" w:eastAsia="Times New Roman"/>
          <w:szCs w:val="24"/>
          <w:lang w:eastAsia="hr-HR"/>
        </w:rPr>
        <w:t xml:space="preserve"> temeljem </w:t>
      </w:r>
      <w:r>
        <w:rPr>
          <w:rFonts w:cs="Times New Roman" w:eastAsia="Times New Roman"/>
          <w:szCs w:val="24"/>
          <w:lang w:eastAsia="hr-HR"/>
        </w:rPr>
        <w:t xml:space="preserve">odredbe </w:t>
      </w:r>
      <w:r w:rsidR="006508C9" w:rsidRPr="006508C9">
        <w:rPr>
          <w:rFonts w:cs="Times New Roman" w:eastAsia="Times New Roman"/>
          <w:szCs w:val="24"/>
          <w:lang w:eastAsia="hr-HR"/>
        </w:rPr>
        <w:t>čl. 430</w:t>
      </w:r>
      <w:r>
        <w:rPr>
          <w:rFonts w:cs="Times New Roman" w:eastAsia="Times New Roman"/>
          <w:szCs w:val="24"/>
          <w:lang w:eastAsia="hr-HR"/>
        </w:rPr>
        <w:t>.</w:t>
      </w:r>
      <w:r w:rsidR="006508C9" w:rsidRPr="006508C9">
        <w:rPr>
          <w:rFonts w:cs="Times New Roman" w:eastAsia="Times New Roman"/>
          <w:szCs w:val="24"/>
          <w:lang w:eastAsia="hr-HR"/>
        </w:rPr>
        <w:t xml:space="preserve"> SZ</w:t>
      </w:r>
      <w:r>
        <w:rPr>
          <w:rFonts w:cs="Times New Roman" w:eastAsia="Times New Roman"/>
          <w:szCs w:val="24"/>
          <w:lang w:eastAsia="hr-HR"/>
        </w:rPr>
        <w:t>-a,</w:t>
      </w:r>
      <w:r w:rsidR="006508C9" w:rsidRPr="006508C9">
        <w:rPr>
          <w:rFonts w:cs="Times New Roman" w:eastAsia="Times New Roman"/>
          <w:szCs w:val="24"/>
          <w:lang w:eastAsia="hr-HR"/>
        </w:rPr>
        <w:t xml:space="preserve"> na mrežnoj stranici e-Oglasna ploča </w:t>
      </w:r>
      <w:r>
        <w:rPr>
          <w:rFonts w:cs="Times New Roman" w:eastAsia="Times New Roman"/>
          <w:szCs w:val="24"/>
          <w:lang w:eastAsia="hr-HR"/>
        </w:rPr>
        <w:t>sudova</w:t>
      </w:r>
      <w:r w:rsidR="006508C9" w:rsidRPr="006508C9">
        <w:rPr>
          <w:rFonts w:cs="Times New Roman" w:eastAsia="Times New Roman"/>
          <w:szCs w:val="24"/>
          <w:lang w:eastAsia="hr-HR"/>
        </w:rPr>
        <w:t xml:space="preserve"> objavio oglas kojim je pozvao osobe ovlaštene za zastupanje dužnika po zakonu </w:t>
      </w:r>
      <w:r>
        <w:rPr>
          <w:rFonts w:cs="Times New Roman" w:eastAsia="Times New Roman"/>
          <w:szCs w:val="24"/>
          <w:lang w:eastAsia="hr-HR"/>
        </w:rPr>
        <w:t xml:space="preserve">da </w:t>
      </w:r>
      <w:r w:rsidR="006508C9" w:rsidRPr="006508C9">
        <w:rPr>
          <w:rFonts w:cs="Times New Roman" w:eastAsia="Times New Roman"/>
          <w:szCs w:val="24"/>
          <w:lang w:eastAsia="hr-HR"/>
        </w:rPr>
        <w:t>u rok</w:t>
      </w:r>
      <w:r>
        <w:rPr>
          <w:rFonts w:cs="Times New Roman" w:eastAsia="Times New Roman"/>
          <w:szCs w:val="24"/>
          <w:lang w:eastAsia="hr-HR"/>
        </w:rPr>
        <w:t>u 15 dana od dana objave oglasa</w:t>
      </w:r>
      <w:r w:rsidR="006508C9" w:rsidRPr="006508C9">
        <w:rPr>
          <w:rFonts w:cs="Times New Roman" w:eastAsia="Times New Roman"/>
          <w:szCs w:val="24"/>
          <w:lang w:eastAsia="hr-HR"/>
        </w:rPr>
        <w:t xml:space="preserve">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E76EE" w:rsidP="006508C9" w:rsidR="00AE76E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AE76EE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cs="Times New Roman" w:eastAsia="Times New Roman"/>
          <w:szCs w:val="24"/>
          <w:lang w:eastAsia="hr-HR"/>
        </w:rPr>
        <w:t xml:space="preserve"> te će sud </w:t>
      </w:r>
      <w:r w:rsidRPr="00AE76EE">
        <w:rPr>
          <w:rFonts w:cs="Times New Roman" w:eastAsia="Times New Roman"/>
          <w:szCs w:val="24"/>
          <w:lang w:eastAsia="hr-HR"/>
        </w:rPr>
        <w:t>po službenoj dužnosti donijeti rješenje o otvaranju i zaključenju skraćenoga stečajnog postupka</w:t>
      </w:r>
      <w:r>
        <w:rPr>
          <w:rFonts w:cs="Times New Roman" w:eastAsia="Times New Roman"/>
          <w:szCs w:val="24"/>
          <w:lang w:eastAsia="hr-HR"/>
        </w:rPr>
        <w:t xml:space="preserve"> (čl. 431. SZ-a).</w:t>
      </w:r>
    </w:p>
    <w:p w:rsidRDefault="00AE76EE" w:rsidP="006508C9" w:rsidR="00AE76E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E76EE" w:rsidP="006508C9" w:rsidR="00AE76E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AE76EE">
        <w:rPr>
          <w:rFonts w:cs="Times New Roman" w:eastAsia="Times New Roman"/>
          <w:szCs w:val="24"/>
          <w:lang w:eastAsia="hr-HR"/>
        </w:rPr>
        <w:t xml:space="preserve">Ako nisu ispunjene pretpostavke za istodobno otvaranje i zaključenje skraćenoga stečajnog </w:t>
      </w:r>
      <w:r>
        <w:rPr>
          <w:rFonts w:cs="Times New Roman" w:eastAsia="Times New Roman"/>
          <w:szCs w:val="24"/>
          <w:lang w:eastAsia="hr-HR"/>
        </w:rPr>
        <w:t>postupka u smislu odredbe čl.</w:t>
      </w:r>
      <w:r w:rsidRPr="00AE76EE">
        <w:rPr>
          <w:rFonts w:cs="Times New Roman" w:eastAsia="Times New Roman"/>
          <w:szCs w:val="24"/>
          <w:lang w:eastAsia="hr-HR"/>
        </w:rPr>
        <w:t xml:space="preserve"> 431. </w:t>
      </w:r>
      <w:r>
        <w:rPr>
          <w:rFonts w:cs="Times New Roman" w:eastAsia="Times New Roman"/>
          <w:szCs w:val="24"/>
          <w:lang w:eastAsia="hr-HR"/>
        </w:rPr>
        <w:t>SZ-a</w:t>
      </w:r>
      <w:r w:rsidRPr="00AE76EE">
        <w:rPr>
          <w:rFonts w:cs="Times New Roman" w:eastAsia="Times New Roman"/>
          <w:szCs w:val="24"/>
          <w:lang w:eastAsia="hr-HR"/>
        </w:rPr>
        <w:t xml:space="preserve">, sud će obustaviti skraćeni stečajni postupak i odgovarajućom primjenom općih odredbi stečajnoga postupka </w:t>
      </w:r>
      <w:r>
        <w:rPr>
          <w:rFonts w:cs="Times New Roman" w:eastAsia="Times New Roman"/>
          <w:szCs w:val="24"/>
          <w:lang w:eastAsia="hr-HR"/>
        </w:rPr>
        <w:t>SZ-a</w:t>
      </w:r>
      <w:r w:rsidRPr="00AE76EE">
        <w:rPr>
          <w:rFonts w:cs="Times New Roman" w:eastAsia="Times New Roman"/>
          <w:szCs w:val="24"/>
          <w:lang w:eastAsia="hr-HR"/>
        </w:rPr>
        <w:t xml:space="preserve"> donijeti rješenje o pokretanju prethodnoga postupka odnosno otvaranju stečajnoga postupka</w:t>
      </w:r>
      <w:r>
        <w:rPr>
          <w:rFonts w:cs="Times New Roman" w:eastAsia="Times New Roman"/>
          <w:szCs w:val="24"/>
          <w:lang w:eastAsia="hr-HR"/>
        </w:rPr>
        <w:t xml:space="preserve"> (čl. 433. SZ-a).</w:t>
      </w:r>
    </w:p>
    <w:p w:rsidRDefault="00D16F1D" w:rsidP="006508C9" w:rsidR="00D16F1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16F1D" w:rsidP="006508C9" w:rsidR="00D16F1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Dužnik je 5. veljače 2016. dostavio sudu </w:t>
      </w:r>
      <w:proofErr w:type="spellStart"/>
      <w:r>
        <w:rPr>
          <w:rFonts w:cs="Times New Roman" w:eastAsia="Times New Roman"/>
          <w:szCs w:val="24"/>
          <w:lang w:eastAsia="hr-HR"/>
        </w:rPr>
        <w:t>prokazni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popis imovine i obveza iz kojeg proizlazi da je dužnik nositelj prava građenja na </w:t>
      </w:r>
      <w:proofErr w:type="spellStart"/>
      <w:r>
        <w:rPr>
          <w:rFonts w:cs="Times New Roman" w:eastAsia="Times New Roman"/>
          <w:szCs w:val="24"/>
          <w:lang w:eastAsia="hr-HR"/>
        </w:rPr>
        <w:t>zk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č. 1051/3, 1051/4, 1051/6, 1051/8, 1051/9, 1051/10, 1049/1, 1049/4, 311/2 i 2348 upisanima u </w:t>
      </w:r>
      <w:proofErr w:type="spellStart"/>
      <w:r>
        <w:rPr>
          <w:rFonts w:cs="Times New Roman" w:eastAsia="Times New Roman"/>
          <w:szCs w:val="24"/>
          <w:lang w:eastAsia="hr-HR"/>
        </w:rPr>
        <w:t>zk</w:t>
      </w:r>
      <w:proofErr w:type="spellEnd"/>
      <w:r>
        <w:rPr>
          <w:rFonts w:cs="Times New Roman" w:eastAsia="Times New Roman"/>
          <w:szCs w:val="24"/>
          <w:lang w:eastAsia="hr-HR"/>
        </w:rPr>
        <w:t>. ul. 2502 k.o. Dubrovnik.</w:t>
      </w:r>
    </w:p>
    <w:p w:rsidRDefault="00AE76EE" w:rsidP="006508C9" w:rsidR="00AE76EE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Vjerovnik dužnika</w:t>
      </w:r>
      <w:r w:rsidR="00D358EA">
        <w:rPr>
          <w:rFonts w:cs="Times New Roman" w:eastAsia="Times New Roman"/>
          <w:szCs w:val="24"/>
          <w:lang w:eastAsia="hr-HR"/>
        </w:rPr>
        <w:t>,</w:t>
      </w:r>
      <w:r w:rsidRPr="006508C9">
        <w:rPr>
          <w:rFonts w:cs="Times New Roman" w:eastAsia="Times New Roman"/>
          <w:szCs w:val="24"/>
          <w:lang w:eastAsia="hr-HR"/>
        </w:rPr>
        <w:t xml:space="preserve"> Republika Hrvatska</w:t>
      </w:r>
      <w:r w:rsidR="00D358EA">
        <w:rPr>
          <w:rFonts w:cs="Times New Roman" w:eastAsia="Times New Roman"/>
          <w:szCs w:val="24"/>
          <w:lang w:eastAsia="hr-HR"/>
        </w:rPr>
        <w:t>,</w:t>
      </w:r>
      <w:r w:rsidRPr="006508C9">
        <w:rPr>
          <w:rFonts w:cs="Times New Roman" w:eastAsia="Times New Roman"/>
          <w:szCs w:val="24"/>
          <w:lang w:eastAsia="hr-HR"/>
        </w:rPr>
        <w:t xml:space="preserve"> je </w:t>
      </w:r>
      <w:r w:rsidR="00D358EA">
        <w:rPr>
          <w:rFonts w:cs="Times New Roman" w:eastAsia="Times New Roman"/>
          <w:szCs w:val="24"/>
          <w:lang w:eastAsia="hr-HR"/>
        </w:rPr>
        <w:t>8. veljače</w:t>
      </w:r>
      <w:r w:rsidRPr="006508C9">
        <w:rPr>
          <w:rFonts w:cs="Times New Roman" w:eastAsia="Times New Roman"/>
          <w:szCs w:val="24"/>
          <w:lang w:eastAsia="hr-HR"/>
        </w:rPr>
        <w:t xml:space="preserve"> 2016. podnio prijedlog za otvaranje stečajnog postupka nad dužnikom te je izvijestio sud da prema dužniku ima potraživanje u iznosu od </w:t>
      </w:r>
      <w:r w:rsidR="00D358EA">
        <w:rPr>
          <w:rFonts w:cs="Times New Roman" w:eastAsia="Times New Roman"/>
          <w:szCs w:val="24"/>
          <w:lang w:eastAsia="hr-HR"/>
        </w:rPr>
        <w:t>21.104.680,30</w:t>
      </w:r>
      <w:r w:rsidRPr="006508C9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D358EA" w:rsidP="006508C9" w:rsidR="00D358EA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E45368" w:rsid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Kako iz navedenog proizlazi da u konkretnom slučaju nisu isp</w:t>
      </w:r>
      <w:r w:rsidR="00AE76EE">
        <w:rPr>
          <w:rFonts w:cs="Times New Roman" w:eastAsia="Times New Roman"/>
          <w:szCs w:val="24"/>
          <w:lang w:eastAsia="hr-HR"/>
        </w:rPr>
        <w:t xml:space="preserve">unjene pretpostavke za istodobno otvaranje i </w:t>
      </w:r>
      <w:r w:rsidR="00E45368">
        <w:rPr>
          <w:rFonts w:cs="Times New Roman" w:eastAsia="Times New Roman"/>
          <w:szCs w:val="24"/>
          <w:lang w:eastAsia="hr-HR"/>
        </w:rPr>
        <w:t xml:space="preserve">zaključenje stečajnog postupka te kako je </w:t>
      </w:r>
      <w:r w:rsidR="00E45368" w:rsidRPr="006508C9">
        <w:rPr>
          <w:rFonts w:cs="Times New Roman" w:eastAsia="Times New Roman"/>
          <w:szCs w:val="24"/>
          <w:lang w:eastAsia="hr-HR"/>
        </w:rPr>
        <w:t>Republika Hrvatska</w:t>
      </w:r>
      <w:r w:rsidR="00E45368">
        <w:rPr>
          <w:rFonts w:cs="Times New Roman" w:eastAsia="Times New Roman"/>
          <w:szCs w:val="24"/>
          <w:lang w:eastAsia="hr-HR"/>
        </w:rPr>
        <w:t xml:space="preserve"> </w:t>
      </w:r>
      <w:r w:rsidR="00E45368" w:rsidRPr="006508C9">
        <w:rPr>
          <w:rFonts w:cs="Times New Roman" w:eastAsia="Times New Roman"/>
          <w:szCs w:val="24"/>
          <w:lang w:eastAsia="hr-HR"/>
        </w:rPr>
        <w:t xml:space="preserve">oslobođena predujmljivanja iznosa od 1.000,00 kuna u Fond za namirenje troškova stečajnoga postupka te dodatnog iznosa koji ne može biti viši od 20.000,00 kuna </w:t>
      </w:r>
      <w:r w:rsidR="00E45368">
        <w:rPr>
          <w:rFonts w:cs="Times New Roman" w:eastAsia="Times New Roman"/>
          <w:szCs w:val="24"/>
          <w:lang w:eastAsia="hr-HR"/>
        </w:rPr>
        <w:t xml:space="preserve">(čl. 114. st. 3. SZ-a), to je </w:t>
      </w:r>
      <w:r w:rsidR="00AE76EE">
        <w:rPr>
          <w:rFonts w:cs="Times New Roman" w:eastAsia="Times New Roman"/>
          <w:szCs w:val="24"/>
          <w:lang w:eastAsia="hr-HR"/>
        </w:rPr>
        <w:t>valjalo obustaviti skraćeni stečajni postupak</w:t>
      </w:r>
      <w:r w:rsidR="00E45368">
        <w:rPr>
          <w:rFonts w:cs="Times New Roman" w:eastAsia="Times New Roman"/>
          <w:szCs w:val="24"/>
          <w:lang w:eastAsia="hr-HR"/>
        </w:rPr>
        <w:t>, bez prethodnog pozivanja vjerovnika na predujmljivanje navedenih iznosa</w:t>
      </w:r>
      <w:r w:rsidR="00AE76EE">
        <w:rPr>
          <w:rFonts w:cs="Times New Roman" w:eastAsia="Times New Roman"/>
          <w:szCs w:val="24"/>
          <w:lang w:eastAsia="hr-HR"/>
        </w:rPr>
        <w:t>.</w:t>
      </w:r>
    </w:p>
    <w:p w:rsidRDefault="00AE76EE" w:rsidP="006508C9" w:rsidR="00AE76EE" w:rsidRPr="006508C9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508C9">
        <w:rPr>
          <w:rFonts w:cs="Times New Roman" w:eastAsia="Times New Roman"/>
          <w:szCs w:val="24"/>
          <w:lang w:eastAsia="hr-HR"/>
        </w:rPr>
        <w:t>Nakon pravomoćnosti ovog rješenja, posebnim će se rješenje</w:t>
      </w:r>
      <w:r w:rsidR="00AE76EE">
        <w:rPr>
          <w:rFonts w:cs="Times New Roman" w:eastAsia="Times New Roman"/>
          <w:szCs w:val="24"/>
          <w:lang w:eastAsia="hr-HR"/>
        </w:rPr>
        <w:t xml:space="preserve">m odlučiti da li će se nad </w:t>
      </w:r>
      <w:r w:rsidRPr="006508C9">
        <w:rPr>
          <w:rFonts w:cs="Times New Roman" w:eastAsia="Times New Roman"/>
          <w:szCs w:val="24"/>
          <w:lang w:eastAsia="hr-HR"/>
        </w:rPr>
        <w:t xml:space="preserve">dužnikom pokrenuti prethodni postupak ili će </w:t>
      </w:r>
      <w:r w:rsidR="00AE76EE">
        <w:rPr>
          <w:rFonts w:cs="Times New Roman" w:eastAsia="Times New Roman"/>
          <w:szCs w:val="24"/>
          <w:lang w:eastAsia="hr-HR"/>
        </w:rPr>
        <w:t xml:space="preserve">se </w:t>
      </w:r>
      <w:r w:rsidRPr="006508C9">
        <w:rPr>
          <w:rFonts w:cs="Times New Roman" w:eastAsia="Times New Roman"/>
          <w:szCs w:val="24"/>
          <w:lang w:eastAsia="hr-HR"/>
        </w:rPr>
        <w:t>odmah otvoriti redovni stečajni postupak (čl. 433</w:t>
      </w:r>
      <w:r w:rsidR="00AE76EE">
        <w:rPr>
          <w:rFonts w:cs="Times New Roman" w:eastAsia="Times New Roman"/>
          <w:szCs w:val="24"/>
          <w:lang w:eastAsia="hr-HR"/>
        </w:rPr>
        <w:t>.</w:t>
      </w:r>
      <w:r w:rsidRPr="006508C9">
        <w:rPr>
          <w:rFonts w:cs="Times New Roman" w:eastAsia="Times New Roman"/>
          <w:szCs w:val="24"/>
          <w:lang w:eastAsia="hr-HR"/>
        </w:rPr>
        <w:t xml:space="preserve"> SZ</w:t>
      </w:r>
      <w:r w:rsidR="00AE76EE">
        <w:rPr>
          <w:rFonts w:cs="Times New Roman" w:eastAsia="Times New Roman"/>
          <w:szCs w:val="24"/>
          <w:lang w:eastAsia="hr-HR"/>
        </w:rPr>
        <w:t>-a</w:t>
      </w:r>
      <w:r w:rsidRPr="006508C9">
        <w:rPr>
          <w:rFonts w:cs="Times New Roman" w:eastAsia="Times New Roman"/>
          <w:szCs w:val="24"/>
          <w:lang w:eastAsia="hr-HR"/>
        </w:rPr>
        <w:t>).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180EC2" w:rsidP="00163DB9" w:rsidR="006508C9" w:rsidRPr="006508C9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Zagrebu 2</w:t>
      </w:r>
      <w:r w:rsidR="006508C9">
        <w:rPr>
          <w:rFonts w:cs="Times New Roman" w:eastAsia="Times New Roman"/>
          <w:szCs w:val="24"/>
          <w:lang w:eastAsia="hr-HR"/>
        </w:rPr>
        <w:t xml:space="preserve">. rujna </w:t>
      </w:r>
      <w:r w:rsidR="006508C9" w:rsidRPr="006508C9">
        <w:rPr>
          <w:rFonts w:cs="Times New Roman" w:eastAsia="Times New Roman"/>
          <w:szCs w:val="24"/>
          <w:lang w:eastAsia="hr-HR"/>
        </w:rPr>
        <w:t>2016.</w:t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63DB9" w:rsidP="006F50F7" w:rsidR="00163DB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163DB9" w:rsidP="006F50F7" w:rsidR="00163DB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  <w:r w:rsidR="00EE0172">
        <w:rPr>
          <w:rFonts w:eastAsia="Times New Roman"/>
          <w:szCs w:val="24"/>
        </w:rPr>
        <w:t>,v.r.</w:t>
      </w:r>
    </w:p>
    <w:p w:rsidRDefault="00163DB9" w:rsidP="007B4140" w:rsidR="00163DB9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6508C9" w:rsidP="006508C9" w:rsidR="006508C9" w:rsidRPr="006508C9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D16F1D" w:rsidP="00163DB9" w:rsidR="00163DB9" w:rsidRPr="00163DB9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163DB9" w:rsidRPr="00163DB9">
        <w:rPr>
          <w:rFonts w:cs="Times New Roman" w:eastAsia="Times New Roman"/>
          <w:szCs w:val="24"/>
        </w:rPr>
        <w:t>PUTA O PRAVNOM LIJEKU:</w:t>
      </w:r>
    </w:p>
    <w:p w:rsidRDefault="00163DB9" w:rsidP="00163DB9" w:rsidR="00163DB9">
      <w:pPr>
        <w:jc w:val="both"/>
        <w:rPr>
          <w:rFonts w:cs="Times New Roman" w:eastAsia="Times New Roman"/>
          <w:szCs w:val="24"/>
          <w:lang w:eastAsia="hr-HR"/>
        </w:rPr>
      </w:pPr>
      <w:r w:rsidRPr="00163DB9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Republike Hrvatske u roku od 8 dana od dana dostave rješenja, koja se podnosi putem ovog </w:t>
      </w:r>
      <w:r>
        <w:rPr>
          <w:rFonts w:cs="Times New Roman" w:eastAsia="Times New Roman"/>
          <w:szCs w:val="24"/>
          <w:lang w:eastAsia="hr-HR"/>
        </w:rPr>
        <w:t xml:space="preserve">suda </w:t>
      </w:r>
      <w:r w:rsidRPr="00163DB9">
        <w:rPr>
          <w:rFonts w:cs="Times New Roman" w:eastAsia="Times New Roman"/>
          <w:szCs w:val="24"/>
          <w:lang w:eastAsia="hr-HR"/>
        </w:rPr>
        <w:t>u tri primjerka.</w:t>
      </w:r>
    </w:p>
    <w:p w:rsidRDefault="00163DB9" w:rsidP="00163DB9" w:rsidR="00163DB9">
      <w:pPr>
        <w:jc w:val="both"/>
        <w:rPr>
          <w:rFonts w:cs="Times New Roman" w:eastAsia="Times New Roman"/>
          <w:szCs w:val="24"/>
          <w:lang w:eastAsia="hr-HR"/>
        </w:rPr>
      </w:pPr>
    </w:p>
    <w:p w:rsidRDefault="00EE0172" w:rsidR="00EE0172">
      <w:pPr>
        <w:ind w:firstLine="708" w:left="5664"/>
        <w:rPr>
          <w:sz w:val="20"/>
          <w:szCs w:val="20"/>
        </w:rPr>
      </w:pPr>
    </w:p>
    <w:p w:rsidRDefault="00EE0172" w:rsidR="00EE0172" w:rsidRPr="00010C00">
      <w:pPr>
        <w:ind w:firstLine="708" w:left="5664"/>
        <w:rPr>
          <w:sz w:val="20"/>
          <w:szCs w:val="20"/>
        </w:rPr>
      </w:pPr>
      <w:r w:rsidRPr="00010C00">
        <w:rPr>
          <w:sz w:val="20"/>
          <w:szCs w:val="20"/>
        </w:rPr>
        <w:t xml:space="preserve">Za točnost </w:t>
      </w:r>
      <w:proofErr w:type="spellStart"/>
      <w:r w:rsidRPr="00010C00">
        <w:rPr>
          <w:sz w:val="20"/>
          <w:szCs w:val="20"/>
        </w:rPr>
        <w:t>otpravka</w:t>
      </w:r>
      <w:proofErr w:type="spellEnd"/>
    </w:p>
    <w:p w:rsidRDefault="00EE0172" w:rsidR="00EE0172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>ovlašteni službenik:</w:t>
      </w:r>
    </w:p>
    <w:p w:rsidRDefault="00EE0172" w:rsidR="00EE0172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>
        <w:rPr>
          <w:sz w:val="20"/>
          <w:szCs w:val="20"/>
        </w:rPr>
        <w:t>Katica Franjić</w:t>
      </w:r>
      <w:bookmarkStart w:name="_GoBack" w:id="0"/>
      <w:bookmarkEnd w:id="0"/>
    </w:p>
    <w:p w:rsidRDefault="00131E95" w:rsidP="00EE0172" w:rsidR="00131E95" w:rsidRPr="00D16F1D">
      <w:pPr>
        <w:spacing w:lineRule="auto" w:line="276" w:after="200"/>
        <w:ind w:left="720"/>
        <w:contextualSpacing/>
        <w:jc w:val="both"/>
        <w:rPr>
          <w:rFonts w:eastAsia="Times New Roman"/>
          <w:szCs w:val="24"/>
        </w:rPr>
      </w:pPr>
    </w:p>
    <w:sectPr w:rsidSect="006508C9" w:rsidR="00131E95" w:rsidRPr="00D16F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8C9" w:rsidP="006508C9" w:rsidR="006508C9">
      <w:r>
        <w:separator/>
      </w:r>
    </w:p>
  </w:endnote>
  <w:endnote w:id="0" w:type="continuationSeparator">
    <w:p w:rsidRDefault="006508C9" w:rsidP="006508C9" w:rsidR="00650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8C9" w:rsidP="006508C9" w:rsidR="006508C9">
      <w:r>
        <w:separator/>
      </w:r>
    </w:p>
  </w:footnote>
  <w:footnote w:id="0" w:type="continuationSeparator">
    <w:p w:rsidRDefault="006508C9" w:rsidP="006508C9" w:rsidR="00650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4747892"/>
      <w:docPartObj>
        <w:docPartGallery w:val="Page Numbers (Top of Page)"/>
        <w:docPartUnique/>
      </w:docPartObj>
    </w:sdtPr>
    <w:sdtEndPr/>
    <w:sdtContent>
      <w:p w:rsidRDefault="006508C9" w:rsidR="006508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172">
          <w:rPr>
            <w:noProof/>
          </w:rPr>
          <w:t>2</w:t>
        </w:r>
        <w:r>
          <w:fldChar w:fldCharType="end"/>
        </w:r>
      </w:p>
      <w:p w:rsidRDefault="006508C9" w:rsidP="006508C9" w:rsidR="006508C9">
        <w:pPr>
          <w:pStyle w:val="Zaglavlje"/>
          <w:jc w:val="right"/>
        </w:pPr>
        <w:r>
          <w:t>Poslovni broj: 21. St-2512/15-13</w:t>
        </w:r>
      </w:p>
    </w:sdtContent>
  </w:sdt>
  <w:p w:rsidRDefault="006508C9" w:rsidR="006508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AE8"/>
    <w:rsid w:val="001032F4"/>
    <w:rsid w:val="00131E95"/>
    <w:rsid w:val="00163DB9"/>
    <w:rsid w:val="00180EC2"/>
    <w:rsid w:val="0019711A"/>
    <w:rsid w:val="00197F24"/>
    <w:rsid w:val="001A1D04"/>
    <w:rsid w:val="0034753A"/>
    <w:rsid w:val="00457EF8"/>
    <w:rsid w:val="006508C9"/>
    <w:rsid w:val="00787AE8"/>
    <w:rsid w:val="007A1913"/>
    <w:rsid w:val="0085059C"/>
    <w:rsid w:val="00950F54"/>
    <w:rsid w:val="009D3B13"/>
    <w:rsid w:val="00A53DC3"/>
    <w:rsid w:val="00AE76EE"/>
    <w:rsid w:val="00B4105F"/>
    <w:rsid w:val="00C476FE"/>
    <w:rsid w:val="00C81BCE"/>
    <w:rsid w:val="00CA63C1"/>
    <w:rsid w:val="00D05353"/>
    <w:rsid w:val="00D16F1D"/>
    <w:rsid w:val="00D358EA"/>
    <w:rsid w:val="00D90085"/>
    <w:rsid w:val="00E45368"/>
    <w:rsid w:val="00EE017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0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08C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08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08C9"/>
  </w:style>
  <w:style w:styleId="Podnoje" w:type="paragraph">
    <w:name w:val="footer"/>
    <w:basedOn w:val="Normal"/>
    <w:link w:val="PodnojeChar"/>
    <w:uiPriority w:val="99"/>
    <w:unhideWhenUsed/>
    <w:rsid w:val="006508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08C9"/>
  </w:style>
  <w:style w:styleId="Tekstrezerviranogmjesta" w:type="character">
    <w:name w:val="Placeholder Text"/>
    <w:basedOn w:val="Zadanifontodlomka"/>
    <w:uiPriority w:val="99"/>
    <w:semiHidden/>
    <w:rsid w:val="00C47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6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6F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6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6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0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08C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08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08C9"/>
  </w:style>
  <w:style w:styleId="Podnoje" w:type="paragraph">
    <w:name w:val="footer"/>
    <w:basedOn w:val="Normal"/>
    <w:link w:val="PodnojeChar"/>
    <w:uiPriority w:val="99"/>
    <w:unhideWhenUsed/>
    <w:rsid w:val="006508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08C9"/>
  </w:style>
  <w:style w:styleId="Tekstrezerviranogmjesta" w:type="character">
    <w:name w:val="Placeholder Text"/>
    <w:basedOn w:val="Zadanifontodlomka"/>
    <w:uiPriority w:val="99"/>
    <w:semiHidden/>
    <w:rsid w:val="00C47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6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6F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6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6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67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St-2512/2015-14</izvorni_sadrzaj>
    <derivirana_varijabla naziv="DomainObject.Oznaka_1">St-2512/2015-14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St-2512/2015</izvorni_sadrzaj>
    <derivirana_varijabla naziv="DomainObject.Predmet.OznakaBroj_1">St-2512/2015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DUBROVNIK d.o.o.</izvorni_sadrzaj>
    <derivirana_varijabla naziv="DomainObject.Predmet.ProtustrankaFormated_1">  GARAŽA DUBROVNIK d.o.o.</derivirana_varijabla>
  </DomainObject.Predmet.ProtustrankaFormated>
  <DomainObject.Predmet.ProtustrankaFormatedOIB>
    <izvorni_sadrzaj>  GARAŽA DUBROVNIK d.o.o., OIB 48073897263</izvorni_sadrzaj>
    <derivirana_varijabla naziv="DomainObject.Predmet.ProtustrankaFormatedOIB_1">  GARAŽA DUBROVNIK d.o.o., OIB 48073897263</derivirana_varijabla>
  </DomainObject.Predmet.ProtustrankaFormatedOIB>
  <DomainObject.Predmet.ProtustrankaFormatedWithAdress>
    <izvorni_sadrzaj> GARAŽA DUBROVNIK d.o.o., Hondlova 2/9, 10000 Zagreb</izvorni_sadrzaj>
    <derivirana_varijabla naziv="DomainObject.Predmet.ProtustrankaFormatedWithAdress_1"> GARAŽA DUBROVNIK d.o.o., Hondlova 2/9, 10000 Zagreb</derivirana_varijabla>
  </DomainObject.Predmet.ProtustrankaFormatedWithAdress>
  <DomainObject.Predmet.ProtustrankaFormatedWithAdressOIB>
    <izvorni_sadrzaj> GARAŽA DUBROVNIK d.o.o., OIB 48073897263, Hondlova 2/9, 10000 Zagreb</izvorni_sadrzaj>
    <derivirana_varijabla naziv="DomainObject.Predmet.ProtustrankaFormatedWithAdressOIB_1"> GARAŽA DUBROVNIK d.o.o., OIB 48073897263, Hondlova 2/9, 10000 Zagreb</derivirana_varijabla>
  </DomainObject.Predmet.ProtustrankaFormatedWithAdressOIB>
  <DomainObject.Predmet.ProtustrankaWithAdress>
    <izvorni_sadrzaj>GARAŽA DUBROVNIK d.o.o. Hondlova 2/9, 10000 Zagreb</izvorni_sadrzaj>
    <derivirana_varijabla naziv="DomainObject.Predmet.ProtustrankaWithAdress_1">GARAŽA DUBROVNIK d.o.o. Hondlova 2/9, 10000 Zagreb</derivirana_varijabla>
  </DomainObject.Predmet.ProtustrankaWithAdress>
  <DomainObject.Predmet.ProtustrankaWithAdressOIB>
    <izvorni_sadrzaj>GARAŽA DUBROVNIK d.o.o., OIB 48073897263, Hondlova 2/9, 10000 Zagreb</izvorni_sadrzaj>
    <derivirana_varijabla naziv="DomainObject.Predmet.ProtustrankaWithAdressOIB_1">GARAŽA DUBROVNIK d.o.o., OIB 48073897263, Hondlova 2/9, 10000 Zagreb</derivirana_varijabla>
  </DomainObject.Predmet.ProtustrankaWithAdressOIB>
  <DomainObject.Predmet.ProtustrankaNazivFormated>
    <izvorni_sadrzaj>GARAŽA DUBROVNIK d.o.o.</izvorni_sadrzaj>
    <derivirana_varijabla naziv="DomainObject.Predmet.ProtustrankaNazivFormated_1">GARAŽA DUBROVNIK d.o.o.</derivirana_varijabla>
  </DomainObject.Predmet.ProtustrankaNazivFormated>
  <DomainObject.Predmet.ProtustrankaNazivFormatedOIB>
    <izvorni_sadrzaj>GARAŽA DUBROVNIK d.o.o., OIB 48073897263</izvorni_sadrzaj>
    <derivirana_varijabla naziv="DomainObject.Predmet.ProtustrankaNazivFormatedOIB_1">GARAŽA DUBROVNIK d.o.o., OIB 48073897263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DUBROVNIK d.o.o.</item>
    </izvorni_sadrzaj>
    <derivirana_varijabla naziv="DomainObject.Predmet.ProtuStrankaListFormated_1">
      <item>GARAŽA DUBROVNIK d.o.o.</item>
    </derivirana_varijabla>
  </DomainObject.Predmet.ProtuStrankaListFormated>
  <DomainObject.Predmet.ProtuStrankaListFormatedOIB>
    <izvorni_sadrzaj>
      <item>GARAŽA DUBROVNIK d.o.o., OIB 48073897263</item>
    </izvorni_sadrzaj>
    <derivirana_varijabla naziv="DomainObject.Predmet.ProtuStrankaListFormatedOIB_1">
      <item>GARAŽA DUBROVNIK d.o.o., OIB 48073897263</item>
    </derivirana_varijabla>
  </DomainObject.Predmet.ProtuStrankaListFormatedOIB>
  <DomainObject.Predmet.ProtuStrankaListFormatedWithAdress>
    <izvorni_sadrzaj>
      <item>GARAŽA DUBROVNIK d.o.o., Hondlova 2/9, 10000 Zagreb</item>
    </izvorni_sadrzaj>
    <derivirana_varijabla naziv="DomainObject.Predmet.ProtuStrankaListFormatedWithAdress_1">
      <item>GARAŽA DUBROVNIK d.o.o., Hondlova 2/9, 10000 Zagreb</item>
    </derivirana_varijabla>
  </DomainObject.Predmet.ProtuStrankaListFormatedWithAdress>
  <DomainObject.Predmet.ProtuStrankaListFormatedWithAdressOIB>
    <izvorni_sadrzaj>
      <item>GARAŽA DUBROVNIK d.o.o., OIB 48073897263, Hondlova 2/9, 10000 Zagreb</item>
    </izvorni_sadrzaj>
    <derivirana_varijabla naziv="DomainObject.Predmet.ProtuStrankaListFormatedWithAdressOIB_1">
      <item>GARAŽA DUBROVNIK d.o.o., OIB 48073897263, Hondlova 2/9, 10000 Zagreb</item>
    </derivirana_varijabla>
  </DomainObject.Predmet.ProtuStrankaListFormatedWithAdressOIB>
  <DomainObject.Predmet.ProtuStrankaListNazivFormated>
    <izvorni_sadrzaj>
      <item>GARAŽA DUBROVNIK d.o.o.</item>
    </izvorni_sadrzaj>
    <derivirana_varijabla naziv="DomainObject.Predmet.ProtuStrankaListNazivFormated_1">
      <item>GARAŽA DUBROVNIK d.o.o.</item>
    </derivirana_varijabla>
  </DomainObject.Predmet.ProtuStrankaListNazivFormated>
  <DomainObject.Predmet.ProtuStrankaListNazivFormatedOIB>
    <izvorni_sadrzaj>
      <item>GARAŽA DUBROVNIK d.o.o., OIB 48073897263</item>
    </izvorni_sadrzaj>
    <derivirana_varijabla naziv="DomainObject.Predmet.ProtuStrankaListNazivFormatedOIB_1">
      <item>GARAŽA DUBROVNIK d.o.o., OIB 48073897263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St-2512/2015-14</izvorni_sadrzaj>
    <derivirana_varijabla naziv="DomainObject.PoslovniBrojDokumenta_1">St-2512/2015-14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DUBROVNIK d.o.o.</izvorni_sadrzaj>
    <derivirana_varijabla naziv="DomainObject.Predmet.ProtustrankaIDrugi_1">GARAŽA DUBROVNIK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DUBROVNIK d.o.o., OIB 48073897263, Hondlova 2/9, 10000 Zagreb</izvorni_sadrzaj>
    <derivirana_varijabla naziv="DomainObject.Predmet.ProtustrankaIDrugiAdressOIB_1">GARAŽA DUBROVNIK d.o.o., OIB 48073897263,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DUBROVNIK d.o.o.</item>
    </izvorni_sadrzaj>
    <derivirana_varijabla naziv="DomainObject.Predmet.SudioniciListNaziv_1">
      <item>FINA Regionalni centar Zagreb</item>
      <item>GARAŽA DUBROVNIK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DUBROVNIK d.o.o., OIB 48073897263, Hondlova 2/9,10000 Zagreb</item>
    </izvorni_sadrzaj>
    <derivirana_varijabla naziv="DomainObject.Predmet.SudioniciListAdressOIB_1">
      <item>FINA Regionalni centar Zagreb, OIB 85821130368, Trg svibanjskih žrtava 1995. 1,10000 Zagreb</item>
      <item>GARAŽA DUBROVNIK d.o.o., OIB 48073897263,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48073897263</item>
    </izvorni_sadrzaj>
    <derivirana_varijabla naziv="DomainObject.Predmet.SudioniciListNazivOIB_1">
      <item>, OIB 85821130368</item>
      <item>, OIB 48073897263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651</properties:Words>
  <properties:Characters>3576</properties:Characters>
  <properties:Lines>94</properties:Lines>
  <properties:Paragraphs>30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2016-09-01T12:21:00Z</dcterms:created>
  <dc:creator>Ivana Manestar</dc:creator>
  <dc:description/>
  <cp:keywords/>
  <cp:lastModifiedBy>Goran Plavšić</cp:lastModifiedBy>
  <cp:lastPrinted>2016-09-02T09:37:00Z</cp:lastPrinted>
  <dcterms:modified xmlns:xsi="http://www.w3.org/2001/XMLSchema-instance" xsi:type="dcterms:W3CDTF">2016-09-02T09:42:00Z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St-2512/2015-14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