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7002" w14:paraId="54b7002" w:rsidRDefault="00FE0EA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FE0EA8" w:rsidP="00FE0EA8" w:rsidR="00FE0EA8">
      <w:pPr>
        <w:spacing w:after="0"/>
        <w:jc w:val="both"/>
      </w:pPr>
      <w:r>
        <w:t xml:space="preserve">           Republika Hrvatska</w:t>
      </w:r>
    </w:p>
    <w:p w:rsidRDefault="00FE0EA8" w:rsidP="00FE0EA8" w:rsidR="00FE0EA8">
      <w:pPr>
        <w:tabs>
          <w:tab w:pos="3338" w:val="left"/>
        </w:tabs>
        <w:spacing w:after="0"/>
        <w:jc w:val="both"/>
      </w:pPr>
      <w:r>
        <w:t xml:space="preserve">     Trgovački sud u Bjelovaru</w:t>
      </w:r>
      <w:r>
        <w:tab/>
      </w:r>
    </w:p>
    <w:p w:rsidRDefault="00FE0EA8" w:rsidP="00FE0EA8" w:rsidR="00FE0EA8">
      <w:pPr>
        <w:spacing w:after="0"/>
        <w:jc w:val="both"/>
      </w:pPr>
      <w:r>
        <w:t xml:space="preserve">Bjelovar, Šetalište dr. I. </w:t>
      </w:r>
      <w:proofErr w:type="spellStart"/>
      <w:r>
        <w:t>Lebovića</w:t>
      </w:r>
      <w:proofErr w:type="spellEnd"/>
      <w:r>
        <w:t xml:space="preserve"> 42</w:t>
      </w:r>
    </w:p>
    <w:p w:rsidRDefault="00FE0EA8" w:rsidP="00FE0EA8" w:rsidR="00FE0EA8" w:rsidRPr="00FE0EA8">
      <w:pPr>
        <w:overflowPunct w:val="false"/>
        <w:autoSpaceDE w:val="false"/>
        <w:autoSpaceDN w:val="false"/>
        <w:adjustRightInd w:val="false"/>
        <w:spacing w:after="0"/>
        <w:jc w:val="right"/>
        <w:rPr>
          <w:rFonts w:cs="Times New Roman" w:eastAsia="Times New Roman"/>
          <w:noProof/>
          <w:szCs w:val="20"/>
          <w:lang w:eastAsia="hr-HR"/>
        </w:rPr>
      </w:pPr>
    </w:p>
    <w:p w:rsidRDefault="00FE0EA8" w:rsidP="00FE0EA8" w:rsidR="00FE0EA8" w:rsidRPr="00FE0EA8">
      <w:pPr>
        <w:overflowPunct w:val="false"/>
        <w:autoSpaceDE w:val="false"/>
        <w:autoSpaceDN w:val="false"/>
        <w:adjustRightInd w:val="false"/>
        <w:spacing w:after="0"/>
        <w:jc w:val="right"/>
        <w:rPr>
          <w:rFonts w:cs="Times New Roman" w:eastAsia="Times New Roman"/>
          <w:noProof/>
          <w:szCs w:val="20"/>
          <w:lang w:eastAsia="hr-HR"/>
        </w:rPr>
      </w:pPr>
      <w:r w:rsidRPr="00FE0EA8">
        <w:rPr>
          <w:rFonts w:cs="Times New Roman" w:eastAsia="Times New Roman"/>
          <w:noProof/>
          <w:szCs w:val="20"/>
          <w:lang w:eastAsia="hr-HR"/>
        </w:rPr>
        <w:t xml:space="preserve">                   Poslovni broj: 5 St-72/2016-100</w:t>
      </w:r>
    </w:p>
    <w:p w:rsidRDefault="00FE0EA8" w:rsidP="00FE0EA8" w:rsidR="00FE0EA8" w:rsidRPr="00FE0EA8">
      <w:pPr>
        <w:overflowPunct w:val="false"/>
        <w:autoSpaceDE w:val="false"/>
        <w:autoSpaceDN w:val="false"/>
        <w:adjustRightInd w:val="false"/>
        <w:spacing w:after="0"/>
        <w:ind w:firstLine="851"/>
        <w:jc w:val="both"/>
        <w:rPr>
          <w:rFonts w:cs="Times New Roman" w:eastAsia="Times New Roman"/>
          <w:szCs w:val="20"/>
          <w:lang w:eastAsia="hr-HR"/>
        </w:rPr>
      </w:pPr>
    </w:p>
    <w:p w:rsidRDefault="00FE0EA8" w:rsidP="00FE0EA8" w:rsidR="00FE0EA8" w:rsidRPr="00FE0EA8">
      <w:pPr>
        <w:overflowPunct w:val="false"/>
        <w:autoSpaceDE w:val="false"/>
        <w:autoSpaceDN w:val="false"/>
        <w:adjustRightInd w:val="false"/>
        <w:spacing w:after="0"/>
        <w:ind w:firstLine="851"/>
        <w:jc w:val="both"/>
        <w:rPr>
          <w:rFonts w:cs="Times New Roman" w:eastAsia="Times New Roman"/>
          <w:szCs w:val="20"/>
          <w:lang w:eastAsia="hr-HR"/>
        </w:rPr>
      </w:pPr>
    </w:p>
    <w:p w:rsidRDefault="00FE0EA8" w:rsidP="00FE0EA8" w:rsidR="00FE0EA8" w:rsidRPr="00FE0EA8">
      <w:pPr>
        <w:overflowPunct w:val="false"/>
        <w:autoSpaceDE w:val="false"/>
        <w:autoSpaceDN w:val="false"/>
        <w:adjustRightInd w:val="false"/>
        <w:spacing w:after="0"/>
        <w:jc w:val="both"/>
        <w:rPr>
          <w:rFonts w:cs="Times New Roman" w:eastAsia="Times New Roman"/>
          <w:color w:val="000000"/>
          <w:szCs w:val="20"/>
          <w:lang w:eastAsia="hr-HR"/>
        </w:rPr>
      </w:pPr>
      <w:r w:rsidRPr="00FE0EA8">
        <w:rPr>
          <w:rFonts w:cs="Times New Roman" w:eastAsia="Times New Roman"/>
          <w:szCs w:val="20"/>
          <w:lang w:eastAsia="hr-HR"/>
        </w:rPr>
        <w:t xml:space="preserve">Trgovački sud u Bjelovaru, po stečajnoj sutkinji Mariji Petrina Kubica, u stečajnom postupku nad dužnikom FINAG d.d. Industrija građevnog materijala, Garešnica, Petra Svačića </w:t>
      </w:r>
      <w:proofErr w:type="spellStart"/>
      <w:r w:rsidRPr="00FE0EA8">
        <w:rPr>
          <w:rFonts w:cs="Times New Roman" w:eastAsia="Times New Roman"/>
          <w:szCs w:val="20"/>
          <w:lang w:eastAsia="hr-HR"/>
        </w:rPr>
        <w:t>bb</w:t>
      </w:r>
      <w:proofErr w:type="spellEnd"/>
      <w:r w:rsidRPr="00FE0EA8">
        <w:rPr>
          <w:rFonts w:cs="Times New Roman" w:eastAsia="Times New Roman"/>
          <w:szCs w:val="20"/>
          <w:lang w:eastAsia="hr-HR"/>
        </w:rPr>
        <w:t>, OIB: 97667432680, temeljem odredbe čl.99. st.4. Ovršnog zakona (</w:t>
      </w:r>
      <w:r w:rsidRPr="00FE0EA8">
        <w:rPr>
          <w:rFonts w:cs="Times New Roman" w:eastAsia="Times New Roman"/>
          <w:noProof/>
          <w:szCs w:val="20"/>
          <w:lang w:eastAsia="hr-HR"/>
        </w:rPr>
        <w:t xml:space="preserve">"Narodne novine" broj 112/12., 25/13., 93/14., 55/16. i 73/17., dalje: OZ, </w:t>
      </w:r>
      <w:r w:rsidRPr="00FE0EA8">
        <w:rPr>
          <w:rFonts w:cs="Times New Roman" w:eastAsia="Times New Roman"/>
          <w:szCs w:val="20"/>
          <w:lang w:eastAsia="hr-HR"/>
        </w:rPr>
        <w:t xml:space="preserve">u vezi sa čl.247. Stečajnog zakona, </w:t>
      </w:r>
      <w:r w:rsidRPr="00FE0EA8">
        <w:rPr>
          <w:rFonts w:cs="Times New Roman" w:eastAsia="Times New Roman"/>
          <w:noProof/>
          <w:szCs w:val="20"/>
          <w:lang w:eastAsia="hr-HR"/>
        </w:rPr>
        <w:t>"Narodne novine" broj 71/15 i 104/17, dalje: SZ</w:t>
      </w:r>
      <w:r w:rsidRPr="00FE0EA8">
        <w:rPr>
          <w:rFonts w:cs="Times New Roman" w:eastAsia="Times New Roman"/>
          <w:szCs w:val="20"/>
          <w:lang w:eastAsia="hr-HR"/>
        </w:rPr>
        <w:t>), 28. lipnja 2018.</w:t>
      </w:r>
      <w:r w:rsidRPr="00FE0EA8">
        <w:rPr>
          <w:rFonts w:cs="Times New Roman" w:eastAsia="Times New Roman"/>
          <w:color w:val="000000"/>
          <w:szCs w:val="20"/>
          <w:lang w:eastAsia="hr-HR"/>
        </w:rPr>
        <w:t xml:space="preserve"> donosi </w:t>
      </w:r>
    </w:p>
    <w:p w:rsidRDefault="00FE0EA8" w:rsidP="00FE0EA8" w:rsidR="00FE0EA8" w:rsidRPr="00FE0EA8">
      <w:pPr>
        <w:overflowPunct w:val="false"/>
        <w:autoSpaceDE w:val="false"/>
        <w:autoSpaceDN w:val="false"/>
        <w:adjustRightInd w:val="false"/>
        <w:spacing w:after="0"/>
        <w:jc w:val="both"/>
        <w:rPr>
          <w:rFonts w:cs="Times New Roman" w:eastAsia="Times New Roman"/>
          <w:color w:val="000000"/>
          <w:szCs w:val="20"/>
          <w:lang w:eastAsia="hr-HR"/>
        </w:rPr>
      </w:pPr>
    </w:p>
    <w:p w:rsidRDefault="00FE0EA8" w:rsidP="00FE0EA8" w:rsidR="00FE0EA8" w:rsidRPr="00FE0EA8">
      <w:pPr>
        <w:contextualSpacing/>
        <w:jc w:val="center"/>
        <w:rPr>
          <w:rFonts w:cs="Times New Roman" w:eastAsia="Times New Roman"/>
          <w:lang w:eastAsia="hr-HR"/>
        </w:rPr>
      </w:pPr>
      <w:r w:rsidRPr="00FE0EA8">
        <w:rPr>
          <w:rFonts w:cs="Times New Roman" w:eastAsia="Times New Roman"/>
          <w:lang w:eastAsia="hr-HR"/>
        </w:rPr>
        <w:t>Z A K L J U Č A K</w:t>
      </w:r>
    </w:p>
    <w:p w:rsidRDefault="00FE0EA8" w:rsidP="00FE0EA8" w:rsidR="00FE0EA8" w:rsidRPr="00FE0EA8">
      <w:pPr>
        <w:contextualSpacing/>
        <w:jc w:val="center"/>
        <w:rPr>
          <w:rFonts w:cs="Times New Roman" w:eastAsia="Times New Roman"/>
          <w:lang w:eastAsia="hr-HR"/>
        </w:rPr>
      </w:pPr>
    </w:p>
    <w:p w:rsidRDefault="00FE0EA8" w:rsidP="00FE0EA8" w:rsidR="00FE0EA8" w:rsidRPr="00FE0EA8">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E0EA8">
        <w:rPr>
          <w:rFonts w:cs="Times New Roman" w:eastAsia="Times New Roman"/>
          <w:color w:val="000000"/>
          <w:szCs w:val="20"/>
          <w:lang w:eastAsia="hr-HR"/>
        </w:rPr>
        <w:t xml:space="preserve">Nalaže se Financijskoj agenciji, Regionalni centar Zagreb, da u roku od 8 dana izvrši povrat jamčevine: </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 xml:space="preserve">-u iznosu od 58.400,00 kn uplatiteljima </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ERSTE &amp; STEIERMARKISCHE BANK d.d. Rijeka, Jadranski trg 3a, OIB: 23057039320, na IBAN: HR9524020061031262160,</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 xml:space="preserve">Marijani Margeta, Rijeka, </w:t>
      </w:r>
      <w:proofErr w:type="spellStart"/>
      <w:r w:rsidRPr="00FE0EA8">
        <w:rPr>
          <w:rFonts w:cs="Times New Roman" w:eastAsia="Times New Roman"/>
          <w:color w:val="000000"/>
          <w:lang w:eastAsia="hr-HR"/>
        </w:rPr>
        <w:t>Rastočine</w:t>
      </w:r>
      <w:proofErr w:type="spellEnd"/>
      <w:r w:rsidRPr="00FE0EA8">
        <w:rPr>
          <w:rFonts w:cs="Times New Roman" w:eastAsia="Times New Roman"/>
          <w:color w:val="000000"/>
          <w:lang w:eastAsia="hr-HR"/>
        </w:rPr>
        <w:t xml:space="preserve"> 4, OIB: 55139440206, na IBAN: HR2723400093203219491, </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 xml:space="preserve">Alanu Margeti, Rijeka, </w:t>
      </w:r>
      <w:proofErr w:type="spellStart"/>
      <w:r w:rsidRPr="00FE0EA8">
        <w:rPr>
          <w:rFonts w:cs="Times New Roman" w:eastAsia="Times New Roman"/>
          <w:color w:val="000000"/>
          <w:lang w:eastAsia="hr-HR"/>
        </w:rPr>
        <w:t>Rastočine</w:t>
      </w:r>
      <w:proofErr w:type="spellEnd"/>
      <w:r w:rsidRPr="00FE0EA8">
        <w:rPr>
          <w:rFonts w:cs="Times New Roman" w:eastAsia="Times New Roman"/>
          <w:color w:val="000000"/>
          <w:lang w:eastAsia="hr-HR"/>
        </w:rPr>
        <w:t xml:space="preserve"> 4, OIB: 75623559647, na IBAN: HR8623600003217957429, </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 xml:space="preserve">Anti Babiću, Sesvete, Bjelovarska 52b, OIB: 61017945449, na IBAN: HR3823600003214597340, </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 xml:space="preserve">HABIGO d.o.o. Bjelovar, Trg hrvatskih branitelja 21, OIB: 65419741759, na  IBAN: HR7123860021110008016, </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 xml:space="preserve">Tomislavu </w:t>
      </w:r>
      <w:proofErr w:type="spellStart"/>
      <w:r w:rsidRPr="00FE0EA8">
        <w:rPr>
          <w:rFonts w:cs="Times New Roman" w:eastAsia="Times New Roman"/>
          <w:color w:val="000000"/>
          <w:lang w:eastAsia="hr-HR"/>
        </w:rPr>
        <w:t>Gazdiću</w:t>
      </w:r>
      <w:proofErr w:type="spellEnd"/>
      <w:r w:rsidRPr="00FE0EA8">
        <w:rPr>
          <w:rFonts w:cs="Times New Roman" w:eastAsia="Times New Roman"/>
          <w:color w:val="000000"/>
          <w:lang w:eastAsia="hr-HR"/>
        </w:rPr>
        <w:t xml:space="preserve">, Zagreb, Maksimirsko naselje IV. 30, OIB: 83702598298, na broj IBAN: HR2423400093213513961.   </w:t>
      </w:r>
    </w:p>
    <w:p w:rsidRDefault="00FE0EA8" w:rsidP="00FE0EA8" w:rsidR="00FE0EA8" w:rsidRPr="00FE0EA8">
      <w:pPr>
        <w:overflowPunct w:val="false"/>
        <w:autoSpaceDE w:val="false"/>
        <w:autoSpaceDN w:val="false"/>
        <w:adjustRightInd w:val="false"/>
        <w:spacing w:after="0"/>
        <w:ind w:firstLine="851"/>
        <w:jc w:val="both"/>
        <w:rPr>
          <w:rFonts w:cs="Times New Roman" w:eastAsia="Times New Roman"/>
          <w:lang w:eastAsia="hr-HR"/>
        </w:rPr>
      </w:pP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-u iznosu od 59.000,00 kn uplatiteljima</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Goranu Stipaničevu, Zagreb, Milana Rešetara 14, OIB: 08565707614, na  IBAN: HR7023600003233079241</w:t>
      </w:r>
    </w:p>
    <w:p w:rsidRDefault="00FE0EA8" w:rsidP="00FE0EA8" w:rsidR="00FE0EA8" w:rsidRPr="00FE0EA8">
      <w:pPr>
        <w:overflowPunct w:val="false"/>
        <w:autoSpaceDE w:val="false"/>
        <w:autoSpaceDN w:val="false"/>
        <w:adjustRightInd w:val="false"/>
        <w:spacing w:after="0"/>
        <w:ind w:firstLine="851"/>
        <w:contextualSpacing/>
        <w:jc w:val="both"/>
        <w:rPr>
          <w:rFonts w:cs="Times New Roman" w:eastAsia="Times New Roman"/>
          <w:color w:val="000000"/>
          <w:lang w:eastAsia="hr-HR"/>
        </w:rPr>
      </w:pPr>
      <w:r w:rsidRPr="00FE0EA8">
        <w:rPr>
          <w:rFonts w:cs="Times New Roman" w:eastAsia="Times New Roman"/>
          <w:color w:val="000000"/>
          <w:lang w:eastAsia="hr-HR"/>
        </w:rPr>
        <w:t xml:space="preserve">Ivani Petrač </w:t>
      </w:r>
      <w:proofErr w:type="spellStart"/>
      <w:r w:rsidRPr="00FE0EA8">
        <w:rPr>
          <w:rFonts w:cs="Times New Roman" w:eastAsia="Times New Roman"/>
          <w:color w:val="000000"/>
          <w:lang w:eastAsia="hr-HR"/>
        </w:rPr>
        <w:t>Clair</w:t>
      </w:r>
      <w:proofErr w:type="spellEnd"/>
      <w:r w:rsidRPr="00FE0EA8">
        <w:rPr>
          <w:rFonts w:cs="Times New Roman" w:eastAsia="Times New Roman"/>
          <w:color w:val="000000"/>
          <w:lang w:eastAsia="hr-HR"/>
        </w:rPr>
        <w:t xml:space="preserve">, Varaždin, Ulica Miroslava Krleže 1, OIB: 47339329998, na IBAN: HR7024840083221727601.  </w:t>
      </w:r>
    </w:p>
    <w:p w:rsidRDefault="00FE0EA8" w:rsidP="00FE0EA8" w:rsidR="00FE0EA8" w:rsidRPr="00FE0EA8">
      <w:pPr>
        <w:overflowPunct w:val="false"/>
        <w:autoSpaceDE w:val="false"/>
        <w:autoSpaceDN w:val="false"/>
        <w:adjustRightInd w:val="false"/>
        <w:spacing w:after="0"/>
        <w:jc w:val="both"/>
        <w:rPr>
          <w:rFonts w:cs="Times New Roman" w:eastAsia="Times New Roman"/>
          <w:szCs w:val="20"/>
          <w:lang w:eastAsia="hr-HR"/>
        </w:rPr>
      </w:pPr>
    </w:p>
    <w:p w:rsidRDefault="00FE0EA8" w:rsidP="00FE0EA8" w:rsidR="00FE0EA8" w:rsidRPr="00FE0EA8">
      <w:pPr>
        <w:spacing w:after="0"/>
        <w:contextualSpacing/>
        <w:jc w:val="center"/>
        <w:rPr>
          <w:rFonts w:cs="Times New Roman" w:eastAsia="Times New Roman"/>
          <w:szCs w:val="20"/>
          <w:lang w:eastAsia="hr-HR"/>
        </w:rPr>
      </w:pPr>
      <w:r w:rsidRPr="00FE0EA8">
        <w:rPr>
          <w:rFonts w:cs="Times New Roman" w:eastAsia="Times New Roman"/>
          <w:lang w:eastAsia="hr-HR"/>
        </w:rPr>
        <w:t>U Bjelovaru 28. lipnja 2018.</w:t>
      </w:r>
    </w:p>
    <w:p w:rsidRDefault="00FE0EA8" w:rsidP="00FE0EA8" w:rsidR="00FE0EA8" w:rsidRPr="00FE0EA8">
      <w:pPr>
        <w:spacing w:after="0"/>
        <w:contextualSpacing/>
        <w:jc w:val="both"/>
        <w:rPr>
          <w:rFonts w:cs="Times New Roman" w:eastAsia="Times New Roman"/>
          <w:lang w:eastAsia="hr-HR"/>
        </w:rPr>
      </w:pPr>
    </w:p>
    <w:p w:rsidRDefault="00FE0EA8" w:rsidP="00FE0EA8" w:rsidR="00FE0EA8" w:rsidRPr="00FE0EA8">
      <w:pPr>
        <w:spacing w:after="0"/>
        <w:contextualSpacing/>
        <w:jc w:val="both"/>
        <w:rPr>
          <w:rFonts w:cs="Times New Roman" w:eastAsia="Times New Roman"/>
          <w:lang w:eastAsia="hr-HR"/>
        </w:rPr>
      </w:pPr>
      <w:r w:rsidRPr="00FE0EA8">
        <w:rPr>
          <w:rFonts w:cs="Times New Roman" w:eastAsia="Times New Roman"/>
          <w:lang w:eastAsia="hr-HR"/>
        </w:rPr>
        <w:tab/>
      </w:r>
      <w:r w:rsidRPr="00FE0EA8">
        <w:rPr>
          <w:rFonts w:cs="Times New Roman" w:eastAsia="Times New Roman"/>
          <w:lang w:eastAsia="hr-HR"/>
        </w:rPr>
        <w:tab/>
      </w:r>
      <w:r w:rsidRPr="00FE0EA8">
        <w:rPr>
          <w:rFonts w:cs="Times New Roman" w:eastAsia="Times New Roman"/>
          <w:lang w:eastAsia="hr-HR"/>
        </w:rPr>
        <w:tab/>
      </w:r>
      <w:r w:rsidRPr="00FE0EA8">
        <w:rPr>
          <w:rFonts w:cs="Times New Roman" w:eastAsia="Times New Roman"/>
          <w:lang w:eastAsia="hr-HR"/>
        </w:rPr>
        <w:tab/>
      </w:r>
      <w:r w:rsidRPr="00FE0EA8">
        <w:rPr>
          <w:rFonts w:cs="Times New Roman" w:eastAsia="Times New Roman"/>
          <w:lang w:eastAsia="hr-HR"/>
        </w:rPr>
        <w:tab/>
      </w:r>
      <w:r w:rsidRPr="00FE0EA8">
        <w:rPr>
          <w:rFonts w:cs="Times New Roman" w:eastAsia="Times New Roman"/>
          <w:lang w:eastAsia="hr-HR"/>
        </w:rPr>
        <w:tab/>
      </w:r>
      <w:r w:rsidRPr="00FE0EA8">
        <w:rPr>
          <w:rFonts w:cs="Times New Roman" w:eastAsia="Times New Roman"/>
          <w:lang w:eastAsia="hr-HR"/>
        </w:rPr>
        <w:tab/>
        <w:t xml:space="preserve">    Stečajna sutkinja</w:t>
      </w:r>
    </w:p>
    <w:p w:rsidRDefault="00FE0EA8" w:rsidP="00FE0EA8" w:rsidR="00FE0EA8" w:rsidRPr="00FE0EA8">
      <w:pPr>
        <w:spacing w:after="0"/>
        <w:ind w:firstLine="4962"/>
        <w:contextualSpacing/>
        <w:jc w:val="both"/>
        <w:rPr>
          <w:rFonts w:cs="Times New Roman" w:eastAsia="Times New Roman"/>
          <w:lang w:eastAsia="hr-HR"/>
        </w:rPr>
      </w:pPr>
      <w:r w:rsidRPr="00FE0EA8">
        <w:rPr>
          <w:rFonts w:cs="Times New Roman" w:eastAsia="Times New Roman"/>
          <w:lang w:eastAsia="hr-HR"/>
        </w:rPr>
        <w:t>Marija Petrina Kubica v.r.</w:t>
      </w:r>
    </w:p>
    <w:p w:rsidRDefault="00FE0EA8" w:rsidP="00FE0EA8" w:rsidR="00FE0EA8" w:rsidRPr="00FE0EA8">
      <w:pPr>
        <w:spacing w:after="0"/>
        <w:ind w:firstLine="4962"/>
        <w:contextualSpacing/>
        <w:jc w:val="both"/>
        <w:rPr>
          <w:rFonts w:cs="Times New Roman" w:eastAsia="Times New Roman"/>
          <w:lang w:eastAsia="hr-HR"/>
        </w:rPr>
      </w:pPr>
    </w:p>
    <w:p w:rsidRDefault="00FE0EA8" w:rsidP="00FE0EA8" w:rsidR="00FE0EA8" w:rsidRPr="00FE0EA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E0EA8">
        <w:rPr>
          <w:rFonts w:cs="Times New Roman" w:eastAsia="Times New Roman"/>
          <w:noProof/>
          <w:szCs w:val="20"/>
          <w:lang w:eastAsia="hr-HR"/>
        </w:rPr>
        <w:t>Za točnost otpravka - ovlašteni službenik</w:t>
      </w:r>
    </w:p>
    <w:p w:rsidRDefault="00FE0EA8" w:rsidP="00FE0EA8" w:rsidR="00FE0EA8" w:rsidRPr="00FE0EA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E0EA8">
        <w:rPr>
          <w:rFonts w:cs="Times New Roman" w:eastAsia="Times New Roman"/>
          <w:noProof/>
          <w:szCs w:val="20"/>
          <w:lang w:eastAsia="hr-HR"/>
        </w:rPr>
        <w:t xml:space="preserve">                  Željka Vitez</w:t>
      </w:r>
    </w:p>
    <w:p w:rsidRDefault="00FE0EA8" w:rsidP="00FE0EA8" w:rsidR="00FE0EA8" w:rsidRPr="00FE0EA8">
      <w:pPr>
        <w:spacing w:after="0"/>
        <w:ind w:firstLine="4962"/>
        <w:contextualSpacing/>
        <w:jc w:val="both"/>
        <w:rPr>
          <w:rFonts w:cs="Times New Roman" w:eastAsia="Times New Roman"/>
          <w:lang w:eastAsia="hr-HR"/>
        </w:rPr>
      </w:pPr>
    </w:p>
    <w:p w:rsidRDefault="00FE0EA8" w:rsidP="00FE0EA8" w:rsidR="00FE0EA8" w:rsidRPr="00FE0EA8">
      <w:pPr>
        <w:spacing w:after="0"/>
        <w:contextualSpacing/>
        <w:rPr>
          <w:rFonts w:cs="Times New Roman" w:eastAsia="Times New Roman"/>
          <w:lang w:eastAsia="hr-HR"/>
        </w:rPr>
      </w:pPr>
    </w:p>
    <w:p w:rsidRDefault="00FE0EA8" w:rsidP="00FE0EA8" w:rsidR="00AE649C" w:rsidRPr="00B76F3C">
      <w:pPr>
        <w:spacing w:after="0"/>
        <w:contextualSpacing/>
      </w:pPr>
      <w:r w:rsidRPr="00FE0EA8">
        <w:rPr>
          <w:rFonts w:cs="Times New Roman" w:eastAsia="Times New Roman"/>
          <w:lang w:eastAsia="hr-HR"/>
        </w:rPr>
        <w:t>Uputa o pravnom lijeku: Protiv zaključka nije dopušten pravni lijek (čl.19. st.7. SZ).</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0EA8"/>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3087671">
      <w:bodyDiv w:val="true"/>
      <w:marLeft w:val="0"/>
      <w:marRight w:val="0"/>
      <w:marTop w:val="0"/>
      <w:marBottom w:val="0"/>
      <w:divBdr>
        <w:top w:space="0" w:sz="0" w:color="auto" w:val="none"/>
        <w:left w:space="0" w:sz="0" w:color="auto" w:val="none"/>
        <w:bottom w:space="0" w:sz="0" w:color="auto" w:val="none"/>
        <w:right w:space="0" w:sz="0" w:color="auto" w:val="none"/>
      </w:divBdr>
    </w:div>
    <w:div w:id="2117939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St-72/2016-100</izvorni_sadrzaj>
    <derivirana_varijabla naziv="DomainObject.Oznaka_1">St-72/2016-100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St-72/2016-100</izvorni_sadrzaj>
    <derivirana_varijabla naziv="DomainObject.PoslovniBrojDokumenta_1">St-72/2016-100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4C163-80F3-4CCD-A752-506023928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239</properties:Words>
  <properties:Characters>1513</properties:Characters>
  <properties:Lines>48</properties:Lines>
  <properties:Paragraphs>23</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2018-06-28T10:31:00Z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St-72/2016-100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