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7085" w14:paraId="8e07085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9721C3" w:rsidP="009721C3" w:rsidR="009721C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 w:rsidR="00A86614">
        <w:rPr>
          <w:b/>
          <w:sz w:val="22"/>
          <w:szCs w:val="22"/>
        </w:rPr>
        <w:t>945</w:t>
      </w:r>
      <w:r w:rsidRPr="009721C3">
        <w:rPr>
          <w:b/>
          <w:sz w:val="22"/>
          <w:szCs w:val="22"/>
        </w:rPr>
        <w:t>/201</w:t>
      </w:r>
      <w:r w:rsidR="00B72B90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CE0767">
        <w:rPr>
          <w:b/>
          <w:sz w:val="22"/>
          <w:szCs w:val="22"/>
        </w:rPr>
        <w:t>51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9721C3" w:rsidP="009721C3" w:rsidR="004804D5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="00331A8B" w:rsidRPr="00331A8B">
        <w:rPr>
          <w:bCs/>
          <w:sz w:val="22"/>
          <w:szCs w:val="22"/>
          <w:lang w:val="en-AU"/>
        </w:rPr>
        <w:t xml:space="preserve">CARCHARODON d.o.o. za savjetovanje </w:t>
      </w:r>
      <w:r w:rsidR="00331A8B" w:rsidRPr="00331A8B">
        <w:rPr>
          <w:bCs/>
          <w:sz w:val="22"/>
          <w:szCs w:val="22"/>
        </w:rPr>
        <w:t>"u stečaju"</w:t>
      </w:r>
      <w:r w:rsidR="00331A8B" w:rsidRPr="00331A8B">
        <w:rPr>
          <w:bCs/>
          <w:sz w:val="22"/>
          <w:szCs w:val="22"/>
          <w:lang w:val="en-AU"/>
        </w:rPr>
        <w:t xml:space="preserve">, Split, Bruna Bušića 1/B, MBS: 060247955, OIB: 45927023875, </w:t>
      </w:r>
      <w:r w:rsidR="00331A8B" w:rsidRPr="00331A8B">
        <w:rPr>
          <w:bCs/>
          <w:sz w:val="22"/>
          <w:szCs w:val="22"/>
        </w:rPr>
        <w:t>zastupano po stečajnom upravitelju Ivanu Eteroviću iz Splita</w:t>
      </w:r>
      <w:r w:rsidR="00331A8B" w:rsidRPr="00331A8B">
        <w:rPr>
          <w:bCs/>
          <w:sz w:val="22"/>
          <w:szCs w:val="22"/>
          <w:lang w:val="en-AU"/>
        </w:rPr>
        <w:t>,</w:t>
      </w:r>
      <w:r w:rsidR="00331A8B" w:rsidRPr="00331A8B">
        <w:rPr>
          <w:bCs/>
          <w:sz w:val="22"/>
          <w:szCs w:val="22"/>
        </w:rPr>
        <w:t xml:space="preserve"> izvan ročišta, dana </w:t>
      </w:r>
      <w:r w:rsidR="00CE0767">
        <w:rPr>
          <w:bCs/>
          <w:sz w:val="22"/>
          <w:szCs w:val="22"/>
        </w:rPr>
        <w:t>4. svibnja</w:t>
      </w:r>
      <w:r w:rsidR="00331A8B" w:rsidRPr="00331A8B">
        <w:rPr>
          <w:bCs/>
          <w:sz w:val="22"/>
          <w:szCs w:val="22"/>
        </w:rPr>
        <w:t xml:space="preserve"> 201</w:t>
      </w:r>
      <w:r w:rsidR="00CE0767">
        <w:rPr>
          <w:bCs/>
          <w:sz w:val="22"/>
          <w:szCs w:val="22"/>
        </w:rPr>
        <w:t>8</w:t>
      </w:r>
      <w:r w:rsidR="00331A8B" w:rsidRPr="00331A8B">
        <w:rPr>
          <w:bCs/>
          <w:sz w:val="22"/>
          <w:szCs w:val="22"/>
        </w:rPr>
        <w:t>. godine</w:t>
      </w:r>
      <w:r w:rsidRPr="009721C3">
        <w:rPr>
          <w:sz w:val="22"/>
          <w:szCs w:val="22"/>
        </w:rPr>
        <w:t xml:space="preserve">, 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331A8B" w:rsidRPr="00331A8B">
        <w:rPr>
          <w:bCs/>
          <w:sz w:val="22"/>
          <w:szCs w:val="22"/>
          <w:lang w:val="en-AU"/>
        </w:rPr>
        <w:t xml:space="preserve">CARCHARODON d.o.o. za savjetovanje </w:t>
      </w:r>
      <w:r w:rsidR="00331A8B" w:rsidRPr="00331A8B">
        <w:rPr>
          <w:bCs/>
          <w:sz w:val="22"/>
          <w:szCs w:val="22"/>
        </w:rPr>
        <w:t>"u stečaju"</w:t>
      </w:r>
      <w:r w:rsidR="00331A8B" w:rsidRPr="00331A8B">
        <w:rPr>
          <w:bCs/>
          <w:sz w:val="22"/>
          <w:szCs w:val="22"/>
          <w:lang w:val="en-AU"/>
        </w:rPr>
        <w:t xml:space="preserve">, Split, Bruna Bušića 1/B, MBS: 060247955, OIB: 45927023875, </w:t>
      </w:r>
      <w:r w:rsidR="00331A8B" w:rsidRPr="00331A8B">
        <w:rPr>
          <w:bCs/>
          <w:sz w:val="22"/>
          <w:szCs w:val="22"/>
        </w:rPr>
        <w:t>zastupano po stečajnom upravitelju Ivanu Eteroviću iz Splita</w:t>
      </w:r>
      <w:r w:rsidRPr="00627A5F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331A8B" w:rsidRPr="00331A8B">
        <w:rPr>
          <w:bCs/>
          <w:sz w:val="22"/>
          <w:szCs w:val="22"/>
          <w:lang w:val="en-AU"/>
        </w:rPr>
        <w:t xml:space="preserve">CARCHARODON d.o.o. za savjetovanje </w:t>
      </w:r>
      <w:r w:rsidR="00331A8B" w:rsidRPr="00331A8B">
        <w:rPr>
          <w:bCs/>
          <w:sz w:val="22"/>
          <w:szCs w:val="22"/>
        </w:rPr>
        <w:t>"u stečaju"</w:t>
      </w:r>
      <w:r w:rsidR="00331A8B" w:rsidRPr="00331A8B">
        <w:rPr>
          <w:bCs/>
          <w:sz w:val="22"/>
          <w:szCs w:val="22"/>
          <w:lang w:val="en-AU"/>
        </w:rPr>
        <w:t xml:space="preserve">, Split, Bruna Bušića 1/B, MBS: 060247955, OIB: 45927023875, </w:t>
      </w:r>
      <w:r w:rsidR="00331A8B" w:rsidRPr="00331A8B">
        <w:rPr>
          <w:bCs/>
          <w:sz w:val="22"/>
          <w:szCs w:val="22"/>
        </w:rPr>
        <w:t>zastupano po stečajnom upravitelju Ivanu Eteroviću iz Splita</w:t>
      </w:r>
      <w:r w:rsidR="00AC4BE3">
        <w:rPr>
          <w:sz w:val="22"/>
          <w:szCs w:val="22"/>
        </w:rPr>
        <w:t>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AC4BE3" w:rsidR="00AC4BE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AC4BE3" w:rsidRPr="00AC4BE3">
        <w:rPr>
          <w:sz w:val="22"/>
          <w:szCs w:val="22"/>
        </w:rPr>
        <w:t xml:space="preserve">Rješenjem Trgovačkog suda u Splitu, Stalne službe u Dubrovniku posl. br. </w:t>
      </w:r>
      <w:r w:rsidR="00060D82" w:rsidRPr="00060D82">
        <w:rPr>
          <w:sz w:val="22"/>
          <w:szCs w:val="22"/>
        </w:rPr>
        <w:t>6- St.</w:t>
      </w:r>
      <w:r w:rsidR="009A3CD1">
        <w:rPr>
          <w:sz w:val="22"/>
          <w:szCs w:val="22"/>
        </w:rPr>
        <w:t>945</w:t>
      </w:r>
      <w:r w:rsidR="00060D82" w:rsidRPr="00060D82">
        <w:rPr>
          <w:sz w:val="22"/>
          <w:szCs w:val="22"/>
        </w:rPr>
        <w:t>/2016-</w:t>
      </w:r>
      <w:r w:rsidR="009A3CD1">
        <w:rPr>
          <w:sz w:val="22"/>
          <w:szCs w:val="22"/>
        </w:rPr>
        <w:t>23</w:t>
      </w:r>
      <w:r w:rsidR="00060D82" w:rsidRPr="00060D82">
        <w:rPr>
          <w:sz w:val="22"/>
          <w:szCs w:val="22"/>
        </w:rPr>
        <w:t xml:space="preserve"> od 1</w:t>
      </w:r>
      <w:r w:rsidR="009A3CD1">
        <w:rPr>
          <w:sz w:val="22"/>
          <w:szCs w:val="22"/>
        </w:rPr>
        <w:t>8</w:t>
      </w:r>
      <w:r w:rsidR="00060D82" w:rsidRPr="00060D82">
        <w:rPr>
          <w:sz w:val="22"/>
          <w:szCs w:val="22"/>
        </w:rPr>
        <w:t>. s</w:t>
      </w:r>
      <w:r w:rsidR="009A3CD1">
        <w:rPr>
          <w:sz w:val="22"/>
          <w:szCs w:val="22"/>
        </w:rPr>
        <w:t>tudenog</w:t>
      </w:r>
      <w:r w:rsidR="00060D82" w:rsidRPr="00060D82">
        <w:rPr>
          <w:sz w:val="22"/>
          <w:szCs w:val="22"/>
        </w:rPr>
        <w:t xml:space="preserve"> 201</w:t>
      </w:r>
      <w:r w:rsidR="009A3CD1">
        <w:rPr>
          <w:sz w:val="22"/>
          <w:szCs w:val="22"/>
        </w:rPr>
        <w:t>6</w:t>
      </w:r>
      <w:r w:rsidR="00060D82" w:rsidRPr="00060D82">
        <w:rPr>
          <w:sz w:val="22"/>
          <w:szCs w:val="22"/>
        </w:rPr>
        <w:t>. godine otvoren je stečajni postupak nad dužnikom</w:t>
      </w:r>
      <w:r w:rsidR="00AC4BE3" w:rsidRPr="00AC4BE3">
        <w:rPr>
          <w:sz w:val="22"/>
          <w:szCs w:val="22"/>
        </w:rPr>
        <w:t xml:space="preserve">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45DCD" w:rsidP="00445DCD" w:rsidR="00445DCD">
      <w:pPr>
        <w:ind w:firstLine="708"/>
        <w:jc w:val="both"/>
        <w:rPr>
          <w:sz w:val="22"/>
          <w:szCs w:val="22"/>
        </w:rPr>
      </w:pPr>
      <w:r w:rsidRPr="00445DCD">
        <w:rPr>
          <w:sz w:val="22"/>
          <w:szCs w:val="22"/>
        </w:rPr>
        <w:t xml:space="preserve">Prema </w:t>
      </w:r>
      <w:r w:rsidR="000A475D" w:rsidRPr="000A475D">
        <w:rPr>
          <w:sz w:val="22"/>
          <w:szCs w:val="22"/>
        </w:rPr>
        <w:t xml:space="preserve">izvješću stečajnog upravitelja </w:t>
      </w:r>
      <w:r w:rsidR="009A3CD1" w:rsidRPr="009A3CD1">
        <w:rPr>
          <w:sz w:val="22"/>
          <w:szCs w:val="22"/>
        </w:rPr>
        <w:t>(list spisa 140-148) i na izvještajnom ročištu (list spisa 126-129) proizlazi da dužnik nema imovine koja ulazi u stečajnu masu</w:t>
      </w:r>
      <w:r w:rsidR="000A475D" w:rsidRPr="000A475D">
        <w:rPr>
          <w:sz w:val="22"/>
          <w:szCs w:val="22"/>
        </w:rPr>
        <w:t>, pa tako nema imovine za pokriće troškova stečajnog postupka</w:t>
      </w:r>
      <w:r w:rsidRPr="00445DCD">
        <w:rPr>
          <w:sz w:val="22"/>
          <w:szCs w:val="22"/>
        </w:rPr>
        <w:t xml:space="preserve">, </w:t>
      </w:r>
      <w:r w:rsidR="000C1DF4">
        <w:rPr>
          <w:sz w:val="22"/>
          <w:szCs w:val="22"/>
        </w:rPr>
        <w:t>te</w:t>
      </w:r>
      <w:r w:rsidRPr="00737B8C">
        <w:rPr>
          <w:sz w:val="22"/>
          <w:szCs w:val="22"/>
        </w:rPr>
        <w:t xml:space="preserve"> je stečajni upravitelj predložio sukladno čl. 293. </w:t>
      </w:r>
      <w:r w:rsidR="000A475D" w:rsidRPr="000A475D">
        <w:rPr>
          <w:sz w:val="22"/>
          <w:szCs w:val="22"/>
        </w:rPr>
        <w:t xml:space="preserve">Stečajnog zakona (NN 71/15, 104/17, dalje u tekstu SZ) </w:t>
      </w:r>
      <w:r w:rsidRPr="00737B8C">
        <w:rPr>
          <w:sz w:val="22"/>
          <w:szCs w:val="22"/>
        </w:rPr>
        <w:t>obustaviti i zaključiti ovaj stečajni postupak.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3E0BA6">
        <w:rPr>
          <w:sz w:val="22"/>
          <w:szCs w:val="22"/>
        </w:rPr>
        <w:t xml:space="preserve">20. veljače </w:t>
      </w:r>
      <w:r w:rsidR="002F1CB9">
        <w:rPr>
          <w:sz w:val="22"/>
          <w:szCs w:val="22"/>
        </w:rPr>
        <w:t>201</w:t>
      </w:r>
      <w:r w:rsidR="0099762E">
        <w:rPr>
          <w:sz w:val="22"/>
          <w:szCs w:val="22"/>
        </w:rPr>
        <w:t>8</w:t>
      </w:r>
      <w:r w:rsidR="002F1CB9">
        <w:rPr>
          <w:sz w:val="22"/>
          <w:szCs w:val="22"/>
        </w:rPr>
        <w:t>. godine)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 xml:space="preserve">sazvao skupštinu vjerovnika radi očitovanja o prijedlogu stečajnog upravitelja za obustavom i zaključenjem stečajnog postupka zbog toga što imovina nije dostatna za </w:t>
      </w:r>
      <w:r w:rsidRPr="007248DB">
        <w:rPr>
          <w:sz w:val="22"/>
          <w:szCs w:val="22"/>
        </w:rPr>
        <w:lastRenderedPageBreak/>
        <w:t>namirenje troškova postupka</w:t>
      </w:r>
      <w:r w:rsidR="009219E4">
        <w:rPr>
          <w:sz w:val="22"/>
          <w:szCs w:val="22"/>
        </w:rPr>
        <w:t xml:space="preserve"> (oglašeno na e oglasnoj ploči </w:t>
      </w:r>
      <w:r w:rsidR="003E0BA6">
        <w:rPr>
          <w:sz w:val="22"/>
          <w:szCs w:val="22"/>
        </w:rPr>
        <w:t>20. veljače</w:t>
      </w:r>
      <w:r w:rsidR="009219E4" w:rsidRPr="00C23A3C">
        <w:rPr>
          <w:sz w:val="22"/>
          <w:szCs w:val="22"/>
        </w:rPr>
        <w:t xml:space="preserve"> 201</w:t>
      </w:r>
      <w:r w:rsidR="00AE1A79">
        <w:rPr>
          <w:sz w:val="22"/>
          <w:szCs w:val="22"/>
        </w:rPr>
        <w:t>8</w:t>
      </w:r>
      <w:r w:rsidR="009219E4" w:rsidRPr="00C23A3C">
        <w:rPr>
          <w:sz w:val="22"/>
          <w:szCs w:val="22"/>
        </w:rPr>
        <w:t>.</w:t>
      </w:r>
      <w:r w:rsidR="009219E4"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  <w:r w:rsidR="003E0BA6">
        <w:rPr>
          <w:sz w:val="22"/>
          <w:szCs w:val="22"/>
        </w:rPr>
        <w:t>Vjerovnik Erste&amp;steiermarkische bank d.d. se usprotivio obustavi i zaključenju postupka po čl. 293. SZ, pa je sud rješenjem posl.br. St.</w:t>
      </w:r>
      <w:r w:rsidR="00C0413C">
        <w:rPr>
          <w:sz w:val="22"/>
          <w:szCs w:val="22"/>
        </w:rPr>
        <w:t xml:space="preserve"> 945/2016-49 od 24. travnja 2018. godine pozvao na plaćanje predujma za namirenje troškova postupka, nakon čega je u spis zaprim</w:t>
      </w:r>
      <w:r w:rsidR="00CE0E2F">
        <w:rPr>
          <w:sz w:val="22"/>
          <w:szCs w:val="22"/>
        </w:rPr>
        <w:t>ljeno oči</w:t>
      </w:r>
      <w:r w:rsidR="00C0413C">
        <w:rPr>
          <w:sz w:val="22"/>
          <w:szCs w:val="22"/>
        </w:rPr>
        <w:t>t</w:t>
      </w:r>
      <w:r w:rsidR="00CE0E2F">
        <w:rPr>
          <w:sz w:val="22"/>
          <w:szCs w:val="22"/>
        </w:rPr>
        <w:t>o</w:t>
      </w:r>
      <w:r w:rsidR="00C0413C">
        <w:rPr>
          <w:sz w:val="22"/>
          <w:szCs w:val="22"/>
        </w:rPr>
        <w:t>vanje navedenog vjerovnika (list spisa 172) da je suglasan s prijedlogom stečajnog up</w:t>
      </w:r>
      <w:r w:rsidR="00CE0E2F">
        <w:rPr>
          <w:sz w:val="22"/>
          <w:szCs w:val="22"/>
        </w:rPr>
        <w:t>r</w:t>
      </w:r>
      <w:r w:rsidR="00C0413C">
        <w:rPr>
          <w:sz w:val="22"/>
          <w:szCs w:val="22"/>
        </w:rPr>
        <w:t>avitelja z</w:t>
      </w:r>
      <w:r w:rsidR="00CE0E2F">
        <w:rPr>
          <w:sz w:val="22"/>
          <w:szCs w:val="22"/>
        </w:rPr>
        <w:t>a</w:t>
      </w:r>
      <w:r w:rsidR="00C0413C">
        <w:rPr>
          <w:sz w:val="22"/>
          <w:szCs w:val="22"/>
        </w:rPr>
        <w:t xml:space="preserve"> obustavom i zaključe</w:t>
      </w:r>
      <w:r w:rsidR="00CE0E2F">
        <w:rPr>
          <w:sz w:val="22"/>
          <w:szCs w:val="22"/>
        </w:rPr>
        <w:t>njem p</w:t>
      </w:r>
      <w:r w:rsidR="00C0413C">
        <w:rPr>
          <w:sz w:val="22"/>
          <w:szCs w:val="22"/>
        </w:rPr>
        <w:t>o</w:t>
      </w:r>
      <w:r w:rsidR="00CE0E2F">
        <w:rPr>
          <w:sz w:val="22"/>
          <w:szCs w:val="22"/>
        </w:rPr>
        <w:t>s</w:t>
      </w:r>
      <w:r w:rsidR="00C0413C">
        <w:rPr>
          <w:sz w:val="22"/>
          <w:szCs w:val="22"/>
        </w:rPr>
        <w:t xml:space="preserve">tupka po čl. 293. SZ. </w:t>
      </w:r>
      <w:r w:rsidRPr="0004658A">
        <w:rPr>
          <w:sz w:val="22"/>
          <w:szCs w:val="22"/>
        </w:rPr>
        <w:t xml:space="preserve">Nisu se javili vjerovnici koji se protive obustavi postupka, (čl. </w:t>
      </w:r>
      <w:smartTag w:element="metricconverter" w:uri="urn:schemas-microsoft-com:office:smarttags">
        <w:smartTagPr>
          <w:attr w:val="293. st" w:name="ProductID"/>
        </w:smartTagPr>
        <w:r w:rsidRPr="0004658A">
          <w:rPr>
            <w:sz w:val="22"/>
            <w:szCs w:val="22"/>
          </w:rPr>
          <w:t>293. st</w:t>
        </w:r>
      </w:smartTag>
      <w:r w:rsidRPr="0004658A">
        <w:rPr>
          <w:sz w:val="22"/>
          <w:szCs w:val="22"/>
        </w:rPr>
        <w:t>. 3. SZ).</w:t>
      </w:r>
      <w:r>
        <w:rPr>
          <w:sz w:val="22"/>
          <w:szCs w:val="22"/>
        </w:rPr>
        <w:t xml:space="preserve"> </w:t>
      </w:r>
      <w:r w:rsidR="002956FD">
        <w:rPr>
          <w:sz w:val="22"/>
          <w:szCs w:val="22"/>
        </w:rPr>
        <w:t>Na s</w:t>
      </w:r>
      <w:r w:rsidR="00D265CC">
        <w:rPr>
          <w:sz w:val="22"/>
          <w:szCs w:val="22"/>
        </w:rPr>
        <w:t>kupštinu</w:t>
      </w:r>
      <w:r w:rsidRPr="007248DB">
        <w:rPr>
          <w:sz w:val="22"/>
          <w:szCs w:val="22"/>
        </w:rPr>
        <w:t xml:space="preserve"> vjerovnika održan</w:t>
      </w:r>
      <w:r w:rsidR="00D265CC">
        <w:rPr>
          <w:sz w:val="22"/>
          <w:szCs w:val="22"/>
        </w:rPr>
        <w:t>oj</w:t>
      </w:r>
      <w:r w:rsidRPr="007248DB">
        <w:rPr>
          <w:sz w:val="22"/>
          <w:szCs w:val="22"/>
        </w:rPr>
        <w:t xml:space="preserve"> </w:t>
      </w:r>
      <w:r w:rsidR="000C1DF4">
        <w:rPr>
          <w:sz w:val="22"/>
          <w:szCs w:val="22"/>
        </w:rPr>
        <w:t xml:space="preserve">12. travnja </w:t>
      </w:r>
      <w:r w:rsidRPr="009C178F">
        <w:rPr>
          <w:sz w:val="22"/>
          <w:szCs w:val="22"/>
        </w:rPr>
        <w:t>201</w:t>
      </w:r>
      <w:r w:rsidR="00AE1A79">
        <w:rPr>
          <w:sz w:val="22"/>
          <w:szCs w:val="22"/>
        </w:rPr>
        <w:t>8</w:t>
      </w:r>
      <w:r w:rsidRPr="009C178F">
        <w:rPr>
          <w:sz w:val="22"/>
          <w:szCs w:val="22"/>
        </w:rPr>
        <w:t xml:space="preserve">. </w:t>
      </w:r>
      <w:r w:rsidR="00197CD4" w:rsidRPr="00197CD4">
        <w:rPr>
          <w:sz w:val="22"/>
          <w:szCs w:val="22"/>
        </w:rPr>
        <w:t>g</w:t>
      </w:r>
      <w:r w:rsidRPr="00197CD4">
        <w:rPr>
          <w:sz w:val="22"/>
          <w:szCs w:val="22"/>
        </w:rPr>
        <w:t>odine</w:t>
      </w:r>
      <w:r w:rsidR="00197CD4" w:rsidRPr="00197CD4">
        <w:rPr>
          <w:i/>
          <w:sz w:val="22"/>
          <w:szCs w:val="22"/>
        </w:rPr>
        <w:t xml:space="preserve"> </w:t>
      </w:r>
      <w:r w:rsidR="00197CD4" w:rsidRPr="00CE0E2F">
        <w:rPr>
          <w:sz w:val="22"/>
          <w:szCs w:val="22"/>
        </w:rPr>
        <w:t>nazočni vjerovni</w:t>
      </w:r>
      <w:r w:rsidR="00CE0E2F" w:rsidRPr="00CE0E2F">
        <w:rPr>
          <w:sz w:val="22"/>
          <w:szCs w:val="22"/>
        </w:rPr>
        <w:t>k</w:t>
      </w:r>
      <w:r w:rsidR="00197CD4">
        <w:rPr>
          <w:sz w:val="22"/>
          <w:szCs w:val="22"/>
        </w:rPr>
        <w:t xml:space="preserve"> se ni</w:t>
      </w:r>
      <w:r w:rsidR="00CE0E2F">
        <w:rPr>
          <w:sz w:val="22"/>
          <w:szCs w:val="22"/>
        </w:rPr>
        <w:t>je</w:t>
      </w:r>
      <w:r w:rsidR="00197CD4">
        <w:rPr>
          <w:sz w:val="22"/>
          <w:szCs w:val="22"/>
        </w:rPr>
        <w:t xml:space="preserve"> protivi</w:t>
      </w:r>
      <w:r w:rsidR="00CE0E2F">
        <w:rPr>
          <w:sz w:val="22"/>
          <w:szCs w:val="22"/>
        </w:rPr>
        <w:t>o</w:t>
      </w:r>
      <w:r w:rsidR="00197CD4">
        <w:rPr>
          <w:sz w:val="22"/>
          <w:szCs w:val="22"/>
        </w:rPr>
        <w:t xml:space="preserve"> prijedlogu stečajnog upravitelja</w:t>
      </w:r>
      <w:r w:rsidR="00CE0E2F">
        <w:rPr>
          <w:sz w:val="22"/>
          <w:szCs w:val="22"/>
        </w:rPr>
        <w:t xml:space="preserve"> i u spis nije zaprimljeno drugo protivljenje</w:t>
      </w:r>
      <w:r w:rsidR="002956FD">
        <w:rPr>
          <w:sz w:val="22"/>
          <w:szCs w:val="22"/>
        </w:rPr>
        <w:t>.</w:t>
      </w:r>
    </w:p>
    <w:p w:rsidRDefault="002956FD" w:rsidP="003D28EC" w:rsidR="002956FD" w:rsidRPr="00344D14">
      <w:pPr>
        <w:ind w:firstLine="708"/>
        <w:jc w:val="both"/>
        <w:rPr>
          <w:sz w:val="16"/>
          <w:szCs w:val="16"/>
        </w:rPr>
      </w:pPr>
    </w:p>
    <w:p w:rsidRDefault="000C1DF4" w:rsidP="000C1DF4" w:rsidR="000C1DF4" w:rsidRPr="000C1DF4">
      <w:pPr>
        <w:ind w:firstLine="708"/>
        <w:jc w:val="both"/>
        <w:rPr>
          <w:sz w:val="22"/>
          <w:szCs w:val="22"/>
        </w:rPr>
      </w:pPr>
      <w:r w:rsidRPr="000C1DF4">
        <w:rPr>
          <w:sz w:val="22"/>
          <w:szCs w:val="22"/>
        </w:rPr>
        <w:t>Prema predračunu stečajnog upravitelja troškovi postupka odnose se na izradu pečata 200,00 kuna, otvaranje i zatvaranje računa 250,00 kuna, naknadu za poslove platnog prometa 500,00 kuna, kancelarijski materijal 500,00 kuna, vođenje knjigovodstva i podnošenje propisanih izvješća 12.000,00 kuna, izlučivanje arhivske građe i arhiviranja 2.000,00 kuna, što ukupno iznosi 15.450,00 kuna, čemu bi trebalo pribrojiti troškove vođenja postupaka pred sudom i angažiranja odvjetnika radi naplate tražbina, te troškove nagrade stečajnog upravitelja u bruto iznosu.</w:t>
      </w:r>
    </w:p>
    <w:p w:rsidRDefault="004804D5" w:rsidP="007248DB" w:rsidR="004804D5" w:rsidRPr="00273C7B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r w:rsidR="008D24E4">
        <w:rPr>
          <w:sz w:val="22"/>
          <w:szCs w:val="22"/>
        </w:rPr>
        <w:t>286</w:t>
      </w:r>
      <w:r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6049E6">
        <w:rPr>
          <w:b/>
          <w:sz w:val="22"/>
          <w:szCs w:val="22"/>
        </w:rPr>
        <w:t>Dubrovniku, 4. svibnja</w:t>
      </w:r>
      <w:r w:rsidR="00776BC1">
        <w:rPr>
          <w:b/>
          <w:sz w:val="22"/>
          <w:szCs w:val="22"/>
        </w:rPr>
        <w:t xml:space="preserve"> </w:t>
      </w:r>
      <w:r w:rsidRPr="0026483B">
        <w:rPr>
          <w:b/>
          <w:sz w:val="22"/>
          <w:szCs w:val="22"/>
        </w:rPr>
        <w:t>201</w:t>
      </w:r>
      <w:r w:rsidR="00AE1A79"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102112">
      <w:pPr>
        <w:jc w:val="both"/>
        <w:rPr>
          <w:b/>
          <w:sz w:val="22"/>
          <w:szCs w:val="22"/>
        </w:rPr>
      </w:pPr>
      <w:r w:rsidRPr="00102112">
        <w:rPr>
          <w:b/>
          <w:sz w:val="22"/>
          <w:szCs w:val="22"/>
        </w:rPr>
        <w:t xml:space="preserve">DN-a </w:t>
      </w:r>
      <w:r w:rsidRPr="00102112">
        <w:rPr>
          <w:sz w:val="22"/>
          <w:szCs w:val="22"/>
        </w:rPr>
        <w:t>(</w:t>
      </w:r>
      <w:r w:rsidR="006049E6">
        <w:rPr>
          <w:sz w:val="22"/>
          <w:szCs w:val="22"/>
        </w:rPr>
        <w:t>04.05.2018.</w:t>
      </w:r>
      <w:r w:rsidRPr="00102112">
        <w:rPr>
          <w:sz w:val="22"/>
          <w:szCs w:val="22"/>
        </w:rPr>
        <w:t>201</w:t>
      </w:r>
      <w:r w:rsidR="00AE1A79">
        <w:rPr>
          <w:sz w:val="22"/>
          <w:szCs w:val="22"/>
        </w:rPr>
        <w:t>8</w:t>
      </w:r>
      <w:r w:rsidRPr="00102112">
        <w:rPr>
          <w:sz w:val="22"/>
          <w:szCs w:val="22"/>
        </w:rPr>
        <w:t>.g.)</w:t>
      </w:r>
      <w:r w:rsidRPr="00102112">
        <w:rPr>
          <w:b/>
          <w:sz w:val="22"/>
          <w:szCs w:val="22"/>
        </w:rPr>
        <w:t xml:space="preserve">: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predlagatelju, elektroničkom poštom i putem e-oglasna ploča,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stečajnom upravitelju,</w:t>
      </w:r>
    </w:p>
    <w:p w:rsidRDefault="0063052A" w:rsidP="000A475D" w:rsidR="00102112" w:rsidRPr="00102112">
      <w:pPr>
        <w:numPr>
          <w:ilvl w:val="0"/>
          <w:numId w:val="1"/>
        </w:numPr>
        <w:tabs>
          <w:tab w:pos="720" w:val="clear"/>
          <w:tab w:pos="142" w:val="num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Erste&amp;Steiermarkische bank </w:t>
      </w:r>
      <w:r w:rsidR="000A475D" w:rsidRPr="000A475D">
        <w:rPr>
          <w:sz w:val="22"/>
          <w:szCs w:val="22"/>
        </w:rPr>
        <w:t>d.d., putem e-oglasna ploča,</w:t>
      </w:r>
      <w:r w:rsidR="00102112" w:rsidRPr="00102112">
        <w:rPr>
          <w:sz w:val="22"/>
          <w:szCs w:val="22"/>
        </w:rPr>
        <w:t>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Porezna uprava S</w:t>
      </w:r>
      <w:r w:rsidR="000A475D">
        <w:rPr>
          <w:sz w:val="22"/>
          <w:szCs w:val="22"/>
        </w:rPr>
        <w:t>plit</w:t>
      </w:r>
      <w:r w:rsidRPr="00102112">
        <w:rPr>
          <w:sz w:val="22"/>
          <w:szCs w:val="22"/>
        </w:rPr>
        <w:t>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ŽDO Split, Građansko-upravni odjel,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Općinskom sudu u Splitu, ZK odjel Split,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mrežna stranica e-Oglasna ploča sudova,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registru ovog suda u Splitu, nakon pravomoćnosti.</w:t>
      </w:r>
    </w:p>
    <w:sectPr w:rsidSect="00776BC1" w:rsidR="00102112" w:rsidRPr="00102112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7A33DE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</w:t>
    </w:r>
    <w:r w:rsidR="00A86614">
      <w:rPr>
        <w:b/>
        <w:sz w:val="22"/>
        <w:szCs w:val="22"/>
      </w:rPr>
      <w:t>945</w:t>
    </w:r>
    <w:r w:rsidRPr="00B72B90">
      <w:rPr>
        <w:b/>
        <w:sz w:val="22"/>
        <w:szCs w:val="22"/>
      </w:rP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0D82"/>
    <w:rsid w:val="00064E57"/>
    <w:rsid w:val="000666A2"/>
    <w:rsid w:val="00090C09"/>
    <w:rsid w:val="00092574"/>
    <w:rsid w:val="000A475D"/>
    <w:rsid w:val="000A638A"/>
    <w:rsid w:val="000B1BD6"/>
    <w:rsid w:val="000B20CA"/>
    <w:rsid w:val="000B28EB"/>
    <w:rsid w:val="000B2F5E"/>
    <w:rsid w:val="000B3478"/>
    <w:rsid w:val="000C0655"/>
    <w:rsid w:val="000C1DF4"/>
    <w:rsid w:val="000D2ED1"/>
    <w:rsid w:val="000D7DC0"/>
    <w:rsid w:val="000E23A5"/>
    <w:rsid w:val="000E566D"/>
    <w:rsid w:val="000F0296"/>
    <w:rsid w:val="000F6B46"/>
    <w:rsid w:val="00101390"/>
    <w:rsid w:val="00102112"/>
    <w:rsid w:val="00105FEC"/>
    <w:rsid w:val="00110882"/>
    <w:rsid w:val="00112797"/>
    <w:rsid w:val="00113F0B"/>
    <w:rsid w:val="00117303"/>
    <w:rsid w:val="00120D6F"/>
    <w:rsid w:val="00134CB9"/>
    <w:rsid w:val="00140B67"/>
    <w:rsid w:val="001459BF"/>
    <w:rsid w:val="00145AD7"/>
    <w:rsid w:val="00147B94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747A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56FD"/>
    <w:rsid w:val="00295E8F"/>
    <w:rsid w:val="002C123C"/>
    <w:rsid w:val="002D0ED9"/>
    <w:rsid w:val="002D107F"/>
    <w:rsid w:val="002D1CB0"/>
    <w:rsid w:val="002D64AD"/>
    <w:rsid w:val="002D7434"/>
    <w:rsid w:val="002F0238"/>
    <w:rsid w:val="002F1CB9"/>
    <w:rsid w:val="00314F02"/>
    <w:rsid w:val="00320035"/>
    <w:rsid w:val="00323C9A"/>
    <w:rsid w:val="00331A8B"/>
    <w:rsid w:val="00331AD9"/>
    <w:rsid w:val="00331B8E"/>
    <w:rsid w:val="00334C10"/>
    <w:rsid w:val="003356EA"/>
    <w:rsid w:val="00344D14"/>
    <w:rsid w:val="003465DC"/>
    <w:rsid w:val="003475EE"/>
    <w:rsid w:val="003524A5"/>
    <w:rsid w:val="00356ECD"/>
    <w:rsid w:val="00360727"/>
    <w:rsid w:val="00377E05"/>
    <w:rsid w:val="003A3DF3"/>
    <w:rsid w:val="003B6800"/>
    <w:rsid w:val="003C5298"/>
    <w:rsid w:val="003D28EC"/>
    <w:rsid w:val="003D2C1B"/>
    <w:rsid w:val="003D53BF"/>
    <w:rsid w:val="003E0BA6"/>
    <w:rsid w:val="003E0DE5"/>
    <w:rsid w:val="003E1812"/>
    <w:rsid w:val="003E7ACE"/>
    <w:rsid w:val="003F0E6F"/>
    <w:rsid w:val="003F2396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049E6"/>
    <w:rsid w:val="0061012E"/>
    <w:rsid w:val="00620418"/>
    <w:rsid w:val="00625A12"/>
    <w:rsid w:val="00627A5F"/>
    <w:rsid w:val="0063052A"/>
    <w:rsid w:val="0063094D"/>
    <w:rsid w:val="00630F98"/>
    <w:rsid w:val="00637661"/>
    <w:rsid w:val="006460D6"/>
    <w:rsid w:val="00647AED"/>
    <w:rsid w:val="00657C6D"/>
    <w:rsid w:val="006602DD"/>
    <w:rsid w:val="0066078D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707A31"/>
    <w:rsid w:val="007109A8"/>
    <w:rsid w:val="00712D98"/>
    <w:rsid w:val="00714243"/>
    <w:rsid w:val="00721393"/>
    <w:rsid w:val="007248DB"/>
    <w:rsid w:val="00724AE5"/>
    <w:rsid w:val="00731863"/>
    <w:rsid w:val="00736BD2"/>
    <w:rsid w:val="007372A4"/>
    <w:rsid w:val="00737B8C"/>
    <w:rsid w:val="00740C3F"/>
    <w:rsid w:val="00743E06"/>
    <w:rsid w:val="00753F04"/>
    <w:rsid w:val="00776BC1"/>
    <w:rsid w:val="007A33DE"/>
    <w:rsid w:val="007B008B"/>
    <w:rsid w:val="007B38D7"/>
    <w:rsid w:val="007B6140"/>
    <w:rsid w:val="00805583"/>
    <w:rsid w:val="00805F1C"/>
    <w:rsid w:val="008140C5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4E4"/>
    <w:rsid w:val="008D2C73"/>
    <w:rsid w:val="008D77C4"/>
    <w:rsid w:val="008D7AAD"/>
    <w:rsid w:val="008E08B3"/>
    <w:rsid w:val="009154DF"/>
    <w:rsid w:val="009219E4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3CD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5B43"/>
    <w:rsid w:val="00A16845"/>
    <w:rsid w:val="00A20162"/>
    <w:rsid w:val="00A2285A"/>
    <w:rsid w:val="00A27CB8"/>
    <w:rsid w:val="00A32B6C"/>
    <w:rsid w:val="00A33810"/>
    <w:rsid w:val="00A347E6"/>
    <w:rsid w:val="00A46060"/>
    <w:rsid w:val="00A47280"/>
    <w:rsid w:val="00A5591B"/>
    <w:rsid w:val="00A6231D"/>
    <w:rsid w:val="00A63826"/>
    <w:rsid w:val="00A66E4D"/>
    <w:rsid w:val="00A73493"/>
    <w:rsid w:val="00A76FBE"/>
    <w:rsid w:val="00A86614"/>
    <w:rsid w:val="00A866A0"/>
    <w:rsid w:val="00A87722"/>
    <w:rsid w:val="00A87FC5"/>
    <w:rsid w:val="00A90255"/>
    <w:rsid w:val="00A96DAE"/>
    <w:rsid w:val="00A9709C"/>
    <w:rsid w:val="00AA47CD"/>
    <w:rsid w:val="00AA4A79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90D8B"/>
    <w:rsid w:val="00BB3852"/>
    <w:rsid w:val="00BB67B9"/>
    <w:rsid w:val="00BC0303"/>
    <w:rsid w:val="00BD5A40"/>
    <w:rsid w:val="00BE44AB"/>
    <w:rsid w:val="00BF38B4"/>
    <w:rsid w:val="00BF5766"/>
    <w:rsid w:val="00C0413C"/>
    <w:rsid w:val="00C05D23"/>
    <w:rsid w:val="00C150DF"/>
    <w:rsid w:val="00C1564B"/>
    <w:rsid w:val="00C23A3C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43D5"/>
    <w:rsid w:val="00CD266C"/>
    <w:rsid w:val="00CD43AC"/>
    <w:rsid w:val="00CD6015"/>
    <w:rsid w:val="00CD6434"/>
    <w:rsid w:val="00CD713B"/>
    <w:rsid w:val="00CD7839"/>
    <w:rsid w:val="00CE0767"/>
    <w:rsid w:val="00CE0E2F"/>
    <w:rsid w:val="00CE5494"/>
    <w:rsid w:val="00CE637D"/>
    <w:rsid w:val="00CE7A86"/>
    <w:rsid w:val="00CE7D9D"/>
    <w:rsid w:val="00CF5FC3"/>
    <w:rsid w:val="00CF7423"/>
    <w:rsid w:val="00CF7A30"/>
    <w:rsid w:val="00D00CA8"/>
    <w:rsid w:val="00D26414"/>
    <w:rsid w:val="00D265CC"/>
    <w:rsid w:val="00D312E6"/>
    <w:rsid w:val="00D3305F"/>
    <w:rsid w:val="00D341B5"/>
    <w:rsid w:val="00D448DF"/>
    <w:rsid w:val="00D45607"/>
    <w:rsid w:val="00D461D4"/>
    <w:rsid w:val="00D54E4E"/>
    <w:rsid w:val="00D55B12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427D"/>
    <w:rsid w:val="00E56924"/>
    <w:rsid w:val="00E7026A"/>
    <w:rsid w:val="00E757D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C7C2E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A3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3D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3D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3D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3D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A3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3D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3D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3D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3D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CARCHARODON d.o.o. za savjetovanje zastupanog po punomoćniku Ivan Eterović, stečajni upravitelj</izvorni_sadrzaj>
    <derivirana_varijabla naziv="DomainObject.Predmet.ProtustrankaFormated_1">  CARCHARODON d.o.o. za savjetovanje zastupanog po punomoćniku Ivan Eterović, stečajni upravitelj</derivirana_varijabla>
  </DomainObject.Predmet.ProtustrankaFormated>
  <DomainObject.Predmet.ProtustrankaFormatedOIB>
    <izvorni_sadrzaj>  CARCHARODON d.o.o. za savjetovanje, OIB 46927023875 zastupanog po punomoćniku Ivan Eterović, stečajni upravitelj</izvorni_sadrzaj>
    <derivirana_varijabla naziv="DomainObject.Predmet.ProtustrankaFormatedOIB_1">  CARCHARODON d.o.o. za savjetovanje, OIB 46927023875 zastupanog po punomoćniku Ivan Eterović, stečajni upravitelj</derivirana_varijabla>
  </DomainObject.Predmet.ProtustrankaFormatedOIB>
  <DomainObject.Predmet.ProtustrankaFormatedWithAdress>
    <izvorni_sadrzaj> CARCHARODON d.o.o. za savjetovanje, Bruna Bušića 1/b, 21000 Split zastupanog po punomoćniku Ivan Eterović, stečajni upravitelj</izvorni_sadrzaj>
    <derivirana_varijabla naziv="DomainObject.Predmet.ProtustrankaFormatedWithAdress_1"> CARCHARODON d.o.o. za savjetovanje, Bruna Bušića 1/b, 21000 Split zastupanog po punomoćniku Ivan Eterović, stečajni upravitelj</derivirana_varijabla>
  </DomainObject.Predmet.ProtustrankaFormatedWithAdress>
  <DomainObject.Predmet.ProtustrankaFormatedWithAdressOIB>
    <izvorni_sadrzaj> CARCHARODON d.o.o. za savjetovanje, OIB 46927023875, Bruna Bušića 1/b, 21000 Split zastupanog po punomoćniku Ivan Eterović, stečajni upravitelj</izvorni_sadrzaj>
    <derivirana_varijabla naziv="DomainObject.Predmet.ProtustrankaFormatedWithAdressOIB_1"> CARCHARODON d.o.o. za savjetovanje, OIB 46927023875, Bruna Bušića 1/b, 21000 Split zastupanog po punomoćniku Ivan Eterović, stečajni upravitelj</derivirana_varijabla>
  </DomainObject.Predmet.ProtustrankaFormatedWithAdressOIB>
  <DomainObject.Predmet.ProtustrankaWithAdress>
    <izvorni_sadrzaj>CARCHARODON d.o.o. za savjetovanje Bruna Bušića 1/b, 21000 Split</izvorni_sadrzaj>
    <derivirana_varijabla naziv="DomainObject.Predmet.ProtustrankaWithAdress_1">CARCHARODON d.o.o. za savjetovanje Bruna Bušića 1/b, 21000 Split</derivirana_varijabla>
  </DomainObject.Predmet.ProtustrankaWithAdress>
  <DomainObject.Predmet.ProtustrankaWithAdressOIB>
    <izvorni_sadrzaj>CARCHARODON d.o.o. za savjetovanje, OIB 46927023875, Bruna Bušića 1/b, 21000 Split</izvorni_sadrzaj>
    <derivirana_varijabla naziv="DomainObject.Predmet.ProtustrankaWithAdressOIB_1">CARCHARODON d.o.o. za savjetovanje, OIB 46927023875, Bruna Bušića 1/b, 21000 Split</derivirana_varijabla>
  </DomainObject.Predmet.ProtustrankaWithAdressOIB>
  <DomainObject.Predmet.ProtustrankaNazivFormated>
    <izvorni_sadrzaj>CARCHARODON d.o.o. za savjetovanje</izvorni_sadrzaj>
    <derivirana_varijabla naziv="DomainObject.Predmet.ProtustrankaNazivFormated_1">CARCHARODON d.o.o. za savjetovanje</derivirana_varijabla>
  </DomainObject.Predmet.ProtustrankaNazivFormated>
  <DomainObject.Predmet.ProtustrankaNazivFormatedOIB>
    <izvorni_sadrzaj>CARCHARODON d.o.o. za savjetovanje, OIB 46927023875</izvorni_sadrzaj>
    <derivirana_varijabla naziv="DomainObject.Predmet.ProtustrankaNazivFormatedOIB_1">CARCHARODON d.o.o. za savjetovanje, OIB 46927023875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973442.06</izvorni_sadrzaj>
    <derivirana_varijabla naziv="DomainObject.Predmet.TrenutnaVrijednost_1">973442.06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CARCHARODON d.o.o. za savjetovanje zastupanog po punomoćniku Ivan Eterović, stečajni upravitelj</item>
    </izvorni_sadrzaj>
    <derivirana_varijabla naziv="DomainObject.Predmet.ProtuStrankaListFormated_1">
      <item>CARCHARODON d.o.o. za savjetovanje zastupanog po punomoćniku Ivan Eterović, stečajni upravitelj</item>
    </derivirana_varijabla>
  </DomainObject.Predmet.ProtuStrankaListFormated>
  <DomainObject.Predmet.ProtuStrankaListFormatedOIB>
    <izvorni_sadrzaj>
      <item>CARCHARODON d.o.o. za savjetovanje, OIB 46927023875 zastupanog po punomoćniku Ivan Eterović, stečajni upravitelj</item>
    </izvorni_sadrzaj>
    <derivirana_varijabla naziv="DomainObject.Predmet.ProtuStrankaListFormatedOIB_1">
      <item>CARCHARODON d.o.o. za savjetovanje, OIB 46927023875 zastupanog po punomoćniku Ivan Eterović, stečajni upravitelj</item>
    </derivirana_varijabla>
  </DomainObject.Predmet.ProtuStrankaListFormatedOIB>
  <DomainObject.Predmet.ProtuStrankaListFormatedWithAdress>
    <izvorni_sadrzaj>
      <item>CARCHARODON d.o.o. za savjetovanje, Bruna Bušića 1/b, 21000 Split zastupanog po punomoćniku Ivan Eterović, stečajni upravitelj</item>
    </izvorni_sadrzaj>
    <derivirana_varijabla naziv="DomainObject.Predmet.ProtuStrankaListFormatedWithAdress_1">
      <item>CARCHARODON d.o.o. za savjetovanje, Bruna Bušića 1/b, 21000 Split zastupanog po punomoćniku Ivan Eterović, stečajni upravitelj</item>
    </derivirana_varijabla>
  </DomainObject.Predmet.ProtuStrankaListFormatedWithAdress>
  <DomainObject.Predmet.ProtuStrankaListFormatedWithAdressOIB>
    <izvorni_sadrzaj>
      <item>CARCHARODON d.o.o. za savjetovanje, OIB 46927023875, Bruna Bušića 1/b, 21000 Split zastupanog po punomoćniku Ivan Eterović, stečajni upravitelj</item>
    </izvorni_sadrzaj>
    <derivirana_varijabla naziv="DomainObject.Predmet.ProtuStrankaListFormatedWithAdressOIB_1">
      <item>CARCHARODON d.o.o. za savjetovanje, OIB 46927023875, Bruna Bušića 1/b, 21000 Split zastupanog po punomoćniku Ivan Eterović, stečajni upravitelj</item>
    </derivirana_varijabla>
  </DomainObject.Predmet.ProtuStrankaListFormatedWithAdressOIB>
  <DomainObject.Predmet.ProtuStrankaListNazivFormated>
    <izvorni_sadrzaj>
      <item>CARCHARODON d.o.o. za savjetovanje</item>
    </izvorni_sadrzaj>
    <derivirana_varijabla naziv="DomainObject.Predmet.ProtuStrankaListNazivFormated_1">
      <item>CARCHARODON d.o.o. za savjetovanje</item>
    </derivirana_varijabla>
  </DomainObject.Predmet.ProtuStrankaListNazivFormated>
  <DomainObject.Predmet.ProtuStrankaListNazivFormatedOIB>
    <izvorni_sadrzaj>
      <item>CARCHARODON d.o.o. za savjetovanje, OIB 46927023875</item>
    </izvorni_sadrzaj>
    <derivirana_varijabla naziv="DomainObject.Predmet.ProtuStrankaListNazivFormatedOIB_1">
      <item>CARCHARODON d.o.o. za savjetovanje, OIB 46927023875</item>
    </derivirana_varijabla>
  </DomainObject.Predmet.ProtuStrankaListNazivFormatedOIB>
  <DomainObject.Predmet.OstaliListFormated>
    <izvorni_sadrzaj>
      <item>Ivan Eterović, stečajni upravitelj punomoćnik sudionika u postupku CARCHARODON d.o.o. za savjetovanje</item>
    </izvorni_sadrzaj>
    <derivirana_varijabla naziv="DomainObject.Predmet.OstaliListFormated_1">
      <item>Ivan Eterović, stečajni upravitelj punomoćnik sudionika u postupku CARCHARODON d.o.o. za savjetovanje</item>
    </derivirana_varijabla>
  </DomainObject.Predmet.OstaliListFormated>
  <DomainObject.Predmet.OstaliListFormatedOIB>
    <izvorni_sadrzaj>
      <item>Ivan Eterović, stečajni upravitelj, OIB 76765128473 punomoćnik sudionika u postupku CARCHARODON d.o.o. za savjetovanje</item>
    </izvorni_sadrzaj>
    <derivirana_varijabla naziv="DomainObject.Predmet.OstaliListFormatedOIB_1">
      <item>Ivan Eterović, stečajni upravitelj, OIB 76765128473 punomoćnik sudionika u postupku CARCHARODON d.o.o. za savjetovanje</item>
    </derivirana_varijabla>
  </DomainObject.Predmet.OstaliListFormatedOIB>
  <DomainObject.Predmet.OstaliListFormatedWithAdress>
    <izvorni_sadrzaj>
      <item>Ivan Eterović, stečajni upravitelj, Škrape 40, 21000 Split punomoćnik sudionika u postupku CARCHARODON d.o.o. za savjetovanje</item>
    </izvorni_sadrzaj>
    <derivirana_varijabla naziv="DomainObject.Predmet.OstaliListFormatedWithAdress_1">
      <item>Ivan Eterović, stečajni upravitelj, Škrape 40, 21000 Split punomoćnik sudionika u postupku CARCHARODON d.o.o. za savjetovanje</item>
    </derivirana_varijabla>
  </DomainObject.Predmet.OstaliListFormatedWithAdress>
  <DomainObject.Predmet.OstaliListFormatedWithAdressOIB>
    <izvorni_sadrzaj>
      <item>Ivan Eterović, stečajni upravitelj, OIB 76765128473, Škrape 40, 21000 Split punomoćnik sudionika u postupku CARCHARODON d.o.o. za savjetovanje</item>
    </izvorni_sadrzaj>
    <derivirana_varijabla naziv="DomainObject.Predmet.OstaliListFormatedWithAdressOIB_1">
      <item>Ivan Eterović, stečajni upravitelj, OIB 76765128473, Škrape 40, 21000 Split punomoćnik sudionika u postupku CARCHARODON d.o.o. za savjetovanje</item>
    </derivirana_varijabla>
  </DomainObject.Predmet.OstaliListFormatedWithAdressOIB>
  <DomainObject.Predmet.OstaliListNazivFormated>
    <izvorni_sadrzaj>
      <item>Ivan Eterović, stečajni upravitelj</item>
    </izvorni_sadrzaj>
    <derivirana_varijabla naziv="DomainObject.Predmet.OstaliListNazivFormated_1">
      <item>Ivan Eterović, stečajni upravitelj</item>
    </derivirana_varijabla>
  </DomainObject.Predmet.OstaliListNazivFormated>
  <DomainObject.Predmet.OstaliListNazivFormatedOIB>
    <izvorni_sadrzaj>
      <item>Ivan Eterović, stečajni upravitelj, OIB 76765128473</item>
    </izvorni_sadrzaj>
    <derivirana_varijabla naziv="DomainObject.Predmet.OstaliListNazivFormatedOIB_1">
      <item>Ivan Eterović, stečajni upravitelj,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CARCHARODON d.o.o. za savjetovanje</izvorni_sadrzaj>
    <derivirana_varijabla naziv="DomainObject.Predmet.ProtustrankaIDrugi_1">CARCHARODON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CARCHARODON d.o.o. za savjetovanje, OIB 46927023875, Bruna Bušića 1/b, 21000 Split</izvorni_sadrzaj>
    <derivirana_varijabla naziv="DomainObject.Predmet.ProtustrankaIDrugiAdressOIB_1">CARCHARODON d.o.o. za savjetovanje, OIB 46927023875,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CARCHARODON d.o.o. za savjetovanje</item>
      <item>FINANCIJSKA AGENCIJA, RC SPLIT</item>
      <item>Ivan Eterović, stečajni upravitelj</item>
    </izvorni_sadrzaj>
    <derivirana_varijabla naziv="DomainObject.Predmet.SudioniciListNaziv_1">
      <item>CARCHARODON d.o.o. za savjetovanje</item>
      <item>FINANCIJSKA AGENCIJA, RC SPLIT</item>
      <item>Ivan Eterović, stečajni upravitelj</item>
    </derivirana_varijabla>
  </DomainObject.Predmet.SudioniciListNaziv>
  <DomainObject.Predmet.SudioniciListAdressOIB>
    <izvorni_sadrzaj>
      <item>CARCHARODON d.o.o. za savjetovanje, OIB 46927023875, Bruna Bušića 1/b,21000 Split</item>
      <item>FINANCIJSKA AGENCIJA, RC SPLIT, OIB 85821130368, Mažuranićevo šetalište 24 b,21000 Split</item>
      <item>Ivan Eterović, stečajni upravitelj, OIB 76765128473, Škrape 40,21000 Split</item>
    </izvorni_sadrzaj>
    <derivirana_varijabla naziv="DomainObject.Predmet.SudioniciListAdressOIB_1">
      <item>CARCHARODON d.o.o. za savjetovanje, OIB 46927023875, Bruna Bušića 1/b,21000 Split</item>
      <item>FINANCIJSKA AGENCIJA, RC SPLIT, OIB 85821130368, Mažuranićevo šetalište 24 b,21000 Split</item>
      <item>Ivan Eterović, stečajni upravitelj,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46927023875</item>
      <item>, OIB 85821130368</item>
      <item>, OIB 76765128473</item>
    </izvorni_sadrzaj>
    <derivirana_varijabla naziv="DomainObject.Predmet.SudioniciListNazivOIB_1">
      <item>, OIB 46927023875</item>
      <item>, OIB 85821130368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EE983-B9AA-4023-91DD-7D8E5ACBF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784</properties:Words>
  <properties:Characters>4453</properties:Characters>
  <properties:Lines>109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2018-02-20T12:15:00Z</dcterms:created>
  <dc:creator>Srđan Gavranić</dc:creator>
  <cp:lastModifiedBy>Srđan Gavranić</cp:lastModifiedBy>
  <cp:lastPrinted>2017-12-12T12:51:00Z</cp:lastPrinted>
  <dcterms:modified xmlns:xsi="http://www.w3.org/2001/XMLSchema-instance" xsi:type="dcterms:W3CDTF">2018-05-04T09:38:00Z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- obustava i zaključenje po 293 - nedostatnost.docx)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