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5bd6" w14:paraId="70a5bd6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754445">
        <w:rPr>
          <w:sz w:val="22"/>
          <w:szCs w:val="22"/>
        </w:rPr>
        <w:t>15</w:t>
      </w:r>
      <w:r w:rsidR="00D364B4">
        <w:rPr>
          <w:sz w:val="22"/>
          <w:szCs w:val="22"/>
        </w:rPr>
        <w:t>72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</w:t>
      </w:r>
      <w:r w:rsidR="00754445">
        <w:rPr>
          <w:sz w:val="22"/>
          <w:szCs w:val="22"/>
        </w:rPr>
        <w:t>5</w:t>
      </w:r>
    </w:p>
    <w:p w:rsidRDefault="003E4F21" w:rsidP="00DD669C" w:rsidR="003E4F21" w:rsidRPr="00EE4CCC">
      <w:pPr>
        <w:rPr>
          <w:sz w:val="22"/>
          <w:szCs w:val="22"/>
        </w:rPr>
      </w:pPr>
    </w:p>
    <w:p w:rsidRDefault="00DD669C" w:rsidP="00DD669C" w:rsidR="00DD669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3E4F21" w:rsidP="00DD669C" w:rsidR="003E4F21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754445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754445">
        <w:rPr>
          <w:sz w:val="22"/>
          <w:szCs w:val="22"/>
        </w:rPr>
        <w:t xml:space="preserve">Trgovački sud u Zagrebu po sucu pojedincu Mislavu Kolakušiću, kao stečajnom sucu u stečajnom postupku nad dužnikom </w:t>
      </w:r>
      <w:r w:rsidR="00D364B4" w:rsidRPr="00D364B4">
        <w:rPr>
          <w:sz w:val="22"/>
          <w:szCs w:val="22"/>
        </w:rPr>
        <w:t>METALING d.o.o. za metaloprerađivačku djelatnost u stečaju, Sisak, Božidara Adžije 2, MBS:080307196, OIB:76134860175</w:t>
      </w:r>
      <w:r w:rsidRPr="00754445">
        <w:rPr>
          <w:sz w:val="22"/>
          <w:szCs w:val="22"/>
        </w:rPr>
        <w:t xml:space="preserve">, </w:t>
      </w:r>
      <w:r w:rsidR="003E4F21">
        <w:rPr>
          <w:sz w:val="22"/>
          <w:szCs w:val="22"/>
        </w:rPr>
        <w:t>4</w:t>
      </w:r>
      <w:r w:rsidRPr="00754445">
        <w:rPr>
          <w:sz w:val="22"/>
          <w:szCs w:val="22"/>
        </w:rPr>
        <w:t xml:space="preserve">. </w:t>
      </w:r>
      <w:r w:rsidR="00D364B4">
        <w:rPr>
          <w:sz w:val="22"/>
          <w:szCs w:val="22"/>
        </w:rPr>
        <w:t>listopada</w:t>
      </w:r>
      <w:r w:rsidRPr="00754445">
        <w:rPr>
          <w:sz w:val="22"/>
          <w:szCs w:val="22"/>
        </w:rPr>
        <w:t xml:space="preserve"> 2016.</w:t>
      </w:r>
      <w:r w:rsidR="00DD669C"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D364B4" w:rsidRPr="00D364B4">
        <w:rPr>
          <w:sz w:val="22"/>
          <w:szCs w:val="22"/>
        </w:rPr>
        <w:t>METALING d.o.o. za metaloprerađivačku djelatnost u stečaju, Sisak, Božidara Adžije 2, MBS:080307196, OIB:76134860175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006ED9">
        <w:rPr>
          <w:b/>
          <w:sz w:val="22"/>
          <w:szCs w:val="22"/>
        </w:rPr>
        <w:t>prvoj</w:t>
      </w:r>
      <w:r w:rsidRPr="00EE4CCC">
        <w:rPr>
          <w:b/>
          <w:sz w:val="22"/>
          <w:szCs w:val="22"/>
        </w:rPr>
        <w:t xml:space="preserve"> javnoj dražbi</w:t>
      </w:r>
      <w:r w:rsidR="00754445">
        <w:rPr>
          <w:b/>
          <w:sz w:val="22"/>
          <w:szCs w:val="22"/>
        </w:rPr>
        <w:tab/>
        <w:t>: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I.1.</w:t>
      </w:r>
      <w:r w:rsidRPr="00D364B4">
        <w:rPr>
          <w:sz w:val="22"/>
          <w:szCs w:val="22"/>
        </w:rPr>
        <w:tab/>
        <w:t xml:space="preserve">Zgrada mješovite uporabe br. 1e; 1f; 1g; 1h i dvorište, Remetinečka cesta, površine 5445 m² , sagrađenoj na k.č.br. 1000/10 k.o. Blato Novo, upisano u z. k. ul. 50145 kod Općinskog suda u Novom Zagrebu i to: 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a)</w:t>
      </w:r>
      <w:r w:rsidRPr="00D364B4">
        <w:rPr>
          <w:sz w:val="22"/>
          <w:szCs w:val="22"/>
        </w:rPr>
        <w:tab/>
        <w:t xml:space="preserve">265. suvlasnički dio: 29/10000  etažno vlasništvo (E-265) </w:t>
      </w:r>
    </w:p>
    <w:p w:rsidRDefault="00D364B4" w:rsidP="00D364B4" w:rsid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1. stan 4.6_2S-H na II. katu u ulici Lanište 1h, sadržaja: ulaz, dnevni boravak i blagovanje, soba, kuhinja, kupaonica i degažman, neto korisne površine 39,93 m², u nacrtu označeno plavom bojom.</w:t>
      </w:r>
    </w:p>
    <w:p w:rsidRDefault="00D364B4" w:rsidP="00D364B4" w:rsidR="00D364B4">
      <w:pPr>
        <w:ind w:left="708"/>
        <w:jc w:val="both"/>
        <w:rPr>
          <w:b/>
          <w:sz w:val="22"/>
          <w:szCs w:val="22"/>
        </w:rPr>
      </w:pPr>
      <w:r w:rsidRPr="00D364B4">
        <w:rPr>
          <w:b/>
          <w:sz w:val="22"/>
          <w:szCs w:val="22"/>
        </w:rPr>
        <w:t>Utvrđena vrijednost nekretnine iznosi 407.046,00 kn.</w:t>
      </w:r>
    </w:p>
    <w:p w:rsidRDefault="00D364B4" w:rsidP="00D364B4" w:rsidR="00D364B4">
      <w:pPr>
        <w:ind w:left="708"/>
        <w:jc w:val="both"/>
        <w:rPr>
          <w:b/>
          <w:sz w:val="22"/>
          <w:szCs w:val="22"/>
        </w:rPr>
      </w:pPr>
      <w:r w:rsidRPr="00D364B4">
        <w:rPr>
          <w:b/>
          <w:sz w:val="22"/>
          <w:szCs w:val="22"/>
        </w:rPr>
        <w:t xml:space="preserve">Nekretnina će se na ročištu za dražbu prodavati po početnoj cijeni od </w:t>
      </w:r>
      <w:r w:rsidR="00EA7B8D">
        <w:rPr>
          <w:b/>
          <w:sz w:val="22"/>
          <w:szCs w:val="22"/>
        </w:rPr>
        <w:t>306.000,00</w:t>
      </w:r>
      <w:r w:rsidRPr="00D364B4">
        <w:rPr>
          <w:b/>
          <w:sz w:val="22"/>
          <w:szCs w:val="22"/>
        </w:rPr>
        <w:t xml:space="preserve"> kn.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Ispod te cijene na ovom ročištu ne može se prodati.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b)</w:t>
      </w:r>
      <w:r w:rsidRPr="00D364B4">
        <w:rPr>
          <w:sz w:val="22"/>
          <w:szCs w:val="22"/>
        </w:rPr>
        <w:tab/>
        <w:t xml:space="preserve">175. suvlasnički dio: 6/10000  etažno vlasništvo (E-175) </w:t>
      </w:r>
    </w:p>
    <w:p w:rsidRDefault="00D364B4" w:rsidP="00D364B4" w:rsid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1.  parkirno garažno mjesto PGM 174 u podrumu zgrade u  ulici Lanište 1e - 1h,  neto korisne površine 7,84 m², u nacrtu označeno plavom bojom.</w:t>
      </w:r>
    </w:p>
    <w:p w:rsidRDefault="00D364B4" w:rsidP="00D364B4" w:rsidR="00D364B4">
      <w:pPr>
        <w:ind w:left="708"/>
        <w:jc w:val="both"/>
        <w:rPr>
          <w:b/>
          <w:sz w:val="22"/>
          <w:szCs w:val="22"/>
        </w:rPr>
      </w:pPr>
      <w:r w:rsidRPr="00D364B4">
        <w:rPr>
          <w:b/>
          <w:sz w:val="22"/>
          <w:szCs w:val="22"/>
        </w:rPr>
        <w:t>Utvrđena vrijednost nekretnine iznosi</w:t>
      </w:r>
      <w:r w:rsidRPr="00D364B4">
        <w:rPr>
          <w:sz w:val="22"/>
          <w:szCs w:val="22"/>
        </w:rPr>
        <w:t xml:space="preserve"> </w:t>
      </w:r>
      <w:r w:rsidRPr="00D364B4">
        <w:rPr>
          <w:b/>
          <w:sz w:val="22"/>
          <w:szCs w:val="22"/>
        </w:rPr>
        <w:t>62.406,00 kn</w:t>
      </w:r>
      <w:r>
        <w:rPr>
          <w:b/>
          <w:sz w:val="22"/>
          <w:szCs w:val="22"/>
        </w:rPr>
        <w:t>.</w:t>
      </w:r>
    </w:p>
    <w:p w:rsidRDefault="00D364B4" w:rsidP="00D364B4" w:rsidR="00D364B4">
      <w:pPr>
        <w:ind w:left="708"/>
        <w:jc w:val="both"/>
        <w:rPr>
          <w:b/>
          <w:sz w:val="22"/>
          <w:szCs w:val="22"/>
        </w:rPr>
      </w:pPr>
      <w:r w:rsidRPr="00D364B4">
        <w:rPr>
          <w:b/>
          <w:sz w:val="22"/>
          <w:szCs w:val="22"/>
        </w:rPr>
        <w:t xml:space="preserve">Nekretnina će se na ročištu za dražbu prodavati po početnoj cijeni od </w:t>
      </w:r>
      <w:r w:rsidR="00EA7B8D">
        <w:rPr>
          <w:b/>
          <w:sz w:val="22"/>
          <w:szCs w:val="22"/>
        </w:rPr>
        <w:t>46.900,00</w:t>
      </w:r>
      <w:r w:rsidRPr="00D364B4">
        <w:rPr>
          <w:b/>
          <w:sz w:val="22"/>
          <w:szCs w:val="22"/>
        </w:rPr>
        <w:t xml:space="preserve"> kn.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Ispod te cijene na ovom ročištu ne može se prodati.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TERETI: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Zaprimljeno 12.06.2013. broj Z-28795/13</w:t>
      </w:r>
    </w:p>
    <w:p w:rsidRDefault="00D364B4" w:rsidP="00D364B4" w:rsidR="00D364B4" w:rsidRP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 xml:space="preserve">Na temelju dodatka br.10 ugovoru o korištenju višenamjenskog okvira reg.br.SC-157/08 od 10.lipnja 2013.g. javnobilježnički solemniziranog pod OV-6837/2013, opće punomoći od 06.lipnja 2013., opće punomoći od 20. kolovoza 2012. uknjižuje se pravo zaloga na nekretnine u A, radi osiguranja tražbine u iznosu od 1.060.000,00 (jedanmilijunišezdesettisućaeura), uvećano za kamate, naknade i troškove, s rokom dospijeća na dan 31.prosinca 2021.g. za korist:  </w:t>
      </w:r>
      <w:r w:rsidRPr="00D364B4">
        <w:rPr>
          <w:sz w:val="22"/>
          <w:szCs w:val="22"/>
        </w:rPr>
        <w:tab/>
      </w:r>
    </w:p>
    <w:p w:rsidRDefault="00D364B4" w:rsidP="00D364B4" w:rsidR="00D364B4">
      <w:pPr>
        <w:ind w:left="708"/>
        <w:jc w:val="both"/>
        <w:rPr>
          <w:sz w:val="22"/>
          <w:szCs w:val="22"/>
        </w:rPr>
      </w:pPr>
      <w:r w:rsidRPr="00D364B4">
        <w:rPr>
          <w:sz w:val="22"/>
          <w:szCs w:val="22"/>
        </w:rPr>
        <w:t>SOCIETE GENERALE - SPLITSKA BANKA D.D., OIB: 69326397242, SPLIT, RUĐERA BOŠKOVIĆA  16</w:t>
      </w:r>
    </w:p>
    <w:p w:rsidRDefault="00EA7B8D" w:rsidP="000D7529" w:rsidR="00EA7B8D" w:rsidRPr="00EA7B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D7529">
        <w:rPr>
          <w:sz w:val="22"/>
          <w:szCs w:val="22"/>
        </w:rPr>
        <w:t>.1.</w:t>
      </w:r>
      <w:r w:rsidRPr="00EA7B8D">
        <w:rPr>
          <w:sz w:val="22"/>
          <w:szCs w:val="22"/>
        </w:rPr>
        <w:tab/>
        <w:t xml:space="preserve"> ŽELJEZARA površine 38.273 m²,  sagrađene na k.č.br. 1946/1, k.o. Novi Sisak,  upisanih u z.k.ul. 4657 kod Općinskoga suda u Sisku, i to: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UKUPNO</w:t>
      </w:r>
      <w:r w:rsidRPr="00EA7B8D">
        <w:rPr>
          <w:sz w:val="22"/>
          <w:szCs w:val="22"/>
        </w:rPr>
        <w:tab/>
        <w:t xml:space="preserve">                               38273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15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28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22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15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13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lastRenderedPageBreak/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DVORIŠTE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            38084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8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15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5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16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18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10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1947/2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ŽELJEZARA                                                          1332 m²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PUT                                                                         1332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UKUPNO:                                                                                     39605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TERETI: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1.1 </w:t>
      </w:r>
      <w:r w:rsidRPr="00EA7B8D">
        <w:rPr>
          <w:sz w:val="22"/>
          <w:szCs w:val="22"/>
        </w:rPr>
        <w:tab/>
        <w:t>Primljeno: 17. travnja 1989. Z-1220/89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Rješenja od 29. ožujka 1989. godine, uknjižuje se teret služnosti polaganja električnog podzemnog kabela na čest.br. 1947/2 u A, od TS-12 postrojenja KP-6 u Rafineriji Sisak do nove trafostanice TS 12, za korist: INA RAFINERIJA NAFTE, SISAK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3.1 </w:t>
      </w:r>
      <w:r w:rsidRPr="00EA7B8D">
        <w:rPr>
          <w:sz w:val="22"/>
          <w:szCs w:val="22"/>
        </w:rPr>
        <w:tab/>
        <w:t>Primljeno: 12. rujna 1997. Z-3117/97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od 9. lipnja 1997. godine uknjižuje se pravo služnosti pristupa vodovima i uređajima radi omogućavanja nesmetanog pristupa cjevovodima za tehničke plinove, rashladnu vodu, paru, komprimirani zrak i električnim kablovima koji se nalaze na nekretninama u A.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4.1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GLAVNA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SOCIETE GENERALE - SPLITSKA BANKA D.D., OIB: 69326397242, SPLIT, RUĐERA BOŠKOVIĆA 16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5.3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zabilježuje se da je zalog upisan i u zk.ul. 4658, 3037 i 2926 k.o. iste kao sporedna hipoteka. 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9.1 </w:t>
      </w:r>
      <w:r w:rsidRPr="00EA7B8D">
        <w:rPr>
          <w:sz w:val="22"/>
          <w:szCs w:val="22"/>
        </w:rPr>
        <w:tab/>
        <w:t>Zaprimljeno 02.02.2015. broj Z-510/15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temelju Sporazuma o osiguranju od 10. siječnja 2015. godine, potvrđenog kao ovršni javnobilježnički akt, uknjižuje se pravo zaloga na nekretnine u A, u u iznosu od 2.000.000,00 kn (dvamilijunakuna), sa zakonskom zateznom kamatom i troškovima u skladu s Ugovorom, za korist: GRAD SISAK, OIB: 08686015790, SISAK, RIMSKA 26</w:t>
      </w:r>
    </w:p>
    <w:p w:rsidRDefault="000D7529" w:rsidP="000D7529" w:rsidR="00EA7B8D" w:rsidRPr="00EA7B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c.2.</w:t>
      </w:r>
      <w:r w:rsidR="00EA7B8D" w:rsidRPr="00EA7B8D">
        <w:rPr>
          <w:sz w:val="22"/>
          <w:szCs w:val="22"/>
        </w:rPr>
        <w:tab/>
        <w:t>ŽELJEZARA površine 687 m²,  sagrađene na k.č.br. 1946/5, k.o. Novi Sisak,  upisanih u z.k.ul. 4658 kod Općinskoga suda u Sisku, i to: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1946/5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UKUPNO</w:t>
      </w:r>
      <w:r w:rsidRPr="00EA7B8D">
        <w:rPr>
          <w:sz w:val="22"/>
          <w:szCs w:val="22"/>
        </w:rPr>
        <w:tab/>
        <w:t xml:space="preserve">                                   687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19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11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>14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DVORIŠTE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                           601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UKUPNO:                                                                          687 m 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TERETI: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1.1 </w:t>
      </w:r>
      <w:r w:rsidRPr="00EA7B8D">
        <w:rPr>
          <w:sz w:val="22"/>
          <w:szCs w:val="22"/>
        </w:rPr>
        <w:tab/>
        <w:t>Temeljem zapisnika broj Z-2024/2008/4658 prenosi se slijedeći upis: 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SPOREDNA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</w:t>
      </w:r>
      <w:r w:rsidRPr="00EA7B8D">
        <w:rPr>
          <w:sz w:val="22"/>
          <w:szCs w:val="22"/>
        </w:rPr>
        <w:lastRenderedPageBreak/>
        <w:t>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SOCIETE GENERALE - SPLITSKA BANKA D.D., SPLIT, RUĐERA BOŠKOVIĆA 16 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2.1 </w:t>
      </w:r>
      <w:r w:rsidRPr="00EA7B8D">
        <w:rPr>
          <w:sz w:val="22"/>
          <w:szCs w:val="22"/>
        </w:rPr>
        <w:tab/>
        <w:t>Temeljem zapisnika broj Z-2024/2008/4658 prenosi se slijedeći upis: 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temelju Ugovora o korištenju višenamjenskog okvira od 17. prosinca 2008. godine, ovjerenog kao ovršni javnobilježnički akt i Izvatka iz sudskog registra od 22. studenog 2007. godine u Z-6986/07, zabilježuje se da je zalog upisan i u zk.ul. 4657 k.o. iste kao glavna hipoteka.</w:t>
      </w:r>
    </w:p>
    <w:p w:rsidRDefault="000D7529" w:rsidP="000D7529" w:rsidR="00EA7B8D" w:rsidRPr="00EA7B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c.3.</w:t>
      </w:r>
      <w:r w:rsidR="00EA7B8D" w:rsidRPr="00EA7B8D">
        <w:rPr>
          <w:sz w:val="22"/>
          <w:szCs w:val="22"/>
        </w:rPr>
        <w:tab/>
        <w:t>ŽELJEZARA površine 7792 m²,  sagrađene na k.č.br. 1946/7, 1946/8, 1946/9, 1946/10,1946/11, 1946/12, 1946/14, , k.o. Novi Sisak,  upisanih u z.k.ul. 3037 kod Općinskoga suda u Sisku, i to: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1946/7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POSLOVNA ZGRADA           271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1946/8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GOSPODARSKA ZGRADA 1013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1946/9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GOSPODARSKA ZGRADA  877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1946/10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 xml:space="preserve">TRAFOSTANICA      </w:t>
      </w:r>
      <w:r w:rsidRPr="00EA7B8D">
        <w:rPr>
          <w:sz w:val="22"/>
          <w:szCs w:val="22"/>
        </w:rPr>
        <w:tab/>
        <w:t xml:space="preserve">   125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1946/11 </w:t>
      </w:r>
      <w:r w:rsidRPr="00EA7B8D">
        <w:rPr>
          <w:sz w:val="22"/>
          <w:szCs w:val="22"/>
        </w:rPr>
        <w:tab/>
        <w:t>Ž</w:t>
      </w:r>
      <w:r>
        <w:rPr>
          <w:sz w:val="22"/>
          <w:szCs w:val="22"/>
        </w:rPr>
        <w:t xml:space="preserve">ELJEZARA </w:t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  <w:t xml:space="preserve">             </w:t>
      </w:r>
      <w:r w:rsidRPr="00EA7B8D">
        <w:rPr>
          <w:sz w:val="22"/>
          <w:szCs w:val="22"/>
        </w:rPr>
        <w:t>4081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DVORIŠTE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</w:t>
      </w:r>
      <w:r w:rsidRPr="00EA7B8D">
        <w:rPr>
          <w:sz w:val="22"/>
          <w:szCs w:val="22"/>
        </w:rPr>
        <w:t xml:space="preserve">         120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620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160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80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130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POSLOVNA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111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772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146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55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84 m²</w:t>
      </w:r>
      <w:r w:rsidRPr="00EA7B8D">
        <w:rPr>
          <w:sz w:val="22"/>
          <w:szCs w:val="22"/>
        </w:rPr>
        <w:tab/>
      </w:r>
    </w:p>
    <w:p w:rsidRDefault="00EA7B8D" w:rsidP="000D7529" w:rsidR="00EA7B8D" w:rsidRPr="00EA7B8D">
      <w:pPr>
        <w:ind w:hanging="1416" w:left="1416"/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94 m²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                       GOSPODARSKA ZGRADA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  1709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1946/12 </w:t>
      </w:r>
      <w:r w:rsidRPr="00EA7B8D">
        <w:rPr>
          <w:sz w:val="22"/>
          <w:szCs w:val="22"/>
        </w:rPr>
        <w:tab/>
        <w:t>ŽELJEZARA</w:t>
      </w:r>
      <w:r w:rsidRPr="00EA7B8D">
        <w:rPr>
          <w:sz w:val="22"/>
          <w:szCs w:val="22"/>
        </w:rPr>
        <w:tab/>
        <w:t>GOSPODARSKA ZGRADA 1097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1946/14 </w:t>
      </w:r>
      <w:r w:rsidRPr="00EA7B8D">
        <w:rPr>
          <w:sz w:val="22"/>
          <w:szCs w:val="22"/>
        </w:rPr>
        <w:tab/>
        <w:t xml:space="preserve">ŽELJEZARA </w:t>
      </w:r>
      <w:r w:rsidRPr="00EA7B8D">
        <w:rPr>
          <w:sz w:val="22"/>
          <w:szCs w:val="22"/>
        </w:rPr>
        <w:tab/>
        <w:t>POSLOVNA ZGRADA          328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UKUPNO: </w:t>
      </w:r>
      <w:r w:rsidRPr="00EA7B8D">
        <w:rPr>
          <w:sz w:val="22"/>
          <w:szCs w:val="22"/>
        </w:rPr>
        <w:tab/>
        <w:t xml:space="preserve">                                                                  7792 m²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TERETI: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1.1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SPOREDNA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SOCIETE GENERALE - SPLITSKA BANKA D.D., OIB: 69326397242, SPLIT, RUĐERA BOŠKOVIĆA 16 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2.1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temelju Ugovora o korištenju višenamjenskog okvira od 17. prosinca 2008. godine, ovjerenog kao ovršni javnobilježnički akt i Izvatka iz sudskog registra od 22. studenog 2007. godine u Z-6986/07, zabilježuje se da je zalog upisan i u zk.ul. 4567 k.o. iste kao glavna hipoteka.</w:t>
      </w:r>
    </w:p>
    <w:p w:rsidRDefault="000D7529" w:rsidP="000D7529" w:rsidR="00EA7B8D" w:rsidRPr="00EA7B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c.4.</w:t>
      </w:r>
      <w:r w:rsidR="00EA7B8D" w:rsidRPr="00EA7B8D">
        <w:rPr>
          <w:sz w:val="22"/>
          <w:szCs w:val="22"/>
        </w:rPr>
        <w:tab/>
        <w:t>ŽELJEZARA površine 760 m²,  sagrađene na k.č.br. 1946/13, k.o. Novi Sisak,  upisanih u z.k.ul. 1800 kod Općinskoga suda u Sisku, i to: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1946/13 </w:t>
      </w:r>
      <w:r w:rsidRPr="00EA7B8D">
        <w:rPr>
          <w:sz w:val="22"/>
          <w:szCs w:val="22"/>
        </w:rPr>
        <w:tab/>
        <w:t>ŽELJEZARA</w:t>
      </w:r>
      <w:r w:rsidRPr="00EA7B8D">
        <w:rPr>
          <w:sz w:val="22"/>
          <w:szCs w:val="22"/>
        </w:rPr>
        <w:tab/>
        <w:t>760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GOSPODARSKA ZGRADA 116 m²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                        GOSPODARSKA ZGRADA 644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UKUPNO:                                                       760 m²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TERET: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lastRenderedPageBreak/>
        <w:t xml:space="preserve">1.1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SPOREDNA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SOCIETE GENERALE - SPLITSKA BANKA D.D., OIB: 69326397242, SPLIT, RUĐERA BOŠKOVIĆA 16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2.1 </w:t>
      </w:r>
      <w:r w:rsidRPr="00EA7B8D">
        <w:rPr>
          <w:sz w:val="22"/>
          <w:szCs w:val="22"/>
        </w:rPr>
        <w:tab/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zabilježuje se da je zalog upisan i u zk.ul. 4567 k.o. iste kao glavna hipoteka.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</w:p>
    <w:p w:rsidRDefault="000D7529" w:rsidP="000D7529" w:rsidR="00EA7B8D" w:rsidRPr="00EA7B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c.5.</w:t>
      </w:r>
      <w:r w:rsidR="00EA7B8D" w:rsidRPr="00EA7B8D">
        <w:rPr>
          <w:sz w:val="22"/>
          <w:szCs w:val="22"/>
        </w:rPr>
        <w:tab/>
        <w:t>BOŽIDARA ADŽIJE površine 263 m²,  k.č.br. 2573/10, k.o. Novi Sisak,  upisanih u z.k.ul. 2926 kod Općinskoga suda u Sisku, i to: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2573/10  BOŽIDARA ADŽIJE   263 m²</w:t>
      </w:r>
      <w:r w:rsidR="000D7529">
        <w:rPr>
          <w:sz w:val="22"/>
          <w:szCs w:val="22"/>
        </w:rPr>
        <w:t xml:space="preserve">, </w:t>
      </w:r>
      <w:r w:rsidRPr="00EA7B8D">
        <w:rPr>
          <w:sz w:val="22"/>
          <w:szCs w:val="22"/>
        </w:rPr>
        <w:t xml:space="preserve"> DVORIŠTE 263 m²</w:t>
      </w:r>
      <w:r w:rsidR="000D7529">
        <w:rPr>
          <w:sz w:val="22"/>
          <w:szCs w:val="22"/>
        </w:rPr>
        <w:t>,</w:t>
      </w:r>
      <w:r w:rsidRPr="00EA7B8D">
        <w:rPr>
          <w:sz w:val="22"/>
          <w:szCs w:val="22"/>
        </w:rPr>
        <w:t xml:space="preserve">  UKUPNO:                     263 m²    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TERETI: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1.1 </w:t>
      </w:r>
      <w:r w:rsidRPr="00EA7B8D">
        <w:rPr>
          <w:sz w:val="22"/>
          <w:szCs w:val="22"/>
        </w:rPr>
        <w:tab/>
        <w:t>Temeljem zapisnika broj Z-2024/2008/2926 prenosi se slijedeći upis: Primljeno: 10. siječnja 2006. Z-108/06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pravomoćnog Rješenja Ureda državne uprave u Sisačko moslavačkoj županiji, Službe za prostorno uređenje, zaštitu okoliša, graditeljstvo i imovinsko pravne poslove od 26. listopada 2005. godine broj Kl. UP/I-944-17/05-01/29, Ur.br. 2176-04-03/2-05-04, uknjižuje se pravo služnosti na čest.br. 2573/10 u A, radi izgradnje magistralnog vodoopskrbnog cjevovoda Adžijina-Školska, za korist: </w:t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</w:r>
      <w:r w:rsidRPr="00EA7B8D">
        <w:rPr>
          <w:sz w:val="22"/>
          <w:szCs w:val="22"/>
        </w:rPr>
        <w:tab/>
        <w:t xml:space="preserve">SISAČKI VODOVOD D.O.O. SISAK, SISAK, OBALA RUĐERA BOŠKOVIĆA 10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2.1 </w:t>
      </w:r>
      <w:r w:rsidRPr="00EA7B8D">
        <w:rPr>
          <w:sz w:val="22"/>
          <w:szCs w:val="22"/>
        </w:rPr>
        <w:tab/>
        <w:t xml:space="preserve">Temeljem zapisnika broj Z-2024/2008/2926 prenosi se slijedeći upis: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SPOREDNA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SOCIETE GENERALE - SPLITSKA BANKA D.D., SPLIT, RUĐERA BOŠKOVIĆA 16 </w:t>
      </w:r>
      <w:r w:rsidRPr="00EA7B8D">
        <w:rPr>
          <w:sz w:val="22"/>
          <w:szCs w:val="22"/>
        </w:rPr>
        <w:tab/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 xml:space="preserve">3.1 </w:t>
      </w:r>
      <w:r w:rsidRPr="00EA7B8D">
        <w:rPr>
          <w:sz w:val="22"/>
          <w:szCs w:val="22"/>
        </w:rPr>
        <w:tab/>
        <w:t xml:space="preserve">Temeljem zapisnika broj Z-2024/2008/2926 prenosi se slijedeći upis: 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Primljeno: 18. prosinca 2008. Z-7767/08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SPOREDNA HIPOTEKA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temelju Ugovora o korištenju višenamjenskog okvira od 17. prosinca 2008. godine, ovjerenog kao ovršni javnobilježnički akt i Izvatka iz sudskog registra od 22. studenog 2007. godine u Z-6986/07, zabilježuje se da je zalog upisan i u zk.ul. 4657 k.o. iste, kao glavna hipoteka.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U naravi čini kompleks proizvodnih i poslovnih objekta u Sisku, Božidara Adžije 2 (upravna zgrada, proizvodna hala K1, skladište s uredima,hala livnice, proizvodna hala K2, ličionica, radionica montaže, elektro radionica,kompresorska stanica, plava hala, trafostanica)  neto površine 10.312,15 m², odnosno bruto volumena 119.105,92 m³, sve smješteno na zemljištu površine 49.107,00 m²</w:t>
      </w:r>
    </w:p>
    <w:p w:rsidRDefault="00EA7B8D" w:rsidP="00EA7B8D" w:rsidR="00EA7B8D" w:rsidRPr="00EA7B8D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Na prethodno opisanim nekretninama prijavljeno je u stečajnom postupku razlučno pravo za korist razlučnoga vjerovnika   SOCIETE GENERALE - SPLITSKA BANKA D.D., OIB: 69326397242, SPLIT, RUĐERA BOŠKOVIĆA  16</w:t>
      </w:r>
    </w:p>
    <w:p w:rsidRDefault="00EA7B8D" w:rsidP="00EA7B8D" w:rsidR="00D364B4">
      <w:pPr>
        <w:jc w:val="both"/>
        <w:rPr>
          <w:sz w:val="22"/>
          <w:szCs w:val="22"/>
        </w:rPr>
      </w:pPr>
      <w:r w:rsidRPr="00EA7B8D">
        <w:rPr>
          <w:sz w:val="22"/>
          <w:szCs w:val="22"/>
        </w:rPr>
        <w:t>za iznos tražbine od 4.922.937,34  kn, te razlučno pravo GRAD SISAK, OIB: 08686015790, SISAK, RIMSKA 26, na imovini opisanoj pod točkom a) ŽELJEZARA površine 38.273 m²,  sagrađene na k.č.br. 1946/1, k.o. Novi Sisak,  upisanih u z.k.ul. 4657 kod Općinskoga suda u Sisku, za iznos tražbine od 1.314.748,43 kn.</w:t>
      </w:r>
    </w:p>
    <w:p w:rsidRDefault="00EA7B8D" w:rsidP="00EA7B8D" w:rsidR="00EA7B8D">
      <w:pPr>
        <w:jc w:val="both"/>
        <w:rPr>
          <w:sz w:val="22"/>
          <w:szCs w:val="22"/>
        </w:rPr>
      </w:pPr>
    </w:p>
    <w:p w:rsidRDefault="00EA7B8D" w:rsidP="00EA7B8D" w:rsidR="00EA7B8D" w:rsidRPr="00EA7B8D">
      <w:pPr>
        <w:jc w:val="both"/>
        <w:rPr>
          <w:b/>
          <w:sz w:val="22"/>
          <w:szCs w:val="22"/>
        </w:rPr>
      </w:pPr>
      <w:r w:rsidRPr="00EA7B8D">
        <w:rPr>
          <w:b/>
          <w:sz w:val="22"/>
          <w:szCs w:val="22"/>
        </w:rPr>
        <w:t xml:space="preserve">Utvrđena vrijednost nekretnine </w:t>
      </w:r>
      <w:r>
        <w:rPr>
          <w:b/>
          <w:sz w:val="22"/>
          <w:szCs w:val="22"/>
        </w:rPr>
        <w:t xml:space="preserve">kao jedinstvene cjeline iznosi 22.919.049,38 </w:t>
      </w:r>
      <w:r w:rsidRPr="00EA7B8D">
        <w:rPr>
          <w:b/>
          <w:sz w:val="22"/>
          <w:szCs w:val="22"/>
        </w:rPr>
        <w:t>kn.</w:t>
      </w:r>
    </w:p>
    <w:p w:rsidRDefault="00EA7B8D" w:rsidP="00EA7B8D" w:rsidR="00D364B4" w:rsidRPr="00EA7B8D">
      <w:pPr>
        <w:jc w:val="both"/>
        <w:rPr>
          <w:b/>
          <w:sz w:val="22"/>
          <w:szCs w:val="22"/>
        </w:rPr>
      </w:pPr>
      <w:r w:rsidRPr="00EA7B8D">
        <w:rPr>
          <w:b/>
          <w:sz w:val="22"/>
          <w:szCs w:val="22"/>
        </w:rPr>
        <w:t>Nekretnina će se na ročištu za dražbu prodavati po početnoj cijeni od 17.</w:t>
      </w:r>
      <w:r>
        <w:rPr>
          <w:b/>
          <w:sz w:val="22"/>
          <w:szCs w:val="22"/>
        </w:rPr>
        <w:t>200</w:t>
      </w:r>
      <w:r w:rsidRPr="00EA7B8D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000</w:t>
      </w:r>
      <w:r w:rsidRPr="00EA7B8D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00</w:t>
      </w:r>
      <w:r w:rsidRPr="00EA7B8D">
        <w:rPr>
          <w:b/>
          <w:sz w:val="22"/>
          <w:szCs w:val="22"/>
        </w:rPr>
        <w:t xml:space="preserve"> kn.</w:t>
      </w:r>
    </w:p>
    <w:p w:rsidRDefault="00D364B4" w:rsidP="00C964E9" w:rsidR="00D364B4">
      <w:pPr>
        <w:jc w:val="both"/>
        <w:rPr>
          <w:sz w:val="22"/>
          <w:szCs w:val="22"/>
        </w:rPr>
      </w:pPr>
    </w:p>
    <w:p w:rsidRDefault="00DD669C" w:rsidP="00C964E9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lastRenderedPageBreak/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754445" w:rsidP="00DD669C" w:rsidR="00DD669C" w:rsidRPr="00B26B8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</w:t>
      </w:r>
      <w:r w:rsidR="00DD669C" w:rsidRPr="00B26B8F">
        <w:rPr>
          <w:b/>
          <w:sz w:val="22"/>
          <w:szCs w:val="22"/>
          <w:u w:val="single"/>
        </w:rPr>
        <w:t xml:space="preserve">. </w:t>
      </w:r>
      <w:r w:rsidR="00EA7B8D">
        <w:rPr>
          <w:b/>
          <w:sz w:val="22"/>
          <w:szCs w:val="22"/>
          <w:u w:val="single"/>
        </w:rPr>
        <w:t>studenog</w:t>
      </w:r>
      <w:r w:rsidR="00DD669C"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="00DD669C" w:rsidRPr="00B26B8F">
        <w:rPr>
          <w:b/>
          <w:sz w:val="22"/>
          <w:szCs w:val="22"/>
          <w:u w:val="single"/>
        </w:rPr>
        <w:t>. u 1</w:t>
      </w:r>
      <w:r w:rsidR="00EA7B8D">
        <w:rPr>
          <w:b/>
          <w:sz w:val="22"/>
          <w:szCs w:val="22"/>
          <w:u w:val="single"/>
        </w:rPr>
        <w:t>0</w:t>
      </w:r>
      <w:r w:rsidR="00DD669C" w:rsidRPr="00B26B8F">
        <w:rPr>
          <w:b/>
          <w:sz w:val="22"/>
          <w:szCs w:val="22"/>
          <w:u w:val="single"/>
        </w:rPr>
        <w:t>,00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Sve poreze i pristojbe u svezi s prodajom nekretnina snosi kupac.</w:t>
      </w:r>
    </w:p>
    <w:p w:rsidRDefault="00DD669C" w:rsidP="00754445" w:rsidR="00754445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Kao kupci mogu sudjelovati samo osobe koje su najkasnije do </w:t>
      </w:r>
      <w:r w:rsidR="00754445">
        <w:rPr>
          <w:b/>
          <w:sz w:val="22"/>
          <w:szCs w:val="22"/>
          <w:u w:val="single"/>
        </w:rPr>
        <w:t>7</w:t>
      </w:r>
      <w:r w:rsidRPr="00EE4CCC">
        <w:rPr>
          <w:b/>
          <w:sz w:val="22"/>
          <w:szCs w:val="22"/>
          <w:u w:val="single"/>
        </w:rPr>
        <w:t xml:space="preserve">. </w:t>
      </w:r>
      <w:r w:rsidR="00242565">
        <w:rPr>
          <w:b/>
          <w:sz w:val="22"/>
          <w:szCs w:val="22"/>
          <w:u w:val="single"/>
        </w:rPr>
        <w:t>studenog</w:t>
      </w:r>
      <w:r w:rsidRPr="00EE4CCC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EE4CCC">
        <w:rPr>
          <w:sz w:val="22"/>
          <w:szCs w:val="22"/>
          <w:u w:val="single"/>
        </w:rPr>
        <w:t>.</w:t>
      </w:r>
      <w:r w:rsidRPr="00EE4CCC">
        <w:rPr>
          <w:sz w:val="22"/>
          <w:szCs w:val="22"/>
        </w:rPr>
        <w:t xml:space="preserve"> uplatile jamčevinu u iznosu od </w:t>
      </w:r>
      <w:r w:rsidRPr="00754445">
        <w:rPr>
          <w:b/>
          <w:sz w:val="22"/>
          <w:szCs w:val="22"/>
        </w:rPr>
        <w:t>10% od utvrđene vrijednosti</w:t>
      </w:r>
      <w:r w:rsidRPr="00EE4CCC">
        <w:rPr>
          <w:sz w:val="22"/>
          <w:szCs w:val="22"/>
        </w:rPr>
        <w:t xml:space="preserve"> </w:t>
      </w:r>
      <w:r w:rsidRPr="00754445">
        <w:rPr>
          <w:b/>
          <w:sz w:val="22"/>
          <w:szCs w:val="22"/>
        </w:rPr>
        <w:t>nekretnine</w:t>
      </w:r>
      <w:r w:rsidRPr="00EE4CCC">
        <w:rPr>
          <w:sz w:val="22"/>
          <w:szCs w:val="22"/>
        </w:rPr>
        <w:t xml:space="preserve">  na račun sudskog depozita </w:t>
      </w:r>
      <w:r w:rsidRPr="00EE4CCC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754445">
        <w:rPr>
          <w:sz w:val="22"/>
          <w:szCs w:val="22"/>
          <w:u w:val="single"/>
        </w:rPr>
        <w:t>15</w:t>
      </w:r>
      <w:r w:rsidR="00EA7B8D">
        <w:rPr>
          <w:sz w:val="22"/>
          <w:szCs w:val="22"/>
          <w:u w:val="single"/>
        </w:rPr>
        <w:t>72</w:t>
      </w:r>
      <w:r w:rsidRPr="00EE4CCC">
        <w:rPr>
          <w:sz w:val="22"/>
          <w:szCs w:val="22"/>
          <w:u w:val="single"/>
        </w:rPr>
        <w:t>1</w:t>
      </w:r>
      <w:r w:rsidR="00754445">
        <w:rPr>
          <w:sz w:val="22"/>
          <w:szCs w:val="22"/>
          <w:u w:val="single"/>
        </w:rPr>
        <w:t>5</w:t>
      </w:r>
      <w:r w:rsidRPr="00EE4CCC">
        <w:rPr>
          <w:sz w:val="22"/>
          <w:szCs w:val="22"/>
        </w:rPr>
        <w:t xml:space="preserve"> uz opis plaćanja: jamčevina za nekretninu </w:t>
      </w:r>
      <w:r w:rsidR="00EA7B8D">
        <w:rPr>
          <w:sz w:val="22"/>
          <w:szCs w:val="22"/>
        </w:rPr>
        <w:t xml:space="preserve"> </w:t>
      </w:r>
      <w:r w:rsidRPr="00EE4CCC">
        <w:rPr>
          <w:b/>
          <w:sz w:val="22"/>
          <w:szCs w:val="22"/>
        </w:rPr>
        <w:t>iz točke I ovog zaključka</w:t>
      </w:r>
      <w:r w:rsidRPr="00EE4CCC">
        <w:rPr>
          <w:sz w:val="22"/>
          <w:szCs w:val="22"/>
        </w:rPr>
        <w:t xml:space="preserve"> i dokaz o tome predoče stečajnom sucu prije početka dražbe. </w:t>
      </w:r>
    </w:p>
    <w:p w:rsidRDefault="00DD669C" w:rsidP="00754445" w:rsidR="00DD669C" w:rsidRPr="00EE4CCC">
      <w:pPr>
        <w:ind w:firstLine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Jamčevina koja  zaključno s datumom </w:t>
      </w:r>
      <w:r w:rsidR="00754445">
        <w:rPr>
          <w:sz w:val="22"/>
          <w:szCs w:val="22"/>
        </w:rPr>
        <w:t xml:space="preserve">dražbe </w:t>
      </w:r>
      <w:r w:rsidRPr="00EE4CCC">
        <w:rPr>
          <w:sz w:val="22"/>
          <w:szCs w:val="22"/>
        </w:rPr>
        <w:t>ne prispije na označeni račun</w:t>
      </w:r>
      <w:r w:rsidR="00754445">
        <w:rPr>
          <w:sz w:val="22"/>
          <w:szCs w:val="22"/>
        </w:rPr>
        <w:t xml:space="preserve"> </w:t>
      </w:r>
      <w:r w:rsidR="00754445" w:rsidRPr="00754445">
        <w:rPr>
          <w:sz w:val="22"/>
          <w:szCs w:val="22"/>
        </w:rPr>
        <w:t xml:space="preserve">Trgovačkog suda </w:t>
      </w:r>
      <w:r w:rsidR="00754445">
        <w:rPr>
          <w:sz w:val="22"/>
          <w:szCs w:val="22"/>
        </w:rPr>
        <w:t>kao i jamčevina uplaćena u nižem iznosu od zatraženog,</w:t>
      </w:r>
      <w:r w:rsidRPr="00EE4CCC">
        <w:rPr>
          <w:sz w:val="22"/>
          <w:szCs w:val="22"/>
        </w:rPr>
        <w:t xml:space="preserve">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 xml:space="preserve">Kupac je dužan uplatiti razliku između uplaćene jamčevine i postignute kupoprodajne cijene u roku </w:t>
      </w:r>
      <w:r w:rsidRPr="00242565">
        <w:rPr>
          <w:b/>
          <w:sz w:val="22"/>
          <w:szCs w:val="22"/>
        </w:rPr>
        <w:t>od trideset dana od dana pravomoćnosti rješenja o dosudi</w:t>
      </w:r>
      <w:r w:rsidRPr="00006ED9">
        <w:rPr>
          <w:sz w:val="22"/>
          <w:szCs w:val="22"/>
        </w:rPr>
        <w:t xml:space="preserve">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242565">
        <w:rPr>
          <w:sz w:val="22"/>
          <w:szCs w:val="22"/>
        </w:rPr>
        <w:t xml:space="preserve"> 099 229 44 88.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242565" w:rsidR="00242565" w:rsidRPr="00242565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242565" w:rsidRPr="00242565">
        <w:rPr>
          <w:sz w:val="22"/>
          <w:szCs w:val="22"/>
        </w:rPr>
        <w:t>Rješenjem ovog suda broj St-1572/15 od 9. prosinca 2015. otvoren je stečajni postupak nad dužnikom, a stečajnu masu čine i nekretnina koje je predmet ove prodaje.</w:t>
      </w:r>
    </w:p>
    <w:p w:rsidRDefault="00242565" w:rsidP="00242565" w:rsidR="00242565" w:rsidRPr="00242565">
      <w:pPr>
        <w:jc w:val="both"/>
        <w:rPr>
          <w:sz w:val="22"/>
          <w:szCs w:val="22"/>
        </w:rPr>
      </w:pPr>
      <w:r w:rsidRPr="00242565">
        <w:rPr>
          <w:sz w:val="22"/>
          <w:szCs w:val="22"/>
        </w:rPr>
        <w:tab/>
        <w:t>Stečajni je upravitelj podnio prijedlog da se nekretnine opisane u točci I ovog rješenja, a na kojima postoji razlučno pravo, prodaju u stečajnom postupku uz odgovarajuću primjenu pravila o ovrsi na nekretninama, sukladno čl. 247. Stečajnog zakona (NN 71/15 - dalje SZ).</w:t>
      </w:r>
    </w:p>
    <w:p w:rsidRDefault="00242565" w:rsidP="00242565" w:rsidR="00242565">
      <w:pPr>
        <w:ind w:firstLine="708"/>
        <w:jc w:val="both"/>
        <w:rPr>
          <w:sz w:val="22"/>
          <w:szCs w:val="22"/>
        </w:rPr>
      </w:pPr>
      <w:r w:rsidRPr="00242565">
        <w:rPr>
          <w:sz w:val="22"/>
          <w:szCs w:val="22"/>
        </w:rPr>
        <w:t xml:space="preserve">Stoga je temeljem odredbe čl. 247. SZ-a </w:t>
      </w:r>
      <w:r>
        <w:rPr>
          <w:sz w:val="22"/>
          <w:szCs w:val="22"/>
        </w:rPr>
        <w:t>Sud donio rješenje o prodaji rečenih nekretnina St-1572/15 od 3. listopada 2016.</w:t>
      </w:r>
    </w:p>
    <w:p w:rsidRDefault="00DD669C" w:rsidP="00242565" w:rsidR="00754445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754445">
        <w:rPr>
          <w:sz w:val="22"/>
          <w:szCs w:val="22"/>
        </w:rPr>
        <w:t xml:space="preserve">Stečajni upravitelj je temeljem procjene vrijednosti </w:t>
      </w:r>
      <w:r w:rsidR="00242565" w:rsidRPr="00242565">
        <w:rPr>
          <w:sz w:val="22"/>
          <w:szCs w:val="22"/>
        </w:rPr>
        <w:t>-</w:t>
      </w:r>
      <w:r w:rsidR="00242565" w:rsidRPr="00242565">
        <w:rPr>
          <w:sz w:val="22"/>
          <w:szCs w:val="22"/>
        </w:rPr>
        <w:tab/>
        <w:t>Elaborat procjene  tržišne vrijednosti nekretnine - stan u stambenoj zgradi mješovite uporabe Zagreb, Lanište 1h,  izrađen po stalnom sudskom vještaku  za graditljstvo i procijenu nekretnina Tihomir Begić, dipl.ing.. iz Zagreba, Remete 62A s nadnevkom od veljače 2016.godine</w:t>
      </w:r>
      <w:r w:rsidR="00242565">
        <w:rPr>
          <w:sz w:val="22"/>
          <w:szCs w:val="22"/>
        </w:rPr>
        <w:t xml:space="preserve"> i e</w:t>
      </w:r>
      <w:r w:rsidR="00242565" w:rsidRPr="00242565">
        <w:rPr>
          <w:sz w:val="22"/>
          <w:szCs w:val="22"/>
        </w:rPr>
        <w:t>laborat</w:t>
      </w:r>
      <w:r w:rsidR="00242565">
        <w:rPr>
          <w:sz w:val="22"/>
          <w:szCs w:val="22"/>
        </w:rPr>
        <w:t>a</w:t>
      </w:r>
      <w:r w:rsidR="00242565" w:rsidRPr="00242565">
        <w:rPr>
          <w:sz w:val="22"/>
          <w:szCs w:val="22"/>
        </w:rPr>
        <w:t xml:space="preserve"> procjene o procijeni vrijednosti nekretnine (revizija) – poslovni kompleks  lokacija Sisak, Božidara Adžije 2,  izrađen po trgovačkom društvu sb-nekretnine d.o.o.. 21000 Split, Tolstojeva 32, OIB:54670820768,</w:t>
      </w:r>
      <w:r w:rsidR="00242565">
        <w:rPr>
          <w:sz w:val="22"/>
          <w:szCs w:val="22"/>
        </w:rPr>
        <w:t xml:space="preserve"> s nadnevkom studeni 2014. predložio određivanje utvrđenih vrijednosti nekretnina u točci I izreke ovog zaključka.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lastRenderedPageBreak/>
        <w:tab/>
        <w:t xml:space="preserve">O uvjetima i načinu prodaje odlučeno je na temelju odredbi </w:t>
      </w:r>
      <w:r w:rsidR="00242565">
        <w:rPr>
          <w:sz w:val="22"/>
          <w:szCs w:val="22"/>
        </w:rPr>
        <w:t xml:space="preserve">članka 247. Stečajnog zakona (NN 71/15) rukovodeći se načelom ekonomičnosti i efikasnosti ovog postupka. </w:t>
      </w:r>
    </w:p>
    <w:p w:rsidRDefault="00242565" w:rsidP="00DD669C" w:rsidR="00242565">
      <w:pPr>
        <w:jc w:val="both"/>
        <w:rPr>
          <w:sz w:val="22"/>
          <w:szCs w:val="22"/>
        </w:rPr>
      </w:pPr>
    </w:p>
    <w:p w:rsidRDefault="00242565" w:rsidP="00DD669C" w:rsidR="00242565" w:rsidRPr="00EE4CCC">
      <w:pPr>
        <w:jc w:val="both"/>
        <w:rPr>
          <w:sz w:val="22"/>
          <w:szCs w:val="22"/>
        </w:rPr>
      </w:pPr>
    </w:p>
    <w:p w:rsidRDefault="00DD669C" w:rsidP="00DD669C" w:rsidR="00DD669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U Zagrebu</w:t>
      </w:r>
      <w:r w:rsidR="003E4F21">
        <w:rPr>
          <w:sz w:val="22"/>
          <w:szCs w:val="22"/>
        </w:rPr>
        <w:t xml:space="preserve"> 4</w:t>
      </w:r>
      <w:r w:rsidRPr="00EE4CCC">
        <w:rPr>
          <w:sz w:val="22"/>
          <w:szCs w:val="22"/>
        </w:rPr>
        <w:t xml:space="preserve">. </w:t>
      </w:r>
      <w:r w:rsidR="00D364B4">
        <w:rPr>
          <w:sz w:val="22"/>
          <w:szCs w:val="22"/>
        </w:rPr>
        <w:t>listopada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3E4F21" w:rsidP="00DD669C" w:rsidR="003E4F21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29450C">
        <w:rPr>
          <w:sz w:val="22"/>
          <w:szCs w:val="22"/>
        </w:rPr>
        <w:t xml:space="preserve"> v.r.</w:t>
      </w:r>
    </w:p>
    <w:p w:rsidRDefault="003E4F21" w:rsidP="00DD669C" w:rsidR="003E4F21" w:rsidRPr="00EE4CCC">
      <w:pPr>
        <w:jc w:val="both"/>
        <w:rPr>
          <w:sz w:val="22"/>
          <w:szCs w:val="22"/>
        </w:rPr>
      </w:pPr>
    </w:p>
    <w:p w:rsidRDefault="00DD669C" w:rsidP="00DD669C" w:rsidR="00DD669C" w:rsidRPr="003E4F21">
      <w:pPr>
        <w:jc w:val="both"/>
        <w:rPr>
          <w:sz w:val="22"/>
          <w:szCs w:val="22"/>
        </w:rPr>
      </w:pPr>
      <w:r w:rsidRPr="003E4F21">
        <w:rPr>
          <w:sz w:val="22"/>
          <w:szCs w:val="22"/>
        </w:rPr>
        <w:t>UPUTA O PRAVNOM LIJEKU: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  <w:r w:rsidR="003E4F21">
        <w:rPr>
          <w:sz w:val="22"/>
          <w:szCs w:val="22"/>
        </w:rPr>
        <w:t>.</w:t>
      </w:r>
    </w:p>
    <w:p w:rsidRDefault="003E4F21" w:rsidP="00DD669C" w:rsidR="003E4F21">
      <w:pPr>
        <w:jc w:val="both"/>
        <w:rPr>
          <w:sz w:val="22"/>
          <w:szCs w:val="22"/>
        </w:rPr>
      </w:pPr>
    </w:p>
    <w:p w:rsidRDefault="00A864F2" w:rsidP="0029450C" w:rsidR="00A864F2">
      <w:pPr>
        <w:jc w:val="both"/>
        <w:rPr>
          <w:sz w:val="22"/>
          <w:szCs w:val="22"/>
        </w:rPr>
      </w:pPr>
    </w:p>
    <w:p w:rsidRDefault="0029450C" w:rsidP="007A1486" w:rsidR="0029450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9450C" w:rsidP="007A1486" w:rsidR="0029450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9450C" w:rsidP="007A1486" w:rsidR="0029450C" w:rsidRPr="007A1486">
      <w:pPr>
        <w:ind w:left="720"/>
      </w:pPr>
    </w:p>
    <w:p w:rsidRDefault="0029450C" w:rsidP="0029450C" w:rsidR="0029450C">
      <w:pPr>
        <w:jc w:val="both"/>
      </w:pPr>
    </w:p>
    <w:p w:rsidRDefault="0029450C" w:rsidP="0029450C" w:rsidR="0029450C">
      <w:pPr>
        <w:jc w:val="both"/>
      </w:pPr>
    </w:p>
    <w:sectPr w:rsidSect="00C964E9" w:rsidR="0029450C">
      <w:headerReference w:type="even" r:id="rId11"/>
      <w:headerReference w:type="default" r:id="rId12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50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754445">
      <w:t>15</w:t>
    </w:r>
    <w:r w:rsidR="00D364B4">
      <w:t>72</w:t>
    </w:r>
    <w:r>
      <w:t>/</w:t>
    </w:r>
    <w:r w:rsidR="00A36A48">
      <w:t>1</w:t>
    </w:r>
    <w:r w:rsidR="00754445">
      <w:t>5</w:t>
    </w:r>
  </w:p>
  <w:p w:rsidRDefault="00C964E9" w:rsidP="00FA1578" w:rsidR="00C964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112921"/>
    <w:multiLevelType w:val="hybridMultilevel"/>
    <w:tmpl w:val="7DEE829C"/>
    <w:lvl w:tplc="76BC8D12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0D7529"/>
    <w:rsid w:val="00142AD8"/>
    <w:rsid w:val="00154958"/>
    <w:rsid w:val="00161C9A"/>
    <w:rsid w:val="001C4557"/>
    <w:rsid w:val="00242565"/>
    <w:rsid w:val="00281FE3"/>
    <w:rsid w:val="0029450C"/>
    <w:rsid w:val="002C74DE"/>
    <w:rsid w:val="002E4182"/>
    <w:rsid w:val="003416AE"/>
    <w:rsid w:val="003E4F21"/>
    <w:rsid w:val="005302BF"/>
    <w:rsid w:val="00546934"/>
    <w:rsid w:val="00754445"/>
    <w:rsid w:val="007A7125"/>
    <w:rsid w:val="007C7CB0"/>
    <w:rsid w:val="009E70E5"/>
    <w:rsid w:val="009E7518"/>
    <w:rsid w:val="00A137C8"/>
    <w:rsid w:val="00A25148"/>
    <w:rsid w:val="00A36A48"/>
    <w:rsid w:val="00A54FC9"/>
    <w:rsid w:val="00A62F7E"/>
    <w:rsid w:val="00A8569D"/>
    <w:rsid w:val="00A864F2"/>
    <w:rsid w:val="00AB37EE"/>
    <w:rsid w:val="00B26B8F"/>
    <w:rsid w:val="00C25202"/>
    <w:rsid w:val="00C62BFF"/>
    <w:rsid w:val="00C964E9"/>
    <w:rsid w:val="00CA253E"/>
    <w:rsid w:val="00CC576E"/>
    <w:rsid w:val="00D364B4"/>
    <w:rsid w:val="00D423AE"/>
    <w:rsid w:val="00DD669C"/>
    <w:rsid w:val="00E70159"/>
    <w:rsid w:val="00EA7B8D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d.o.o.</izvorni_sadrzaj>
    <derivirana_varijabla naziv="DomainObject.Predmet.ProtustrankaFormated_1">  METALING d.o.o.</derivirana_varijabla>
  </DomainObject.Predmet.ProtustrankaFormated>
  <DomainObject.Predmet.ProtustrankaFormatedOIB>
    <izvorni_sadrzaj>  METALING d.o.o., OIB 76134860175</izvorni_sadrzaj>
    <derivirana_varijabla naziv="DomainObject.Predmet.ProtustrankaFormatedOIB_1">  METALING d.o.o., OIB 76134860175</derivirana_varijabla>
  </DomainObject.Predmet.ProtustrankaFormatedOIB>
  <DomainObject.Predmet.ProtustrankaFormatedWithAdress>
    <izvorni_sadrzaj> METALING d.o.o., Božidara Adžije 2, 44000 Sisak</izvorni_sadrzaj>
    <derivirana_varijabla naziv="DomainObject.Predmet.ProtustrankaFormatedWithAdress_1"> METALING d.o.o., Božidara Adžije 2, 44000 Sisak</derivirana_varijabla>
  </DomainObject.Predmet.ProtustrankaFormatedWithAdress>
  <DomainObject.Predmet.ProtustrankaFormatedWithAdressOIB>
    <izvorni_sadrzaj> METALING d.o.o., OIB 76134860175, Božidara Adžije 2, 44000 Sisak</izvorni_sadrzaj>
    <derivirana_varijabla naziv="DomainObject.Predmet.ProtustrankaFormatedWithAdressOIB_1"> METALING d.o.o., OIB 76134860175, Božidara Adžije 2, 44000 Sisak</derivirana_varijabla>
  </DomainObject.Predmet.ProtustrankaFormatedWithAdressOIB>
  <DomainObject.Predmet.ProtustrankaWithAdress>
    <izvorni_sadrzaj>METALING d.o.o. Božidara Adžije 2, 44000 Sisak</izvorni_sadrzaj>
    <derivirana_varijabla naziv="DomainObject.Predmet.ProtustrankaWithAdress_1">METALING d.o.o. Božidara Adžije 2, 44000 Sisak</derivirana_varijabla>
  </DomainObject.Predmet.ProtustrankaWithAdress>
  <DomainObject.Predmet.ProtustrankaWithAdressOIB>
    <izvorni_sadrzaj>METALING d.o.o., OIB 76134860175, Božidara Adžije 2, 44000 Sisak</izvorni_sadrzaj>
    <derivirana_varijabla naziv="DomainObject.Predmet.ProtustrankaWithAdressOIB_1">METALING d.o.o., OIB 76134860175, Božidara Adžije 2, 44000 Sisak</derivirana_varijabla>
  </DomainObject.Predmet.ProtustrankaWithAdressOIB>
  <DomainObject.Predmet.ProtustrankaNazivFormated>
    <izvorni_sadrzaj>METALING d.o.o.</izvorni_sadrzaj>
    <derivirana_varijabla naziv="DomainObject.Predmet.ProtustrankaNazivFormated_1">METALING d.o.o.</derivirana_varijabla>
  </DomainObject.Predmet.ProtustrankaNazivFormated>
  <DomainObject.Predmet.ProtustrankaNazivFormatedOIB>
    <izvorni_sadrzaj>METALING d.o.o., OIB 76134860175</izvorni_sadrzaj>
    <derivirana_varijabla naziv="DomainObject.Predmet.ProtustrankaNazivFormatedOIB_1">METALING d.o.o., OIB 76134860175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METALING d.o.o.</item>
    </izvorni_sadrzaj>
    <derivirana_varijabla naziv="DomainObject.Predmet.ProtuStrankaListFormated_1">
      <item>METALING d.o.o.</item>
    </derivirana_varijabla>
  </DomainObject.Predmet.ProtuStrankaListFormated>
  <DomainObject.Predmet.ProtuStrankaListFormatedOIB>
    <izvorni_sadrzaj>
      <item>METALING d.o.o., OIB 76134860175</item>
    </izvorni_sadrzaj>
    <derivirana_varijabla naziv="DomainObject.Predmet.ProtuStrankaListFormatedOIB_1">
      <item>METALING d.o.o., OIB 76134860175</item>
    </derivirana_varijabla>
  </DomainObject.Predmet.ProtuStrankaListFormatedOIB>
  <DomainObject.Predmet.ProtuStrankaListFormatedWithAdress>
    <izvorni_sadrzaj>
      <item>METALING d.o.o., Božidara Adžije 2, 44000 Sisak</item>
    </izvorni_sadrzaj>
    <derivirana_varijabla naziv="DomainObject.Predmet.ProtuStrankaListFormatedWithAdress_1">
      <item>METALING d.o.o., Božidara Adžije 2, 44000 Sisak</item>
    </derivirana_varijabla>
  </DomainObject.Predmet.ProtuStrankaListFormatedWithAdress>
  <DomainObject.Predmet.ProtuStrankaListFormatedWithAdressOIB>
    <izvorni_sadrzaj>
      <item>METALING d.o.o., OIB 76134860175, Božidara Adžije 2, 44000 Sisak</item>
    </izvorni_sadrzaj>
    <derivirana_varijabla naziv="DomainObject.Predmet.ProtuStrankaListFormatedWithAdressOIB_1">
      <item>METALING d.o.o., OIB 76134860175, Božidara Adžije 2, 44000 Sisak</item>
    </derivirana_varijabla>
  </DomainObject.Predmet.ProtuStrankaListFormatedWithAdressOIB>
  <DomainObject.Predmet.ProtuStrankaListNazivFormated>
    <izvorni_sadrzaj>
      <item>METALING d.o.o.</item>
    </izvorni_sadrzaj>
    <derivirana_varijabla naziv="DomainObject.Predmet.ProtuStrankaListNazivFormated_1">
      <item>METALING d.o.o.</item>
    </derivirana_varijabla>
  </DomainObject.Predmet.ProtuStrankaListNazivFormated>
  <DomainObject.Predmet.ProtuStrankaListNazivFormatedOIB>
    <izvorni_sadrzaj>
      <item>METALING d.o.o., OIB 76134860175</item>
    </izvorni_sadrzaj>
    <derivirana_varijabla naziv="DomainObject.Predmet.ProtuStrankaListNazivFormatedOIB_1">
      <item>METALING d.o.o., OIB 76134860175</item>
    </derivirana_varijabla>
  </DomainObject.Predmet.ProtuStrankaListNazivFormatedOIB>
  <DomainObject.Predmet.OstaliListFormated>
    <izvorni_sadrzaj>
      <item>Mato Čičak</item>
    </izvorni_sadrzaj>
    <derivirana_varijabla naziv="DomainObject.Predmet.OstaliListFormated_1">
      <item>Mato Čičak</item>
    </derivirana_varijabla>
  </DomainObject.Predmet.OstaliListFormated>
  <DomainObject.Predmet.OstaliListFormatedOIB>
    <izvorni_sadrzaj>
      <item>Mato Čičak, OIB 63670108668</item>
    </izvorni_sadrzaj>
    <derivirana_varijabla naziv="DomainObject.Predmet.OstaliListFormatedOIB_1">
      <item>Mato Čičak, OIB 63670108668</item>
    </derivirana_varijabla>
  </DomainObject.Predmet.OstaliListFormatedOIB>
  <DomainObject.Predmet.OstaliListFormatedWithAdress>
    <izvorni_sadrzaj>
      <item>Mato Čičak, Ii Deverićev Odvojak 5, 10412 Donja Lomnica</item>
    </izvorni_sadrzaj>
    <derivirana_varijabla naziv="DomainObject.Predmet.OstaliListFormatedWithAdress_1">
      <item>Mato Čičak, Ii Deverićev Odvojak 5, 10412 Donja Lomnica</item>
    </derivirana_varijabla>
  </DomainObject.Predmet.OstaliListFormatedWithAdress>
  <DomainObject.Predmet.OstaliListFormatedWithAdressOIB>
    <izvorni_sadrzaj>
      <item>Mato Čičak, OIB 63670108668, Ii Deverićev Odvojak 5, 10412 Donja Lomnica</item>
    </izvorni_sadrzaj>
    <derivirana_varijabla naziv="DomainObject.Predmet.OstaliListFormatedWithAdressOIB_1">
      <item>Mato Čičak, OIB 63670108668, Ii Deverićev Odvojak 5, 10412 Donja Lomnica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METALING d.o.o.</izvorni_sadrzaj>
    <derivirana_varijabla naziv="DomainObject.Predmet.ProtustrankaIDrugi_1">METALING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METALING d.o.o., OIB 76134860175, Božidara Adžije 2, 44000 Sisak</izvorni_sadrzaj>
    <derivirana_varijabla naziv="DomainObject.Predmet.ProtustrankaIDrugiAdressOIB_1">METALING d.o.o., OIB 76134860175,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METALING d.o.o.</item>
      <item>Mato Čičak</item>
    </izvorni_sadrzaj>
    <derivirana_varijabla naziv="DomainObject.Predmet.SudioniciListNaziv_1">
      <item>FINA Regionalni centar Zagreb</item>
      <item>METALING d.o.o.</item>
      <item>Mato Čičak</item>
    </derivirana_varijabla>
  </DomainObject.Predmet.SudioniciListNaziv>
  <DomainObject.Predmet.SudioniciListAdressOIB>
    <izvorni_sadrzaj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izvorni_sadrzaj>
    <derivirana_varijabla naziv="DomainObject.Predmet.SudioniciListAdressOIB_1"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76134860175</item>
      <item>, OIB 63670108668</item>
    </izvorni_sadrzaj>
    <derivirana_varijabla naziv="DomainObject.Predmet.SudioniciListNazivOIB_1">
      <item>, OIB 85821130368</item>
      <item>, OIB 76134860175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ED9E9-3FB1-4B40-92C4-57ED6DC6F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2556</properties:Words>
  <properties:Characters>14495</properties:Characters>
  <properties:Lines>298</properties:Lines>
  <properties:Paragraphs>164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2016-10-03T11:40:00Z</dcterms:created>
  <dc:creator>Martina</dc:creator>
  <cp:lastModifiedBy>Ivana Stampf</cp:lastModifiedBy>
  <dcterms:modified xmlns:xsi="http://www.w3.org/2001/XMLSchema-instance" xsi:type="dcterms:W3CDTF">2016-10-04T06:27:00Z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