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51db00" w14:paraId="751db00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93114E" w:rsidP="0086691F" w:rsidR="0093114E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997BA9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840E3D">
        <w:rPr>
          <w:rFonts w:hAnsi="Times New Roman" w:ascii="Times New Roman"/>
          <w:szCs w:val="24"/>
          <w:lang w:val="hr-HR"/>
        </w:rPr>
        <w:t xml:space="preserve">ud u Zagrebu po sucu pojedincu  </w:t>
      </w:r>
      <w:r w:rsidR="0093114E">
        <w:rPr>
          <w:rFonts w:hAnsi="Times New Roman" w:ascii="Times New Roman"/>
          <w:szCs w:val="24"/>
          <w:lang w:val="hr-HR"/>
        </w:rPr>
        <w:t>Zrinki Terlep</w:t>
      </w:r>
      <w:r w:rsidR="00F62A72" w:rsidRPr="00840E3D">
        <w:rPr>
          <w:rFonts w:hAnsi="Times New Roman" w:ascii="Times New Roman"/>
          <w:szCs w:val="24"/>
          <w:lang w:val="hr-HR"/>
        </w:rPr>
        <w:t xml:space="preserve"> u pravnoj stvari podnositelja zahtjeva</w:t>
      </w:r>
      <w:r w:rsidR="00DB4528" w:rsidRPr="00840E3D">
        <w:rPr>
          <w:rFonts w:hAnsi="Times New Roman" w:ascii="Times New Roman"/>
          <w:szCs w:val="24"/>
          <w:lang w:val="hr-HR"/>
        </w:rPr>
        <w:t xml:space="preserve"> Financijske agencije, </w:t>
      </w:r>
      <w:r w:rsidR="0093114E">
        <w:rPr>
          <w:rFonts w:hAnsi="Times New Roman" w:ascii="Times New Roman"/>
          <w:szCs w:val="24"/>
          <w:lang w:val="hr-HR"/>
        </w:rPr>
        <w:t xml:space="preserve">RC Zagreb, Podružnica Zagreb, Trg svibanjskih žrtava 1995.1, OIB: 85821130368, </w:t>
      </w:r>
      <w:r w:rsidR="005940E9" w:rsidRPr="00840E3D">
        <w:rPr>
          <w:rFonts w:hAnsi="Times New Roman" w:ascii="Times New Roman"/>
          <w:szCs w:val="24"/>
          <w:lang w:val="hr-HR"/>
        </w:rPr>
        <w:t>za pokretanje</w:t>
      </w:r>
      <w:r w:rsidR="00DB4528" w:rsidRPr="00840E3D">
        <w:rPr>
          <w:rFonts w:hAnsi="Times New Roman" w:ascii="Times New Roman"/>
          <w:szCs w:val="24"/>
          <w:lang w:val="hr-HR"/>
        </w:rPr>
        <w:t>m</w:t>
      </w:r>
      <w:r w:rsidR="005940E9" w:rsidRPr="00840E3D">
        <w:rPr>
          <w:rFonts w:hAnsi="Times New Roman" w:ascii="Times New Roman"/>
          <w:szCs w:val="24"/>
          <w:lang w:val="hr-HR"/>
        </w:rPr>
        <w:t xml:space="preserve">  skraćenog stečajnog postupka </w:t>
      </w:r>
      <w:r w:rsidRPr="00840E3D">
        <w:rPr>
          <w:rFonts w:hAnsi="Times New Roman" w:ascii="Times New Roman"/>
          <w:szCs w:val="24"/>
          <w:lang w:val="hr-HR"/>
        </w:rPr>
        <w:t>nad dužnikom</w:t>
      </w:r>
      <w:r w:rsidR="00DB4528" w:rsidRPr="00840E3D">
        <w:rPr>
          <w:rFonts w:hAnsi="Times New Roman" w:ascii="Times New Roman"/>
          <w:szCs w:val="24"/>
          <w:lang w:val="hr-HR"/>
        </w:rPr>
        <w:t xml:space="preserve"> </w:t>
      </w:r>
      <w:r w:rsidR="00323050">
        <w:rPr>
          <w:rFonts w:hAnsi="Times New Roman" w:ascii="Times New Roman"/>
          <w:szCs w:val="24"/>
          <w:lang w:val="hr-HR"/>
        </w:rPr>
        <w:t>PANAMA d.o.o., Zagreb, Pitomač</w:t>
      </w:r>
      <w:r w:rsidR="00767FA3">
        <w:rPr>
          <w:rFonts w:hAnsi="Times New Roman" w:ascii="Times New Roman"/>
          <w:szCs w:val="24"/>
          <w:lang w:val="hr-HR"/>
        </w:rPr>
        <w:t>k</w:t>
      </w:r>
      <w:r w:rsidR="00323050">
        <w:rPr>
          <w:rFonts w:hAnsi="Times New Roman" w:ascii="Times New Roman"/>
          <w:szCs w:val="24"/>
          <w:lang w:val="hr-HR"/>
        </w:rPr>
        <w:t>a 5</w:t>
      </w:r>
      <w:r w:rsidR="0093114E">
        <w:rPr>
          <w:rFonts w:hAnsi="Times New Roman" w:ascii="Times New Roman"/>
          <w:szCs w:val="24"/>
          <w:lang w:val="hr-HR"/>
        </w:rPr>
        <w:t xml:space="preserve">, OIB: </w:t>
      </w:r>
      <w:r w:rsidR="00323050">
        <w:rPr>
          <w:rFonts w:hAnsi="Times New Roman" w:ascii="Times New Roman"/>
          <w:szCs w:val="24"/>
          <w:lang w:val="hr-HR"/>
        </w:rPr>
        <w:t>02229004791</w:t>
      </w:r>
      <w:r w:rsidR="0093114E">
        <w:rPr>
          <w:rFonts w:hAnsi="Times New Roman" w:ascii="Times New Roman"/>
          <w:szCs w:val="24"/>
          <w:lang w:val="hr-HR"/>
        </w:rPr>
        <w:t xml:space="preserve">, </w:t>
      </w:r>
      <w:r w:rsidR="00DB4528" w:rsidRPr="00840E3D">
        <w:rPr>
          <w:rFonts w:hAnsi="Times New Roman" w:ascii="Times New Roman"/>
          <w:szCs w:val="24"/>
          <w:lang w:val="hr-HR"/>
        </w:rPr>
        <w:t xml:space="preserve">dana </w:t>
      </w:r>
      <w:r w:rsidR="0093114E">
        <w:rPr>
          <w:rFonts w:hAnsi="Times New Roman" w:ascii="Times New Roman"/>
          <w:szCs w:val="24"/>
          <w:lang w:val="hr-HR"/>
        </w:rPr>
        <w:t xml:space="preserve">15. siječnja </w:t>
      </w:r>
      <w:r w:rsidR="00D955F3" w:rsidRPr="00D44D4F">
        <w:rPr>
          <w:rFonts w:hAnsi="Times New Roman" w:ascii="Times New Roman"/>
          <w:szCs w:val="24"/>
          <w:lang w:val="hr-HR"/>
        </w:rPr>
        <w:t>201</w:t>
      </w:r>
      <w:r w:rsidR="00910B95">
        <w:rPr>
          <w:rFonts w:hAnsi="Times New Roman" w:ascii="Times New Roman"/>
          <w:szCs w:val="24"/>
          <w:lang w:val="hr-HR"/>
        </w:rPr>
        <w:t>6</w:t>
      </w:r>
      <w:r w:rsidR="00D955F3" w:rsidRPr="00D44D4F">
        <w:rPr>
          <w:rFonts w:hAnsi="Times New Roman" w:ascii="Times New Roman"/>
          <w:szCs w:val="24"/>
          <w:lang w:val="hr-HR"/>
        </w:rPr>
        <w:t>.</w:t>
      </w:r>
      <w:r w:rsidR="0093114E">
        <w:rPr>
          <w:rFonts w:hAnsi="Times New Roman" w:ascii="Times New Roman"/>
          <w:szCs w:val="24"/>
          <w:lang w:val="hr-HR"/>
        </w:rPr>
        <w:t>,</w:t>
      </w:r>
      <w:r w:rsidRPr="00840E3D">
        <w:rPr>
          <w:rFonts w:hAnsi="Times New Roman" w:ascii="Times New Roman"/>
          <w:szCs w:val="24"/>
          <w:lang w:val="hr-HR"/>
        </w:rPr>
        <w:t xml:space="preserve"> </w:t>
      </w:r>
    </w:p>
    <w:p w:rsidRDefault="00532B71" w:rsidP="00997BA9" w:rsidR="00532B71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840E3D" w:rsidP="0093114E" w:rsidR="0042162E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532B71">
        <w:rPr>
          <w:rFonts w:hAnsi="Times New Roman" w:ascii="Times New Roman"/>
          <w:szCs w:val="24"/>
          <w:lang w:val="hr-HR"/>
        </w:rPr>
        <w:t xml:space="preserve">Pokreće se skraćeni stečajni postupak nad dužnikom </w:t>
      </w:r>
      <w:r w:rsidR="00323050">
        <w:rPr>
          <w:rFonts w:hAnsi="Times New Roman" w:ascii="Times New Roman"/>
          <w:szCs w:val="24"/>
          <w:lang w:val="hr-HR"/>
        </w:rPr>
        <w:t>PANAMA d.o.o., Zagreb, Pitomač</w:t>
      </w:r>
      <w:r w:rsidR="00767FA3">
        <w:rPr>
          <w:rFonts w:hAnsi="Times New Roman" w:ascii="Times New Roman"/>
          <w:szCs w:val="24"/>
          <w:lang w:val="hr-HR"/>
        </w:rPr>
        <w:t>k</w:t>
      </w:r>
      <w:r w:rsidR="00323050">
        <w:rPr>
          <w:rFonts w:hAnsi="Times New Roman" w:ascii="Times New Roman"/>
          <w:szCs w:val="24"/>
          <w:lang w:val="hr-HR"/>
        </w:rPr>
        <w:t>a 5, OIB: 02229004791</w:t>
      </w:r>
      <w:r w:rsidR="0093114E">
        <w:rPr>
          <w:rFonts w:hAnsi="Times New Roman" w:ascii="Times New Roman"/>
          <w:szCs w:val="24"/>
          <w:lang w:val="hr-HR"/>
        </w:rPr>
        <w:t>.</w:t>
      </w:r>
    </w:p>
    <w:p w:rsidRDefault="00532B71" w:rsidP="0042162E" w:rsidR="00532B71" w:rsidRPr="00840E3D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</w:t>
      </w:r>
      <w:r w:rsidR="000F2BDD">
        <w:rPr>
          <w:rFonts w:hAnsi="Times New Roman" w:ascii="Times New Roman"/>
          <w:szCs w:val="24"/>
          <w:lang w:val="hr-HR"/>
        </w:rPr>
        <w:t xml:space="preserve">nad gore navedenom pravnom osobom </w:t>
      </w:r>
      <w:r w:rsidRPr="0042162E">
        <w:rPr>
          <w:rFonts w:hAnsi="Times New Roman" w:ascii="Times New Roman"/>
          <w:szCs w:val="24"/>
          <w:lang w:val="hr-HR"/>
        </w:rPr>
        <w:t xml:space="preserve">podnijela je ovome sudu Financijska agencija </w:t>
      </w:r>
      <w:r w:rsidR="0093114E">
        <w:rPr>
          <w:rFonts w:hAnsi="Times New Roman" w:ascii="Times New Roman"/>
          <w:szCs w:val="24"/>
          <w:lang w:val="hr-HR"/>
        </w:rPr>
        <w:t xml:space="preserve">RC Zagreb, Podružnica Zagreb </w:t>
      </w:r>
      <w:r>
        <w:rPr>
          <w:rFonts w:hAnsi="Times New Roman" w:ascii="Times New Roman"/>
          <w:szCs w:val="24"/>
          <w:lang w:val="hr-HR"/>
        </w:rPr>
        <w:t>(dalje: FINA)</w:t>
      </w:r>
      <w:r w:rsidRPr="0042162E">
        <w:rPr>
          <w:rFonts w:hAnsi="Times New Roman" w:ascii="Times New Roman"/>
          <w:szCs w:val="24"/>
          <w:lang w:val="hr-HR"/>
        </w:rPr>
        <w:t xml:space="preserve">, temeljem odredbe čl. 429. </w:t>
      </w:r>
      <w:r w:rsidRPr="0042162E">
        <w:rPr>
          <w:rFonts w:hAnsi="Times New Roman" w:ascii="Times New Roman"/>
          <w:lang w:val="hr-HR"/>
        </w:rPr>
        <w:t>Stečajnog zakona (NN 71/15, dalje SZ)</w:t>
      </w:r>
      <w:r>
        <w:rPr>
          <w:rFonts w:hAnsi="Times New Roman" w:ascii="Times New Roman"/>
          <w:lang w:val="hr-HR"/>
        </w:rPr>
        <w:t xml:space="preserve">, navodeći da su kod dužnika ispunjeni uvjeti iz čl. 428. SZ-a: da dužnik nema zaposlenih, da nisu ispunjeni uvjeti za pokretanje drugog postupka radi brisanja </w:t>
      </w:r>
      <w:r w:rsidR="00532B71">
        <w:rPr>
          <w:rFonts w:hAnsi="Times New Roman" w:ascii="Times New Roman"/>
          <w:lang w:val="hr-HR"/>
        </w:rPr>
        <w:t xml:space="preserve">istog </w:t>
      </w:r>
      <w:r>
        <w:rPr>
          <w:rFonts w:hAnsi="Times New Roman" w:ascii="Times New Roman"/>
          <w:lang w:val="hr-HR"/>
        </w:rPr>
        <w:t>iz sudskog registra te da u Očevidniku redoslijeda osnova za plaćanje (dalje: ORP) dužnik ima evidentirane neizvršene osnove za plaćanje u neprekidnom razdoblju od 120 dana.</w:t>
      </w: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Uz prijedlog FINA dostavlja</w:t>
      </w:r>
      <w:r w:rsidR="00532B71">
        <w:rPr>
          <w:rFonts w:hAnsi="Times New Roman" w:ascii="Times New Roman"/>
          <w:lang w:val="hr-HR"/>
        </w:rPr>
        <w:t xml:space="preserve"> podatke za identifikaciju dužnika, brojeve njegovih bankovnih računa;</w:t>
      </w:r>
      <w:r>
        <w:rPr>
          <w:rFonts w:hAnsi="Times New Roman" w:ascii="Times New Roman"/>
          <w:lang w:val="hr-HR"/>
        </w:rPr>
        <w:t xml:space="preserve">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</w:t>
      </w:r>
      <w:r w:rsidR="00323050">
        <w:rPr>
          <w:rFonts w:hAnsi="Times New Roman" w:ascii="Times New Roman"/>
          <w:lang w:val="hr-HR"/>
        </w:rPr>
        <w:t>21.537,10</w:t>
      </w:r>
      <w:r w:rsidR="0093114E">
        <w:rPr>
          <w:rFonts w:hAnsi="Times New Roman" w:ascii="Times New Roman"/>
          <w:lang w:val="hr-HR"/>
        </w:rPr>
        <w:t xml:space="preserve"> </w:t>
      </w:r>
      <w:r>
        <w:rPr>
          <w:rFonts w:hAnsi="Times New Roman" w:ascii="Times New Roman"/>
          <w:lang w:val="hr-HR"/>
        </w:rPr>
        <w:t xml:space="preserve">kuna na dan </w:t>
      </w:r>
      <w:r w:rsidR="002D1974">
        <w:rPr>
          <w:rFonts w:hAnsi="Times New Roman" w:ascii="Times New Roman"/>
          <w:lang w:val="hr-HR"/>
        </w:rPr>
        <w:t>01. rujna 2015</w:t>
      </w:r>
      <w:r w:rsidR="00323050">
        <w:rPr>
          <w:rFonts w:hAnsi="Times New Roman" w:ascii="Times New Roman"/>
          <w:lang w:val="hr-HR"/>
        </w:rPr>
        <w:t>.</w:t>
      </w: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</w:p>
    <w:p w:rsidRDefault="00532B71" w:rsidP="0042162E" w:rsidR="00532B7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42162E" w:rsidP="0042162E" w:rsidR="00532B7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</w:p>
    <w:p w:rsidRDefault="0093114E" w:rsidP="00532B71" w:rsidR="0093114E">
      <w:pPr>
        <w:ind w:firstLine="720"/>
        <w:jc w:val="both"/>
        <w:rPr>
          <w:rFonts w:hAnsi="Times New Roman" w:ascii="Times New Roman"/>
          <w:lang w:val="hr-HR"/>
        </w:rPr>
      </w:pPr>
    </w:p>
    <w:p w:rsidRDefault="0093114E" w:rsidP="00532B71" w:rsidR="0093114E">
      <w:pPr>
        <w:ind w:firstLine="720"/>
        <w:jc w:val="both"/>
        <w:rPr>
          <w:rFonts w:hAnsi="Times New Roman" w:ascii="Times New Roman"/>
          <w:lang w:val="hr-HR"/>
        </w:rPr>
      </w:pPr>
    </w:p>
    <w:p w:rsidRDefault="0093114E" w:rsidP="00532B71" w:rsidR="0093114E">
      <w:pPr>
        <w:ind w:firstLine="720"/>
        <w:jc w:val="both"/>
        <w:rPr>
          <w:rFonts w:hAnsi="Times New Roman" w:ascii="Times New Roman"/>
          <w:lang w:val="hr-HR"/>
        </w:rPr>
      </w:pPr>
    </w:p>
    <w:p w:rsidRDefault="0093114E" w:rsidP="00532B71" w:rsidR="0093114E">
      <w:pPr>
        <w:ind w:firstLine="720"/>
        <w:jc w:val="both"/>
        <w:rPr>
          <w:rFonts w:hAnsi="Times New Roman" w:ascii="Times New Roman"/>
          <w:lang w:val="hr-HR"/>
        </w:rPr>
      </w:pPr>
    </w:p>
    <w:p w:rsidRDefault="0093114E" w:rsidP="00532B71" w:rsidR="0093114E">
      <w:pPr>
        <w:ind w:firstLine="720"/>
        <w:jc w:val="both"/>
        <w:rPr>
          <w:rFonts w:hAnsi="Times New Roman" w:ascii="Times New Roman"/>
          <w:lang w:val="hr-HR"/>
        </w:rPr>
      </w:pPr>
    </w:p>
    <w:p w:rsidRDefault="0093114E" w:rsidP="00532B71" w:rsidR="0093114E">
      <w:pPr>
        <w:ind w:firstLine="720"/>
        <w:jc w:val="both"/>
        <w:rPr>
          <w:rFonts w:hAnsi="Times New Roman" w:ascii="Times New Roman"/>
          <w:lang w:val="hr-HR"/>
        </w:rPr>
      </w:pPr>
    </w:p>
    <w:p w:rsidRDefault="0093114E" w:rsidP="00532B71" w:rsidR="0093114E">
      <w:pPr>
        <w:ind w:firstLine="720"/>
        <w:jc w:val="both"/>
        <w:rPr>
          <w:rFonts w:hAnsi="Times New Roman" w:ascii="Times New Roman"/>
          <w:lang w:val="hr-HR"/>
        </w:rPr>
      </w:pPr>
    </w:p>
    <w:p w:rsidRDefault="0093114E" w:rsidP="00532B71" w:rsidR="0093114E">
      <w:pPr>
        <w:ind w:firstLine="720"/>
        <w:jc w:val="both"/>
        <w:rPr>
          <w:rFonts w:hAnsi="Times New Roman" w:ascii="Times New Roman"/>
          <w:lang w:val="hr-HR"/>
        </w:rPr>
      </w:pPr>
    </w:p>
    <w:p w:rsidRDefault="000F2BDD" w:rsidP="00532B71" w:rsidR="0042162E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Temeljem gore navedenog proizlazi da je udovoljeno uvjetima iz čl.</w:t>
      </w:r>
      <w:r w:rsidR="0042162E">
        <w:rPr>
          <w:rFonts w:hAnsi="Times New Roman" w:ascii="Times New Roman"/>
          <w:lang w:val="hr-HR"/>
        </w:rPr>
        <w:t xml:space="preserve"> 428. i 429. SZ-a, </w:t>
      </w:r>
      <w:r>
        <w:rPr>
          <w:rFonts w:hAnsi="Times New Roman" w:ascii="Times New Roman"/>
          <w:lang w:val="hr-HR"/>
        </w:rPr>
        <w:t xml:space="preserve">te je stoga </w:t>
      </w:r>
      <w:r w:rsidR="0042162E">
        <w:rPr>
          <w:rFonts w:hAnsi="Times New Roman" w:ascii="Times New Roman"/>
          <w:lang w:val="hr-HR"/>
        </w:rPr>
        <w:t xml:space="preserve">odlučeno kao </w:t>
      </w:r>
      <w:r w:rsidR="00532B71">
        <w:rPr>
          <w:rFonts w:hAnsi="Times New Roman" w:ascii="Times New Roman"/>
          <w:lang w:val="hr-HR"/>
        </w:rPr>
        <w:t>u izreci ovog rješenja</w:t>
      </w:r>
      <w:r>
        <w:rPr>
          <w:rFonts w:hAnsi="Times New Roman" w:ascii="Times New Roman"/>
          <w:lang w:val="hr-HR"/>
        </w:rPr>
        <w:t>, temeljem odredbe čl 428. SZ</w:t>
      </w:r>
      <w:r w:rsidR="00532B71">
        <w:rPr>
          <w:rFonts w:hAnsi="Times New Roman" w:ascii="Times New Roman"/>
          <w:lang w:val="hr-HR"/>
        </w:rPr>
        <w:t>.</w:t>
      </w:r>
    </w:p>
    <w:p w:rsidRDefault="000F2BDD" w:rsidP="00532B71" w:rsidR="000F2BDD">
      <w:pPr>
        <w:jc w:val="center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93114E">
        <w:rPr>
          <w:rFonts w:hAnsi="Times New Roman" w:ascii="Times New Roman"/>
          <w:lang w:val="hr-HR"/>
        </w:rPr>
        <w:t>, 15. siječnja 2016</w:t>
      </w:r>
      <w:r>
        <w:rPr>
          <w:rFonts w:hAnsi="Times New Roman" w:ascii="Times New Roman"/>
          <w:lang w:val="hr-HR"/>
        </w:rPr>
        <w:t>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93114E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93114E" w:rsidP="0093114E" w:rsidR="00D44D4F" w:rsidRPr="0042162E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Zrinka Terlep </w:t>
      </w:r>
      <w:r w:rsidR="00D44D4F">
        <w:rPr>
          <w:rFonts w:hAnsi="Times New Roman" w:ascii="Times New Roman"/>
          <w:lang w:val="hr-HR"/>
        </w:rPr>
        <w:t xml:space="preserve"> v.r.</w:t>
      </w:r>
    </w:p>
    <w:p w:rsidRDefault="00AB7883" w:rsidR="00AB7883" w:rsidRPr="00D44D4F">
      <w:pPr>
        <w:jc w:val="both"/>
        <w:rPr>
          <w:rFonts w:hAnsi="Times New Roman" w:ascii="Times New Roman"/>
          <w:i/>
          <w:szCs w:val="24"/>
          <w:lang w:val="hr-HR"/>
        </w:rPr>
      </w:pPr>
      <w:r w:rsidRPr="00D44D4F">
        <w:rPr>
          <w:rFonts w:hAnsi="Times New Roman" w:ascii="Times New Roman"/>
          <w:i/>
          <w:szCs w:val="24"/>
          <w:lang w:val="hr-HR"/>
        </w:rPr>
        <w:t>Uputa o pravnom lijeku:</w:t>
      </w:r>
    </w:p>
    <w:p w:rsidRDefault="00AB7883" w:rsidR="00AB7883">
      <w:pPr>
        <w:jc w:val="both"/>
        <w:rPr>
          <w:rFonts w:hAnsi="Times New Roman" w:ascii="Times New Roman"/>
          <w:i/>
          <w:szCs w:val="24"/>
          <w:lang w:val="hr-HR"/>
        </w:rPr>
      </w:pPr>
      <w:r w:rsidRPr="00D44D4F">
        <w:rPr>
          <w:rFonts w:hAnsi="Times New Roman" w:ascii="Times New Roman"/>
          <w:i/>
          <w:szCs w:val="24"/>
          <w:lang w:val="hr-HR"/>
        </w:rPr>
        <w:t xml:space="preserve">Protiv ovog 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rješenja </w:t>
      </w:r>
      <w:r w:rsidRPr="00D44D4F">
        <w:rPr>
          <w:rFonts w:hAnsi="Times New Roman" w:ascii="Times New Roman"/>
          <w:i/>
          <w:szCs w:val="24"/>
          <w:lang w:val="hr-HR"/>
        </w:rPr>
        <w:t>dopuštena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 je </w:t>
      </w:r>
      <w:r w:rsidRPr="00D44D4F">
        <w:rPr>
          <w:rFonts w:hAnsi="Times New Roman" w:ascii="Times New Roman"/>
          <w:i/>
          <w:szCs w:val="24"/>
          <w:lang w:val="hr-HR"/>
        </w:rPr>
        <w:t xml:space="preserve"> žalba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 Visokom trgovačkom sudu RH</w:t>
      </w:r>
      <w:r w:rsidR="00D44D4F" w:rsidRPr="00D44D4F">
        <w:rPr>
          <w:rFonts w:hAnsi="Times New Roman" w:ascii="Times New Roman"/>
          <w:i/>
          <w:szCs w:val="24"/>
          <w:lang w:val="hr-HR"/>
        </w:rPr>
        <w:t xml:space="preserve">, 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a koja se podnosi u roku od 8 dana ovome sudu u 3 primjerka. </w:t>
      </w:r>
      <w:r w:rsidRPr="00D44D4F">
        <w:rPr>
          <w:rFonts w:hAnsi="Times New Roman" w:ascii="Times New Roman"/>
          <w:i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F677AE" w:rsidR="00D44D4F" w:rsidRPr="00333CDA">
      <w:pPr>
        <w:jc w:val="both"/>
        <w:rPr>
          <w:rFonts w:hAnsi="Times New Roman" w:ascii="Times New Roman"/>
        </w:rPr>
      </w:pPr>
      <w:r w:rsidRPr="00333CDA">
        <w:rPr>
          <w:rFonts w:hAnsi="Times New Roman" w:ascii="Times New Roman"/>
        </w:rPr>
        <w:t>Za točnost otpravka – ovlašten službenik</w:t>
      </w:r>
    </w:p>
    <w:p w:rsidRDefault="00D44D4F" w:rsidP="00640526" w:rsidR="00D44D4F" w:rsidRPr="00333CD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         </w:t>
      </w:r>
      <w:r w:rsidR="00D22034">
        <w:rPr>
          <w:rFonts w:hAnsi="Times New Roman" w:ascii="Times New Roman"/>
        </w:rPr>
        <w:t>Romana Krsnik</w:t>
      </w:r>
    </w:p>
    <w:p w:rsidRDefault="00D44D4F" w:rsidR="00D44D4F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 w:rsidRPr="00D44D4F">
        <w:rPr>
          <w:rFonts w:hAnsi="Times New Roman" w:ascii="Times New Roman"/>
          <w:szCs w:val="24"/>
          <w:lang w:val="hr-HR"/>
        </w:rPr>
        <w:t>DNa: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532B71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</w:t>
      </w:r>
      <w:r w:rsidR="00532B71">
        <w:rPr>
          <w:rFonts w:hAnsi="Times New Roman" w:ascii="Times New Roman"/>
          <w:szCs w:val="24"/>
          <w:lang w:val="hr-HR"/>
        </w:rPr>
        <w:t xml:space="preserve"> Dužnik</w:t>
      </w:r>
    </w:p>
    <w:p w:rsidRDefault="00532B71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Mrežna stranica e-Oglasne ploče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93114E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284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910B95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D22034">
      <w:rPr>
        <w:rFonts w:hAnsi="Times New Roman" w:ascii="Times New Roman"/>
        <w:lang w:val="hr-HR"/>
      </w:rPr>
      <w:t>51. St-</w:t>
    </w:r>
    <w:r w:rsidR="00323050">
      <w:rPr>
        <w:rFonts w:hAnsi="Times New Roman" w:ascii="Times New Roman"/>
        <w:lang w:val="hr-HR"/>
      </w:rPr>
      <w:t>84</w:t>
    </w:r>
    <w:r w:rsidR="00D22034">
      <w:rPr>
        <w:rFonts w:hAnsi="Times New Roman" w:ascii="Times New Roman"/>
        <w:lang w:val="hr-HR"/>
      </w:rPr>
      <w:t>/</w:t>
    </w:r>
    <w:r w:rsidR="00323050">
      <w:rPr>
        <w:rFonts w:hAnsi="Times New Roman" w:ascii="Times New Roman"/>
        <w:lang w:val="hr-HR"/>
      </w:rPr>
      <w:t>2016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D22034" w:rsidP="00840E3D" w:rsidR="00D22034">
    <w:pPr>
      <w:pStyle w:val="Zaglavlje"/>
      <w:rPr>
        <w:lang w:val="hr-HR"/>
      </w:rPr>
    </w:pPr>
  </w:p>
  <w:p w:rsidRDefault="00840E3D" w:rsidP="00840E3D" w:rsidR="00840E3D" w:rsidRPr="0093114E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Pr="0093114E">
      <w:rPr>
        <w:rFonts w:hAnsi="Times New Roman" w:ascii="Times New Roman"/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93114E" w:rsidRPr="0093114E">
      <w:rPr>
        <w:rFonts w:hAnsi="Times New Roman" w:ascii="Times New Roman"/>
        <w:lang w:val="hr-HR"/>
      </w:rPr>
      <w:t>51. St-</w:t>
    </w:r>
    <w:r w:rsidR="00323050">
      <w:rPr>
        <w:rFonts w:hAnsi="Times New Roman" w:ascii="Times New Roman"/>
        <w:lang w:val="hr-HR"/>
      </w:rPr>
      <w:t>84</w:t>
    </w:r>
    <w:r w:rsidR="0093114E">
      <w:rPr>
        <w:rFonts w:hAnsi="Times New Roman" w:ascii="Times New Roman"/>
        <w:lang w:val="hr-HR"/>
      </w:rPr>
      <w:t>/</w:t>
    </w:r>
    <w:r w:rsidR="00323050">
      <w:rPr>
        <w:rFonts w:hAnsi="Times New Roman" w:ascii="Times New Roman"/>
        <w:lang w:val="hr-HR"/>
      </w:rPr>
      <w:t>2016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D22034" w:rsidP="00840E3D" w:rsidR="00D22034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0F2BDD"/>
    <w:rsid w:val="00112B50"/>
    <w:rsid w:val="00182088"/>
    <w:rsid w:val="002D1974"/>
    <w:rsid w:val="00323050"/>
    <w:rsid w:val="0042162E"/>
    <w:rsid w:val="00490B9C"/>
    <w:rsid w:val="00532B71"/>
    <w:rsid w:val="005940E9"/>
    <w:rsid w:val="006356C5"/>
    <w:rsid w:val="00670CEB"/>
    <w:rsid w:val="00767FA3"/>
    <w:rsid w:val="007A29F9"/>
    <w:rsid w:val="00840E3D"/>
    <w:rsid w:val="00910B95"/>
    <w:rsid w:val="0093114E"/>
    <w:rsid w:val="00997BA9"/>
    <w:rsid w:val="00A95334"/>
    <w:rsid w:val="00AB7883"/>
    <w:rsid w:val="00AF40B4"/>
    <w:rsid w:val="00B03169"/>
    <w:rsid w:val="00C46D2C"/>
    <w:rsid w:val="00CC7931"/>
    <w:rsid w:val="00CF2939"/>
    <w:rsid w:val="00CF6883"/>
    <w:rsid w:val="00D22034"/>
    <w:rsid w:val="00D44D4F"/>
    <w:rsid w:val="00D955F3"/>
    <w:rsid w:val="00DB29D2"/>
    <w:rsid w:val="00DB4528"/>
    <w:rsid w:val="00EE4A83"/>
    <w:rsid w:val="00EE5750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70CE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70CE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70CEB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70CE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70CE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70CE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70CE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70CEB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70CE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70CE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siječnja 2016.</izvorni_sadrzaj>
    <derivirana_varijabla naziv="DomainObject.DatumDonosenjaOdluke_1">15.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St-84/2016-3</izvorni_sadrzaj>
    <derivirana_varijabla naziv="DomainObject.Oznaka_1">St-84/2016-3</derivirana_varijabla>
  </DomainObject.Oznaka>
  <DomainObject.DonositeljOdluke.Ime>
    <izvorni_sadrzaj>Zrinka</izvorni_sadrzaj>
    <derivirana_varijabla naziv="DomainObject.DonositeljOdluke.Ime_1">Zrinka</derivirana_varijabla>
  </DomainObject.DonositeljOdluke.Ime>
  <DomainObject.DonositeljOdluke.Prezime>
    <izvorni_sadrzaj>Terlep</izvorni_sadrzaj>
    <derivirana_varijabla naziv="DomainObject.DonositeljOdluke.Prezime_1">Terlep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</izvorni_sadrzaj>
    <derivirana_varijabla naziv="DomainObject.Predmet.Broj_1">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siječnja 2016.</izvorni_sadrzaj>
    <derivirana_varijabla naziv="DomainObject.Predmet.DatumOsnivanja_1">7.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St-84/2016</izvorni_sadrzaj>
    <derivirana_varijabla naziv="DomainObject.Predmet.OznakaBroj_1">St-84/2016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PANAMA d.o.o.</izvorni_sadrzaj>
    <derivirana_varijabla naziv="DomainObject.Predmet.ProtustrankaFormated_1">  PANAMA d.o.o.</derivirana_varijabla>
  </DomainObject.Predmet.ProtustrankaFormated>
  <DomainObject.Predmet.ProtustrankaFormatedOIB>
    <izvorni_sadrzaj>  PANAMA d.o.o., OIB 02229004791</izvorni_sadrzaj>
    <derivirana_varijabla naziv="DomainObject.Predmet.ProtustrankaFormatedOIB_1">  PANAMA d.o.o., OIB 02229004791</derivirana_varijabla>
  </DomainObject.Predmet.ProtustrankaFormatedOIB>
  <DomainObject.Predmet.ProtustrankaFormatedWithAdress>
    <izvorni_sadrzaj> PANAMA d.o.o., Pitomačka 5, 10000 Zagreb</izvorni_sadrzaj>
    <derivirana_varijabla naziv="DomainObject.Predmet.ProtustrankaFormatedWithAdress_1"> PANAMA d.o.o., Pitomačka 5, 10000 Zagreb</derivirana_varijabla>
  </DomainObject.Predmet.ProtustrankaFormatedWithAdress>
  <DomainObject.Predmet.ProtustrankaFormatedWithAdressOIB>
    <izvorni_sadrzaj> PANAMA d.o.o., OIB 02229004791, Pitomačka 5, 10000 Zagreb</izvorni_sadrzaj>
    <derivirana_varijabla naziv="DomainObject.Predmet.ProtustrankaFormatedWithAdressOIB_1"> PANAMA d.o.o., OIB 02229004791, Pitomačka 5, 10000 Zagreb</derivirana_varijabla>
  </DomainObject.Predmet.ProtustrankaFormatedWithAdressOIB>
  <DomainObject.Predmet.ProtustrankaWithAdress>
    <izvorni_sadrzaj>PANAMA d.o.o. Pitomačka 5, 10000 Zagreb</izvorni_sadrzaj>
    <derivirana_varijabla naziv="DomainObject.Predmet.ProtustrankaWithAdress_1">PANAMA d.o.o. Pitomačka 5, 10000 Zagreb</derivirana_varijabla>
  </DomainObject.Predmet.ProtustrankaWithAdress>
  <DomainObject.Predmet.ProtustrankaWithAdressOIB>
    <izvorni_sadrzaj>PANAMA d.o.o., OIB 02229004791, Pitomačka 5, 10000 Zagreb</izvorni_sadrzaj>
    <derivirana_varijabla naziv="DomainObject.Predmet.ProtustrankaWithAdressOIB_1">PANAMA d.o.o., OIB 02229004791, Pitomačka 5, 10000 Zagreb</derivirana_varijabla>
  </DomainObject.Predmet.ProtustrankaWithAdressOIB>
  <DomainObject.Predmet.ProtustrankaNazivFormated>
    <izvorni_sadrzaj>PANAMA d.o.o.</izvorni_sadrzaj>
    <derivirana_varijabla naziv="DomainObject.Predmet.ProtustrankaNazivFormated_1">PANAMA d.o.o.</derivirana_varijabla>
  </DomainObject.Predmet.ProtustrankaNazivFormated>
  <DomainObject.Predmet.ProtustrankaNazivFormatedOIB>
    <izvorni_sadrzaj>PANAMA d.o.o., OIB 02229004791</izvorni_sadrzaj>
    <derivirana_varijabla naziv="DomainObject.Predmet.ProtustrankaNazivFormatedOIB_1">PANAMA d.o.o., OIB 02229004791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51.St - Z. Terlep</izvorni_sadrzaj>
    <derivirana_varijabla naziv="DomainObject.Predmet.Referada.Naziv_1">51.St - Z. Terlep</derivirana_varijabla>
  </DomainObject.Predmet.Referada.Naziv>
  <DomainObject.Predmet.Referada.Oznaka>
    <izvorni_sadrzaj>51.St</izvorni_sadrzaj>
    <derivirana_varijabla naziv="DomainObject.Predmet.Referada.Oznaka_1">51.St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Zrinka Terlep</izvorni_sadrzaj>
    <derivirana_varijabla naziv="DomainObject.Predmet.Referada.Sudac_1">Zrinka Terlep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51.St - Z. Terlep</izvorni_sadrzaj>
    <derivirana_varijabla naziv="DomainObject.Predmet.TrenutnaLokacijaSpisa.Naziv_1">51.St - Z. Terlep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Krsnik</izvorni_sadrzaj>
    <derivirana_varijabla naziv="DomainObject.Predmet.Zapisnicar_1">Romana Krsnik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PANAMA d.o.o.</item>
    </izvorni_sadrzaj>
    <derivirana_varijabla naziv="DomainObject.Predmet.ProtuStrankaListFormated_1">
      <item>PANAMA d.o.o.</item>
    </derivirana_varijabla>
  </DomainObject.Predmet.ProtuStrankaListFormated>
  <DomainObject.Predmet.ProtuStrankaListFormatedOIB>
    <izvorni_sadrzaj>
      <item>PANAMA d.o.o., OIB 02229004791</item>
    </izvorni_sadrzaj>
    <derivirana_varijabla naziv="DomainObject.Predmet.ProtuStrankaListFormatedOIB_1">
      <item>PANAMA d.o.o., OIB 02229004791</item>
    </derivirana_varijabla>
  </DomainObject.Predmet.ProtuStrankaListFormatedOIB>
  <DomainObject.Predmet.ProtuStrankaListFormatedWithAdress>
    <izvorni_sadrzaj>
      <item>PANAMA d.o.o., Pitomačka 5, 10000 Zagreb</item>
    </izvorni_sadrzaj>
    <derivirana_varijabla naziv="DomainObject.Predmet.ProtuStrankaListFormatedWithAdress_1">
      <item>PANAMA d.o.o., Pitomačka 5, 10000 Zagreb</item>
    </derivirana_varijabla>
  </DomainObject.Predmet.ProtuStrankaListFormatedWithAdress>
  <DomainObject.Predmet.ProtuStrankaListFormatedWithAdressOIB>
    <izvorni_sadrzaj>
      <item>PANAMA d.o.o., OIB 02229004791, Pitomačka 5, 10000 Zagreb</item>
    </izvorni_sadrzaj>
    <derivirana_varijabla naziv="DomainObject.Predmet.ProtuStrankaListFormatedWithAdressOIB_1">
      <item>PANAMA d.o.o., OIB 02229004791, Pitomačka 5, 10000 Zagreb</item>
    </derivirana_varijabla>
  </DomainObject.Predmet.ProtuStrankaListFormatedWithAdressOIB>
  <DomainObject.Predmet.ProtuStrankaListNazivFormated>
    <izvorni_sadrzaj>
      <item>PANAMA d.o.o.</item>
    </izvorni_sadrzaj>
    <derivirana_varijabla naziv="DomainObject.Predmet.ProtuStrankaListNazivFormated_1">
      <item>PANAMA d.o.o.</item>
    </derivirana_varijabla>
  </DomainObject.Predmet.ProtuStrankaListNazivFormated>
  <DomainObject.Predmet.ProtuStrankaListNazivFormatedOIB>
    <izvorni_sadrzaj>
      <item>PANAMA d.o.o., OIB 02229004791</item>
    </izvorni_sadrzaj>
    <derivirana_varijabla naziv="DomainObject.Predmet.ProtuStrankaListNazivFormatedOIB_1">
      <item>PANAMA d.o.o., OIB 02229004791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2016.</izvorni_sadrzaj>
    <derivirana_varijabla naziv="DomainObject.Datum_1">18. siječnja 2016.</derivirana_varijabla>
  </DomainObject.Datum>
  <DomainObject.PoslovniBrojDokumenta>
    <izvorni_sadrzaj>St-84/2016-3</izvorni_sadrzaj>
    <derivirana_varijabla naziv="DomainObject.PoslovniBrojDokumenta_1">St-84/2016-3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PANAMA d.o.o.</izvorni_sadrzaj>
    <derivirana_varijabla naziv="DomainObject.Predmet.ProtustrankaIDrugi_1">PANAMA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PANAMA d.o.o., OIB 02229004791, Pitomačka 5, 10000 Zagreb</izvorni_sadrzaj>
    <derivirana_varijabla naziv="DomainObject.Predmet.ProtustrankaIDrugiAdressOIB_1">PANAMA d.o.o., OIB 02229004791, Pitomačka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PANAMA d.o.o.</item>
    </izvorni_sadrzaj>
    <derivirana_varijabla naziv="DomainObject.Predmet.SudioniciListNaziv_1">
      <item>FINA Regionalni centar Zagreb</item>
      <item>PANAMA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PANAMA d.o.o., OIB 02229004791, Pitomačka 5,10000 Zagreb</item>
    </izvorni_sadrzaj>
    <derivirana_varijabla naziv="DomainObject.Predmet.SudioniciListAdressOIB_1">
      <item>FINA Regionalni centar Zagreb, OIB 85821130368, Trg svibanjskih žrtava 1995. 1,10000 Zagreb</item>
      <item>PANAMA d.o.o., OIB 02229004791, Pitomačka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02229004791</item>
    </izvorni_sadrzaj>
    <derivirana_varijabla naziv="DomainObject.Predmet.SudioniciListNazivOIB_1">
      <item>, OIB 85821130368</item>
      <item>, OIB 02229004791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358</properties:Words>
  <properties:Characters>1902</properties:Characters>
  <properties:Lines>66</properties:Lines>
  <properties:Paragraphs>21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2016-01-15T08:05:00Z</dcterms:created>
  <dc:creator>Sudsko vijeæe</dc:creator>
  <cp:lastModifiedBy>Romana Krsnik</cp:lastModifiedBy>
  <cp:lastPrinted>2016-01-15T12:39:00Z</cp:lastPrinted>
  <dcterms:modified xmlns:xsi="http://www.w3.org/2001/XMLSchema-instance" xsi:type="dcterms:W3CDTF">2016-01-18T09:09:00Z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St-84/2016-3 / Odluka - Rješenje o pokretanju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