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9b750" w14:paraId="689b750" w:rsidRDefault="00AE649C" w:rsidP="00FA5B5E" w:rsidR="00AE649C" w:rsidRPr="00B76F3C">
      <w:pPr>
        <w:pStyle w:val="Naslov3"/>
        <w15:collapsed w:val="false"/>
      </w:pPr>
    </w:p>
    <w:p w:rsidRDefault="00612FD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12FD5" w:rsidP="00612FD5" w:rsidR="00612FD5" w:rsidRPr="00612FD5">
      <w:pPr>
        <w:spacing w:after="0"/>
        <w:jc w:val="right"/>
        <w:rPr>
          <w:rFonts w:cs="Times New Roman" w:eastAsia="Times New Roman"/>
          <w:lang w:eastAsia="hr-HR"/>
        </w:rPr>
      </w:pPr>
      <w:r w:rsidRPr="00612FD5">
        <w:rPr>
          <w:rFonts w:cs="Times New Roman" w:eastAsia="Times New Roman"/>
          <w:lang w:eastAsia="hr-HR"/>
        </w:rPr>
        <w:t>Poslovni broj 3 St-735/2015-7</w:t>
      </w:r>
    </w:p>
    <w:p w:rsidRDefault="00612FD5" w:rsidP="00612FD5" w:rsidR="00612FD5" w:rsidRPr="00612FD5">
      <w:pPr>
        <w:spacing w:after="0"/>
        <w:rPr>
          <w:rFonts w:cs="Times New Roman" w:eastAsia="Times New Roman"/>
          <w:lang w:eastAsia="hr-HR"/>
        </w:rPr>
      </w:pPr>
    </w:p>
    <w:p w:rsidRDefault="00612FD5" w:rsidP="00612FD5" w:rsidR="00612FD5" w:rsidRPr="00612FD5">
      <w:pPr>
        <w:spacing w:after="0"/>
        <w:rPr>
          <w:rFonts w:cs="Times New Roman" w:eastAsia="Times New Roman"/>
          <w:lang w:eastAsia="hr-HR"/>
        </w:rPr>
      </w:pPr>
    </w:p>
    <w:p w:rsidRDefault="00612FD5" w:rsidP="00612FD5" w:rsidR="00612FD5" w:rsidRPr="00612FD5">
      <w:pPr>
        <w:spacing w:after="0"/>
        <w:rPr>
          <w:rFonts w:cs="Times New Roman" w:eastAsia="Times New Roman"/>
          <w:lang w:eastAsia="hr-HR"/>
        </w:rPr>
      </w:pPr>
    </w:p>
    <w:p w:rsidRDefault="00612FD5" w:rsidP="00612FD5" w:rsidR="00612FD5" w:rsidRPr="00612FD5">
      <w:pPr>
        <w:spacing w:after="0"/>
        <w:rPr>
          <w:rFonts w:cs="Times New Roman" w:eastAsia="Times New Roman"/>
          <w:lang w:eastAsia="hr-HR"/>
        </w:rPr>
      </w:pPr>
    </w:p>
    <w:p w:rsidRDefault="00612FD5" w:rsidP="00612FD5" w:rsidR="00612FD5" w:rsidRPr="00612FD5">
      <w:pPr>
        <w:spacing w:after="0"/>
        <w:ind w:firstLine="708"/>
        <w:rPr>
          <w:rFonts w:cs="Times New Roman" w:eastAsia="Times New Roman"/>
          <w:lang w:eastAsia="hr-HR"/>
        </w:rPr>
      </w:pPr>
      <w:r w:rsidRPr="00612FD5">
        <w:rPr>
          <w:rFonts w:cs="Times New Roman" w:eastAsia="Times New Roman"/>
          <w:lang w:eastAsia="hr-HR"/>
        </w:rPr>
        <w:t>REPUBLIKA HRVATSKA</w:t>
      </w:r>
    </w:p>
    <w:p w:rsidRDefault="00612FD5" w:rsidP="00612FD5" w:rsidR="00612FD5" w:rsidRPr="00612FD5">
      <w:pPr>
        <w:spacing w:after="0"/>
        <w:ind w:firstLine="708"/>
        <w:rPr>
          <w:rFonts w:cs="Times New Roman" w:eastAsia="Times New Roman"/>
          <w:lang w:eastAsia="hr-HR"/>
        </w:rPr>
      </w:pPr>
      <w:r w:rsidRPr="00612FD5">
        <w:rPr>
          <w:rFonts w:cs="Times New Roman" w:eastAsia="Times New Roman"/>
          <w:lang w:eastAsia="hr-HR"/>
        </w:rPr>
        <w:t>TRGOVAČKI SUD U ZADRU</w:t>
      </w:r>
    </w:p>
    <w:p w:rsidRDefault="00612FD5" w:rsidP="00612FD5" w:rsidR="00612FD5" w:rsidRPr="00612FD5">
      <w:pPr>
        <w:spacing w:after="0"/>
        <w:ind w:firstLine="708"/>
        <w:rPr>
          <w:rFonts w:cs="Times New Roman" w:eastAsia="Times New Roman"/>
          <w:lang w:eastAsia="hr-HR"/>
        </w:rPr>
      </w:pPr>
      <w:r w:rsidRPr="00612FD5">
        <w:rPr>
          <w:rFonts w:cs="Times New Roman" w:eastAsia="Times New Roman"/>
          <w:lang w:eastAsia="hr-HR"/>
        </w:rPr>
        <w:t>Zadar, Dr. Franje Tuđmana 35</w:t>
      </w:r>
      <w:r w:rsidRPr="00612FD5">
        <w:rPr>
          <w:rFonts w:cs="Times New Roman" w:eastAsia="Times New Roman"/>
          <w:lang w:eastAsia="hr-HR"/>
        </w:rPr>
        <w:tab/>
      </w:r>
      <w:r w:rsidRPr="00612FD5">
        <w:rPr>
          <w:rFonts w:cs="Times New Roman" w:eastAsia="Times New Roman"/>
          <w:lang w:eastAsia="hr-HR"/>
        </w:rPr>
        <w:tab/>
      </w:r>
      <w:r w:rsidRPr="00612FD5">
        <w:rPr>
          <w:rFonts w:cs="Times New Roman" w:eastAsia="Times New Roman"/>
          <w:lang w:eastAsia="hr-HR"/>
        </w:rPr>
        <w:tab/>
      </w:r>
      <w:r w:rsidRPr="00612FD5">
        <w:rPr>
          <w:rFonts w:cs="Times New Roman" w:eastAsia="Times New Roman"/>
          <w:lang w:eastAsia="hr-HR"/>
        </w:rPr>
        <w:tab/>
      </w:r>
      <w:r w:rsidRPr="00612FD5">
        <w:rPr>
          <w:rFonts w:cs="Times New Roman" w:eastAsia="Times New Roman"/>
          <w:lang w:eastAsia="hr-HR"/>
        </w:rPr>
        <w:tab/>
      </w:r>
      <w:r w:rsidRPr="00612FD5">
        <w:rPr>
          <w:rFonts w:cs="Times New Roman" w:eastAsia="Times New Roman"/>
          <w:lang w:eastAsia="hr-HR"/>
        </w:rPr>
        <w:tab/>
      </w:r>
    </w:p>
    <w:p w:rsidRDefault="00612FD5" w:rsidP="00612FD5" w:rsidR="00612FD5" w:rsidRPr="00612FD5">
      <w:pPr>
        <w:spacing w:after="0"/>
        <w:rPr>
          <w:rFonts w:cs="Times New Roman" w:eastAsia="Times New Roman"/>
          <w:lang w:eastAsia="hr-HR"/>
        </w:rPr>
      </w:pPr>
    </w:p>
    <w:p w:rsidRDefault="00612FD5" w:rsidP="00612FD5" w:rsidR="00612FD5" w:rsidRPr="00612FD5">
      <w:pPr>
        <w:spacing w:after="0"/>
        <w:jc w:val="center"/>
        <w:rPr>
          <w:rFonts w:cs="Times New Roman" w:eastAsia="Times New Roman"/>
          <w:lang w:eastAsia="hr-HR"/>
        </w:rPr>
      </w:pPr>
      <w:r w:rsidRPr="00612FD5">
        <w:rPr>
          <w:rFonts w:cs="Times New Roman" w:eastAsia="Times New Roman"/>
          <w:lang w:eastAsia="hr-HR"/>
        </w:rPr>
        <w:t>U  I M E  R E P U B L I K E  H R V A T S K E</w:t>
      </w:r>
    </w:p>
    <w:p w:rsidRDefault="00612FD5" w:rsidP="00612FD5" w:rsidR="00612FD5" w:rsidRPr="00612FD5">
      <w:pPr>
        <w:spacing w:after="0"/>
        <w:jc w:val="center"/>
        <w:rPr>
          <w:rFonts w:cs="Times New Roman" w:eastAsia="Times New Roman"/>
          <w:lang w:eastAsia="hr-HR"/>
        </w:rPr>
      </w:pPr>
    </w:p>
    <w:p w:rsidRDefault="00612FD5" w:rsidP="00612FD5" w:rsidR="00612FD5" w:rsidRPr="00612FD5">
      <w:pPr>
        <w:spacing w:after="0"/>
        <w:jc w:val="center"/>
        <w:rPr>
          <w:rFonts w:cs="Times New Roman" w:eastAsia="Times New Roman"/>
          <w:lang w:eastAsia="hr-HR"/>
        </w:rPr>
      </w:pPr>
      <w:r w:rsidRPr="00612FD5">
        <w:rPr>
          <w:rFonts w:cs="Times New Roman" w:eastAsia="Times New Roman"/>
          <w:lang w:eastAsia="hr-HR"/>
        </w:rPr>
        <w:t>R J E Š E NJ E</w:t>
      </w:r>
    </w:p>
    <w:p w:rsidRDefault="00612FD5" w:rsidP="00612FD5" w:rsidR="00612FD5" w:rsidRPr="00612FD5">
      <w:pPr>
        <w:spacing w:after="0"/>
        <w:jc w:val="center"/>
        <w:rPr>
          <w:rFonts w:cs="Times New Roman" w:eastAsia="Times New Roman"/>
          <w:lang w:eastAsia="hr-HR"/>
        </w:rPr>
      </w:pPr>
    </w:p>
    <w:p w:rsidRDefault="00612FD5" w:rsidP="00612FD5" w:rsidR="00612FD5" w:rsidRPr="00612FD5">
      <w:pPr>
        <w:spacing w:after="0"/>
        <w:jc w:val="both"/>
        <w:rPr>
          <w:rFonts w:cs="Times New Roman" w:eastAsia="Times New Roman"/>
          <w:lang w:eastAsia="hr-HR"/>
        </w:rPr>
      </w:pPr>
      <w:r w:rsidRPr="00612FD5">
        <w:rPr>
          <w:rFonts w:cs="Times New Roman" w:eastAsia="Times New Roman"/>
          <w:lang w:eastAsia="hr-HR"/>
        </w:rPr>
        <w:tab/>
        <w:t xml:space="preserve">Trgovački sud u Zadru, OIB 39670464653, po sutkinji Tini Grgas, pravnoj stvari podnositeljice zahtjeva Financijske agencije, Regionalnog centra Split, Podružnice Zadar, Zadar, Ivana Danila 4, OIB: 85821130368, za provedbu skraćenoga stečajnog postupka nad dužnikom IVAS d.o.o. sa sjedištem u </w:t>
      </w:r>
      <w:proofErr w:type="spellStart"/>
      <w:r w:rsidRPr="00612FD5">
        <w:rPr>
          <w:rFonts w:cs="Times New Roman" w:eastAsia="Times New Roman"/>
          <w:lang w:eastAsia="hr-HR"/>
        </w:rPr>
        <w:t>Pakoštanama</w:t>
      </w:r>
      <w:proofErr w:type="spellEnd"/>
      <w:r w:rsidRPr="00612FD5">
        <w:rPr>
          <w:rFonts w:cs="Times New Roman" w:eastAsia="Times New Roman"/>
          <w:lang w:eastAsia="hr-HR"/>
        </w:rPr>
        <w:t xml:space="preserve">, (Općina </w:t>
      </w:r>
      <w:proofErr w:type="spellStart"/>
      <w:r w:rsidRPr="00612FD5">
        <w:rPr>
          <w:rFonts w:cs="Times New Roman" w:eastAsia="Times New Roman"/>
          <w:lang w:eastAsia="hr-HR"/>
        </w:rPr>
        <w:t>Pakoštane</w:t>
      </w:r>
      <w:proofErr w:type="spellEnd"/>
      <w:r w:rsidRPr="00612FD5">
        <w:rPr>
          <w:rFonts w:cs="Times New Roman" w:eastAsia="Times New Roman"/>
          <w:lang w:eastAsia="hr-HR"/>
        </w:rPr>
        <w:t xml:space="preserve">), Matije Gupca 8, OIB: 38674640956, odlučujući o zahtjevu podnositeljice od 24. studenog 2015., 24. svibnja 2016. </w:t>
      </w:r>
    </w:p>
    <w:p w:rsidRDefault="00612FD5" w:rsidP="00612FD5" w:rsidR="00612FD5" w:rsidRPr="00612FD5">
      <w:pPr>
        <w:spacing w:after="0"/>
        <w:jc w:val="both"/>
        <w:rPr>
          <w:rFonts w:cs="Times New Roman" w:eastAsia="Times New Roman"/>
          <w:lang w:eastAsia="hr-HR"/>
        </w:rPr>
      </w:pPr>
    </w:p>
    <w:p w:rsidRDefault="00612FD5" w:rsidP="00612FD5" w:rsidR="00612FD5" w:rsidRPr="00612FD5">
      <w:pPr>
        <w:spacing w:after="0"/>
        <w:jc w:val="center"/>
        <w:rPr>
          <w:rFonts w:cs="Times New Roman" w:eastAsia="Times New Roman"/>
          <w:lang w:eastAsia="hr-HR"/>
        </w:rPr>
      </w:pPr>
      <w:r w:rsidRPr="00612FD5">
        <w:rPr>
          <w:rFonts w:cs="Times New Roman" w:eastAsia="Times New Roman"/>
          <w:lang w:eastAsia="hr-HR"/>
        </w:rPr>
        <w:t>r i j e š i o   j e</w:t>
      </w:r>
    </w:p>
    <w:p w:rsidRDefault="00612FD5" w:rsidP="00612FD5" w:rsidR="00612FD5" w:rsidRPr="00612FD5">
      <w:pPr>
        <w:tabs>
          <w:tab w:pos="960" w:val="left"/>
        </w:tabs>
        <w:spacing w:after="0"/>
        <w:jc w:val="both"/>
        <w:rPr>
          <w:rFonts w:cs="Times New Roman" w:eastAsia="Times New Roman"/>
          <w:lang w:eastAsia="hr-HR"/>
        </w:rPr>
      </w:pPr>
    </w:p>
    <w:p w:rsidRDefault="00612FD5" w:rsidP="00612FD5" w:rsidR="00612FD5" w:rsidRPr="00612FD5">
      <w:pPr>
        <w:spacing w:after="0"/>
        <w:jc w:val="both"/>
        <w:rPr>
          <w:rFonts w:cs="Times New Roman" w:eastAsia="Times New Roman"/>
          <w:lang w:eastAsia="hr-HR"/>
        </w:rPr>
      </w:pPr>
      <w:r w:rsidRPr="00612FD5">
        <w:rPr>
          <w:rFonts w:cs="Times New Roman" w:eastAsia="Times New Roman"/>
          <w:szCs w:val="20"/>
          <w:lang w:eastAsia="hr-HR"/>
        </w:rPr>
        <w:tab/>
        <w:t>Odbacuje se zahtjev Financijske agencije od 24. studenog 2015. za provedbu skraćenoga stečajnog postupka nad</w:t>
      </w:r>
      <w:r w:rsidRPr="00612FD5">
        <w:rPr>
          <w:rFonts w:cs="Times New Roman" w:eastAsia="Times New Roman"/>
          <w:lang w:eastAsia="hr-HR"/>
        </w:rPr>
        <w:t xml:space="preserve"> dužnikom IVAS d.o.o. sa sjedištem u </w:t>
      </w:r>
      <w:proofErr w:type="spellStart"/>
      <w:r w:rsidRPr="00612FD5">
        <w:rPr>
          <w:rFonts w:cs="Times New Roman" w:eastAsia="Times New Roman"/>
          <w:lang w:eastAsia="hr-HR"/>
        </w:rPr>
        <w:t>Pakoštanama</w:t>
      </w:r>
      <w:proofErr w:type="spellEnd"/>
      <w:r w:rsidRPr="00612FD5">
        <w:rPr>
          <w:rFonts w:cs="Times New Roman" w:eastAsia="Times New Roman"/>
          <w:lang w:eastAsia="hr-HR"/>
        </w:rPr>
        <w:t xml:space="preserve">, (Općina </w:t>
      </w:r>
      <w:proofErr w:type="spellStart"/>
      <w:r w:rsidRPr="00612FD5">
        <w:rPr>
          <w:rFonts w:cs="Times New Roman" w:eastAsia="Times New Roman"/>
          <w:lang w:eastAsia="hr-HR"/>
        </w:rPr>
        <w:t>Pakoštane</w:t>
      </w:r>
      <w:proofErr w:type="spellEnd"/>
      <w:r w:rsidRPr="00612FD5">
        <w:rPr>
          <w:rFonts w:cs="Times New Roman" w:eastAsia="Times New Roman"/>
          <w:lang w:eastAsia="hr-HR"/>
        </w:rPr>
        <w:t xml:space="preserve">), Matije Gupca 8, OIB: 38674640956 kao nedopušten.  </w:t>
      </w:r>
    </w:p>
    <w:p w:rsidRDefault="00612FD5" w:rsidP="00612FD5" w:rsidR="00612FD5" w:rsidRPr="00612FD5">
      <w:pPr>
        <w:spacing w:after="0"/>
        <w:jc w:val="both"/>
        <w:rPr>
          <w:rFonts w:cs="Times New Roman" w:eastAsia="Times New Roman"/>
          <w:szCs w:val="20"/>
          <w:lang w:eastAsia="hr-HR"/>
        </w:rPr>
      </w:pPr>
    </w:p>
    <w:p w:rsidRDefault="00612FD5" w:rsidP="00612FD5" w:rsidR="00612FD5" w:rsidRPr="00612FD5">
      <w:pPr>
        <w:spacing w:after="0"/>
        <w:jc w:val="center"/>
        <w:rPr>
          <w:rFonts w:cs="Times New Roman" w:eastAsia="Times New Roman"/>
          <w:lang w:eastAsia="hr-HR"/>
        </w:rPr>
      </w:pPr>
      <w:r w:rsidRPr="00612FD5">
        <w:rPr>
          <w:rFonts w:cs="Times New Roman" w:eastAsia="Times New Roman"/>
          <w:lang w:eastAsia="hr-HR"/>
        </w:rPr>
        <w:t>Obrazloženje</w:t>
      </w:r>
    </w:p>
    <w:p w:rsidRDefault="00612FD5" w:rsidP="00612FD5" w:rsidR="00612FD5" w:rsidRPr="00612FD5">
      <w:pPr>
        <w:spacing w:after="0"/>
        <w:jc w:val="both"/>
        <w:rPr>
          <w:rFonts w:cs="Times New Roman" w:eastAsia="Times New Roman"/>
          <w:lang w:eastAsia="hr-HR"/>
        </w:rPr>
      </w:pPr>
    </w:p>
    <w:p w:rsidRDefault="00612FD5" w:rsidP="00612FD5" w:rsidR="00612FD5" w:rsidRPr="00612FD5">
      <w:pPr>
        <w:spacing w:after="0"/>
        <w:jc w:val="both"/>
        <w:rPr>
          <w:rFonts w:cs="Times New Roman" w:eastAsia="Times New Roman"/>
          <w:lang w:eastAsia="hr-HR"/>
        </w:rPr>
      </w:pPr>
      <w:r w:rsidRPr="00612FD5">
        <w:rPr>
          <w:rFonts w:cs="Times New Roman" w:eastAsia="Times New Roman"/>
          <w:lang w:eastAsia="hr-HR"/>
        </w:rPr>
        <w:tab/>
        <w:t>Financijska agencija je 24. studenog 2015. podnijela ovom sudu zahtjev za provedbu skraćenoga stečajnog postupka nad uvodno označenim dužnikom navodeći da isti na dan 1. rujna 2015. u Očevidniku redoslijeda osnova za plaćanje ima evidentirane neizvršene osnove za plaćanje u razdoblju od 757 dana u iznosu od 29.933,41 kn te da nema zaposlenih.</w:t>
      </w:r>
    </w:p>
    <w:p w:rsidRDefault="00612FD5" w:rsidP="00612FD5" w:rsidR="00612FD5" w:rsidRPr="00612FD5">
      <w:pPr>
        <w:spacing w:after="0"/>
        <w:jc w:val="both"/>
        <w:rPr>
          <w:rFonts w:cs="Times New Roman" w:eastAsia="Times New Roman"/>
          <w:lang w:eastAsia="hr-HR"/>
        </w:rPr>
      </w:pPr>
      <w:r w:rsidRPr="00612FD5">
        <w:rPr>
          <w:rFonts w:cs="Times New Roman" w:eastAsia="Times New Roman"/>
          <w:lang w:eastAsia="hr-HR"/>
        </w:rPr>
        <w:tab/>
        <w:t xml:space="preserve">Zahtjev podnositeljice je nedopušten. </w:t>
      </w:r>
    </w:p>
    <w:p w:rsidRDefault="00612FD5" w:rsidP="00612FD5" w:rsidR="00612FD5" w:rsidRPr="00612FD5">
      <w:pPr>
        <w:spacing w:after="0"/>
        <w:ind w:firstLine="708"/>
        <w:jc w:val="both"/>
        <w:rPr>
          <w:rFonts w:cs="Times New Roman" w:eastAsia="Times New Roman"/>
          <w:lang w:eastAsia="hr-HR"/>
        </w:rPr>
      </w:pPr>
      <w:r w:rsidRPr="00612FD5">
        <w:rPr>
          <w:rFonts w:cs="Times New Roman" w:eastAsia="Times New Roman"/>
          <w:lang w:eastAsia="hr-HR"/>
        </w:rPr>
        <w:t xml:space="preserve">Odredbom čl. 10. Stečajnog zakona (Narodne novine broj 71/15, dalje: SZ) propisano je da se u </w:t>
      </w:r>
      <w:proofErr w:type="spellStart"/>
      <w:r w:rsidRPr="00612FD5">
        <w:rPr>
          <w:rFonts w:cs="Times New Roman" w:eastAsia="Times New Roman"/>
          <w:lang w:eastAsia="hr-HR"/>
        </w:rPr>
        <w:t>predstečajnom</w:t>
      </w:r>
      <w:proofErr w:type="spellEnd"/>
      <w:r w:rsidRPr="00612FD5">
        <w:rPr>
          <w:rFonts w:cs="Times New Roman" w:eastAsia="Times New Roman"/>
          <w:lang w:eastAsia="hr-HR"/>
        </w:rPr>
        <w:t xml:space="preserve"> i stečajnom postupku na odgovarajući način primjenjuju pravila parničnog postupka u postupku pred trgovačkim sudovima. Nadalje, odredbom čl. 333. st. 2. Zakona o parničnom postupku (Narodne novine broj: 25/13 i 89/14) propisano je da prvostupanjski sud tijekom cijelog postupka po službenoj dužnosti pazi je li stvar pravomoćno presuđena i ako utvrdi da je parnica među istim strankama pokrenuta o zahtjevu o kojem je pravomoćno odlučeno, da će odbaciti tužbu. </w:t>
      </w:r>
    </w:p>
    <w:p w:rsidRDefault="00612FD5" w:rsidP="00612FD5" w:rsidR="00612FD5" w:rsidRPr="00612FD5">
      <w:pPr>
        <w:spacing w:after="0"/>
        <w:ind w:firstLine="708"/>
        <w:jc w:val="both"/>
        <w:rPr>
          <w:rFonts w:cs="Times New Roman" w:eastAsia="Times New Roman"/>
          <w:lang w:eastAsia="hr-HR"/>
        </w:rPr>
      </w:pPr>
      <w:r w:rsidRPr="00612FD5">
        <w:rPr>
          <w:rFonts w:cs="Times New Roman" w:eastAsia="Times New Roman"/>
          <w:lang w:eastAsia="hr-HR"/>
        </w:rPr>
        <w:t xml:space="preserve">Postupajući u skladu s citiranim zakonskim odredbama ovaj sud je po službenoj dužnosti pribavio spis predmeta istog pod poslovnim brojem 3 St-93/15 te je uvidom u potonji utvrđeno da je rješenjem od 2. svibnja 2016. već otvoren i zaključen skraćeni stečajni postupak nad istim dužnikom. </w:t>
      </w:r>
    </w:p>
    <w:p w:rsidRDefault="00612FD5" w:rsidP="00612FD5" w:rsidR="00612FD5" w:rsidRPr="00612FD5">
      <w:pPr>
        <w:spacing w:after="0"/>
        <w:ind w:firstLine="708"/>
        <w:jc w:val="both"/>
        <w:rPr>
          <w:rFonts w:cs="Times New Roman" w:eastAsia="Times New Roman"/>
          <w:lang w:eastAsia="hr-HR"/>
        </w:rPr>
      </w:pPr>
      <w:r w:rsidRPr="00612FD5">
        <w:rPr>
          <w:rFonts w:cs="Times New Roman" w:eastAsia="Times New Roman"/>
          <w:lang w:eastAsia="hr-HR"/>
        </w:rPr>
        <w:lastRenderedPageBreak/>
        <w:t xml:space="preserve">S obzirom da je navedeno rješenje uredno dostavljeno registru ovog suda radi brisanja navedenog dužnika, to u konkretnom slučaju nije ispunjena jedna od kumulativno određenih pretpostavki iz čl. 428. st. 1. podstavka 3. SZ-a za provedbu skraćenog stečajnog postupka nad istim. Naime, ovo posebice i iz razloga jer je stečajni postupak po svojoj pravnoj prirodi postupak generalne ovrhe koji se provodi nad ukupnom imovinom stečajnog dužnika. Kako je stečajnom zapljenom obuhvaćena cjelokupna imovina dužnika, tako nad jednim stečajnim dužnikom nije moguće voditi više istovremenih </w:t>
      </w:r>
      <w:proofErr w:type="spellStart"/>
      <w:r w:rsidRPr="00612FD5">
        <w:rPr>
          <w:rFonts w:cs="Times New Roman" w:eastAsia="Times New Roman"/>
          <w:lang w:eastAsia="hr-HR"/>
        </w:rPr>
        <w:t>insolvencijskih</w:t>
      </w:r>
      <w:proofErr w:type="spellEnd"/>
      <w:r w:rsidRPr="00612FD5">
        <w:rPr>
          <w:rFonts w:cs="Times New Roman" w:eastAsia="Times New Roman"/>
          <w:lang w:eastAsia="hr-HR"/>
        </w:rPr>
        <w:t xml:space="preserve"> postupaka jer se doseg jedne stečajne odluke održava se na sveukupnoj dužnikovoj imovini, pa čak i na one njezine dijelove za koje se u vrijeme vođenja postupka nije znalo da postoji. </w:t>
      </w:r>
    </w:p>
    <w:p w:rsidRDefault="00612FD5" w:rsidP="00612FD5" w:rsidR="00612FD5" w:rsidRPr="00612FD5">
      <w:pPr>
        <w:spacing w:after="0"/>
        <w:ind w:firstLine="708"/>
        <w:jc w:val="both"/>
        <w:rPr>
          <w:rFonts w:cs="Times New Roman" w:eastAsia="Times New Roman"/>
          <w:lang w:eastAsia="hr-HR"/>
        </w:rPr>
      </w:pPr>
      <w:r w:rsidRPr="00612FD5">
        <w:rPr>
          <w:rFonts w:cs="Times New Roman" w:eastAsia="Times New Roman"/>
          <w:lang w:eastAsia="hr-HR"/>
        </w:rPr>
        <w:t xml:space="preserve">Slijedom svega navedenog, a temeljem naprijed citiranih zakonskih odredbi, donesena je odluka kao u izreci rješenja. </w:t>
      </w:r>
    </w:p>
    <w:p w:rsidRDefault="00612FD5" w:rsidP="00612FD5" w:rsidR="00612FD5" w:rsidRPr="00612FD5">
      <w:pPr>
        <w:spacing w:after="0"/>
        <w:ind w:firstLine="708"/>
        <w:jc w:val="both"/>
        <w:rPr>
          <w:rFonts w:cs="Times New Roman" w:eastAsia="Times New Roman"/>
          <w:lang w:eastAsia="hr-HR"/>
        </w:rPr>
      </w:pPr>
    </w:p>
    <w:p w:rsidRDefault="00612FD5" w:rsidP="00612FD5" w:rsidR="00612FD5" w:rsidRPr="00612FD5">
      <w:pPr>
        <w:spacing w:after="0"/>
        <w:ind w:left="705"/>
        <w:jc w:val="center"/>
        <w:rPr>
          <w:rFonts w:cs="Times New Roman" w:eastAsia="Times New Roman"/>
          <w:lang w:eastAsia="hr-HR"/>
        </w:rPr>
      </w:pPr>
    </w:p>
    <w:p w:rsidRDefault="00612FD5" w:rsidP="00612FD5" w:rsidR="00612FD5" w:rsidRPr="00612FD5">
      <w:pPr>
        <w:spacing w:after="0"/>
        <w:ind w:left="705"/>
        <w:jc w:val="center"/>
        <w:rPr>
          <w:rFonts w:cs="Times New Roman" w:eastAsia="Times New Roman"/>
          <w:lang w:eastAsia="hr-HR"/>
        </w:rPr>
      </w:pPr>
      <w:r w:rsidRPr="00612FD5">
        <w:rPr>
          <w:rFonts w:cs="Times New Roman" w:eastAsia="Times New Roman"/>
          <w:lang w:eastAsia="hr-HR"/>
        </w:rPr>
        <w:t xml:space="preserve">U Zadru 24. svibnja 2016. </w:t>
      </w:r>
    </w:p>
    <w:p w:rsidRDefault="00612FD5" w:rsidP="00612FD5" w:rsidR="00612FD5" w:rsidRPr="00612FD5">
      <w:pPr>
        <w:spacing w:after="0"/>
        <w:ind w:left="705"/>
        <w:jc w:val="center"/>
        <w:rPr>
          <w:rFonts w:cs="Times New Roman" w:eastAsia="Times New Roman"/>
          <w:lang w:eastAsia="hr-HR"/>
        </w:rPr>
      </w:pPr>
    </w:p>
    <w:p w:rsidRDefault="00612FD5" w:rsidP="00612FD5" w:rsidR="00612FD5" w:rsidRPr="00612FD5">
      <w:pPr>
        <w:spacing w:after="0"/>
        <w:ind w:left="705"/>
        <w:jc w:val="center"/>
        <w:rPr>
          <w:rFonts w:cs="Times New Roman" w:eastAsia="Times New Roman"/>
          <w:lang w:eastAsia="hr-HR"/>
        </w:rPr>
      </w:pPr>
    </w:p>
    <w:p w:rsidRDefault="00612FD5" w:rsidP="00612FD5" w:rsidR="00612FD5" w:rsidRPr="00612FD5">
      <w:pPr>
        <w:tabs>
          <w:tab w:pos="0" w:val="left"/>
        </w:tabs>
        <w:spacing w:after="0"/>
        <w:jc w:val="right"/>
        <w:rPr>
          <w:rFonts w:cs="Times New Roman" w:eastAsia="Times New Roman"/>
          <w:lang w:eastAsia="hr-HR"/>
        </w:rPr>
      </w:pPr>
      <w:r w:rsidRPr="00612FD5">
        <w:rPr>
          <w:rFonts w:cs="Times New Roman" w:eastAsia="Times New Roman"/>
          <w:lang w:eastAsia="hr-HR"/>
        </w:rPr>
        <w:tab/>
        <w:t xml:space="preserve">                                            Sutkinja:</w:t>
      </w:r>
    </w:p>
    <w:p w:rsidRDefault="00612FD5" w:rsidP="00612FD5" w:rsidR="00612FD5" w:rsidRPr="00612FD5">
      <w:pPr>
        <w:tabs>
          <w:tab w:pos="0" w:val="left"/>
        </w:tabs>
        <w:spacing w:after="0"/>
        <w:jc w:val="right"/>
        <w:rPr>
          <w:rFonts w:cs="Times New Roman" w:eastAsia="Times New Roman"/>
          <w:lang w:eastAsia="hr-HR"/>
        </w:rPr>
      </w:pPr>
      <w:r w:rsidRPr="00612FD5">
        <w:rPr>
          <w:rFonts w:cs="Times New Roman" w:eastAsia="Times New Roman"/>
          <w:lang w:eastAsia="hr-HR"/>
        </w:rPr>
        <w:tab/>
        <w:t xml:space="preserve">                                                                                   Tina Grgas</w:t>
      </w:r>
    </w:p>
    <w:p w:rsidRDefault="00612FD5" w:rsidP="00612FD5" w:rsidR="00612FD5" w:rsidRPr="00612FD5">
      <w:pPr>
        <w:tabs>
          <w:tab w:pos="6840" w:val="left"/>
        </w:tabs>
        <w:spacing w:after="0"/>
        <w:rPr>
          <w:rFonts w:cs="Times New Roman" w:eastAsia="Times New Roman"/>
          <w:lang w:eastAsia="hr-HR"/>
        </w:rPr>
      </w:pPr>
    </w:p>
    <w:p w:rsidRDefault="00612FD5" w:rsidP="00612FD5" w:rsidR="00612FD5" w:rsidRPr="00612FD5">
      <w:pPr>
        <w:tabs>
          <w:tab w:pos="0" w:val="left"/>
        </w:tabs>
        <w:spacing w:after="0"/>
        <w:rPr>
          <w:rFonts w:cs="Times New Roman" w:eastAsia="Times New Roman"/>
          <w:lang w:eastAsia="hr-HR"/>
        </w:rPr>
      </w:pPr>
      <w:r w:rsidRPr="00612FD5">
        <w:rPr>
          <w:rFonts w:cs="Times New Roman" w:eastAsia="Times New Roman"/>
          <w:lang w:eastAsia="hr-HR"/>
        </w:rPr>
        <w:tab/>
      </w:r>
    </w:p>
    <w:p w:rsidRDefault="00612FD5" w:rsidP="00612FD5" w:rsidR="00612FD5" w:rsidRPr="00612FD5">
      <w:pPr>
        <w:tabs>
          <w:tab w:pos="0" w:val="left"/>
        </w:tabs>
        <w:spacing w:after="0"/>
        <w:rPr>
          <w:rFonts w:cs="Times New Roman" w:eastAsia="Times New Roman"/>
          <w:lang w:eastAsia="hr-HR"/>
        </w:rPr>
      </w:pPr>
      <w:r w:rsidRPr="00612FD5">
        <w:rPr>
          <w:rFonts w:cs="Times New Roman" w:eastAsia="Times New Roman"/>
          <w:lang w:eastAsia="hr-HR"/>
        </w:rPr>
        <w:tab/>
        <w:t xml:space="preserve">UPUTA O PRAVNOM LIJEKU: </w:t>
      </w:r>
    </w:p>
    <w:p w:rsidRDefault="00612FD5" w:rsidP="00612FD5" w:rsidR="00612FD5" w:rsidRPr="00612FD5">
      <w:pPr>
        <w:tabs>
          <w:tab w:pos="0" w:val="left"/>
        </w:tabs>
        <w:spacing w:after="0"/>
        <w:jc w:val="both"/>
        <w:rPr>
          <w:rFonts w:cs="Times New Roman" w:eastAsia="Times New Roman"/>
          <w:lang w:eastAsia="hr-HR"/>
        </w:rPr>
      </w:pPr>
      <w:r w:rsidRPr="00612FD5">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612FD5" w:rsidP="00612FD5" w:rsidR="00612FD5" w:rsidRPr="00612FD5">
      <w:pPr>
        <w:tabs>
          <w:tab w:pos="4438" w:val="left"/>
        </w:tabs>
        <w:spacing w:after="0"/>
        <w:jc w:val="both"/>
        <w:rPr>
          <w:rFonts w:cs="Times New Roman" w:eastAsia="Times New Roman"/>
          <w:lang w:eastAsia="hr-HR"/>
        </w:rPr>
      </w:pPr>
    </w:p>
    <w:p w:rsidRDefault="00612FD5" w:rsidP="00612FD5" w:rsidR="00612FD5" w:rsidRPr="00612FD5">
      <w:pPr>
        <w:tabs>
          <w:tab w:pos="4438" w:val="left"/>
        </w:tabs>
        <w:spacing w:after="0"/>
        <w:jc w:val="both"/>
        <w:rPr>
          <w:rFonts w:cs="Times New Roman" w:eastAsia="Times New Roman"/>
          <w:lang w:eastAsia="hr-HR"/>
        </w:rPr>
      </w:pPr>
    </w:p>
    <w:p w:rsidRDefault="00612FD5" w:rsidP="00612FD5" w:rsidR="00612FD5" w:rsidRPr="00612FD5">
      <w:pPr>
        <w:spacing w:after="0"/>
        <w:ind w:firstLine="360"/>
        <w:rPr>
          <w:rFonts w:cs="Times New Roman" w:eastAsia="Times New Roman"/>
          <w:lang w:eastAsia="hr-HR"/>
        </w:rPr>
      </w:pPr>
      <w:r w:rsidRPr="00612FD5">
        <w:rPr>
          <w:rFonts w:cs="Times New Roman" w:eastAsia="Times New Roman"/>
          <w:lang w:eastAsia="hr-HR"/>
        </w:rPr>
        <w:t xml:space="preserve">  </w:t>
      </w:r>
      <w:r w:rsidRPr="00612FD5">
        <w:rPr>
          <w:rFonts w:cs="Times New Roman" w:eastAsia="Times New Roman"/>
          <w:lang w:eastAsia="hr-HR"/>
        </w:rPr>
        <w:tab/>
        <w:t xml:space="preserve">Dostaviti: </w:t>
      </w:r>
    </w:p>
    <w:p w:rsidRDefault="00612FD5" w:rsidP="00612FD5" w:rsidR="00612FD5" w:rsidRPr="00612FD5">
      <w:pPr>
        <w:numPr>
          <w:ilvl w:val="0"/>
          <w:numId w:val="47"/>
        </w:numPr>
        <w:spacing w:after="0"/>
        <w:rPr>
          <w:rFonts w:cs="Times New Roman" w:eastAsia="Times New Roman"/>
          <w:lang w:eastAsia="hr-HR"/>
        </w:rPr>
      </w:pPr>
      <w:r w:rsidRPr="00612FD5">
        <w:rPr>
          <w:rFonts w:cs="Times New Roman" w:eastAsia="Times New Roman"/>
          <w:lang w:eastAsia="hr-HR"/>
        </w:rPr>
        <w:t xml:space="preserve">Podnositeljici zahtjeva </w:t>
      </w:r>
    </w:p>
    <w:p w:rsidRDefault="00612FD5" w:rsidP="00612FD5" w:rsidR="00612FD5" w:rsidRPr="00612FD5">
      <w:pPr>
        <w:numPr>
          <w:ilvl w:val="0"/>
          <w:numId w:val="47"/>
        </w:numPr>
        <w:spacing w:after="0"/>
        <w:rPr>
          <w:rFonts w:cs="Times New Roman" w:eastAsia="Times New Roman"/>
          <w:lang w:eastAsia="hr-HR"/>
        </w:rPr>
      </w:pPr>
      <w:r w:rsidRPr="00612FD5">
        <w:rPr>
          <w:rFonts w:cs="Times New Roman" w:eastAsia="Times New Roman"/>
          <w:lang w:eastAsia="hr-HR"/>
        </w:rPr>
        <w:t xml:space="preserve">Dužniku </w:t>
      </w:r>
    </w:p>
    <w:p w:rsidRDefault="00612FD5" w:rsidP="00612FD5" w:rsidR="00612FD5" w:rsidRPr="00612FD5">
      <w:pPr>
        <w:numPr>
          <w:ilvl w:val="0"/>
          <w:numId w:val="47"/>
        </w:numPr>
        <w:spacing w:after="0"/>
        <w:rPr>
          <w:rFonts w:cs="Times New Roman" w:eastAsia="Times New Roman"/>
          <w:lang w:eastAsia="hr-HR"/>
        </w:rPr>
      </w:pPr>
      <w:r w:rsidRPr="00612FD5">
        <w:rPr>
          <w:rFonts w:cs="Times New Roman" w:eastAsia="Times New Roman"/>
          <w:lang w:eastAsia="hr-HR"/>
        </w:rPr>
        <w:t xml:space="preserve">svima putem e-Oglasne ploče suda </w:t>
      </w:r>
    </w:p>
    <w:p w:rsidRDefault="00612FD5" w:rsidP="00612FD5" w:rsidR="00612FD5" w:rsidRPr="00612FD5">
      <w:pPr>
        <w:numPr>
          <w:ilvl w:val="0"/>
          <w:numId w:val="47"/>
        </w:numPr>
        <w:spacing w:after="0"/>
        <w:rPr>
          <w:rFonts w:cs="Times New Roman" w:eastAsia="Times New Roman"/>
          <w:lang w:eastAsia="hr-HR"/>
        </w:rPr>
      </w:pPr>
      <w:r w:rsidRPr="00612FD5">
        <w:rPr>
          <w:rFonts w:cs="Times New Roman" w:eastAsia="Times New Roman"/>
          <w:lang w:eastAsia="hr-HR"/>
        </w:rPr>
        <w:t xml:space="preserve">U spis </w:t>
      </w:r>
    </w:p>
    <w:p w:rsidRDefault="00612FD5" w:rsidP="00612FD5" w:rsidR="00612FD5" w:rsidRPr="00612FD5">
      <w:pPr>
        <w:spacing w:after="0"/>
        <w:rPr>
          <w:rFonts w:cs="Times New Roman" w:eastAsia="Times New Roman"/>
          <w:lang w:eastAsia="hr-HR"/>
        </w:rPr>
      </w:pPr>
    </w:p>
    <w:p w:rsidRDefault="00612FD5" w:rsidP="00612FD5" w:rsidR="00612FD5" w:rsidRPr="00612FD5">
      <w:pPr>
        <w:spacing w:after="0"/>
        <w:rPr>
          <w:rFonts w:cs="Times New Roman" w:eastAsia="Times New Roman"/>
          <w:lang w:eastAsia="hr-HR"/>
        </w:rPr>
      </w:pPr>
    </w:p>
    <w:p w:rsidRDefault="00612FD5" w:rsidP="00612FD5" w:rsidR="00612FD5" w:rsidRPr="00612FD5">
      <w:pPr>
        <w:spacing w:after="0"/>
        <w:rPr>
          <w:rFonts w:cs="Times New Roman" w:eastAsia="Times New Roman"/>
          <w:lang w:eastAsia="hr-HR"/>
        </w:rPr>
      </w:pPr>
    </w:p>
    <w:p w:rsidRDefault="00612FD5" w:rsidP="00612FD5" w:rsidR="00612FD5" w:rsidRPr="00612FD5">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2FD5"/>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62763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St-735/2015-5</izvorni_sadrzaj>
    <derivirana_varijabla naziv="DomainObject.Oznaka_1">St-735/2015-5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St-735/2015</izvorni_sadrzaj>
    <derivirana_varijabla naziv="DomainObject.Predmet.OznakaBroj_1">St-735/2015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spisu st-93/15</izvorni_sadrzaj>
    <derivirana_varijabla naziv="DomainObject.Predmet.PrimjedbaSuca_1">u spisu st-93/15</derivirana_varijabla>
  </DomainObject.Predmet.PrimjedbaSuca>
  <DomainObject.Predmet.PrimjedbaUpisnicara>
    <izvorni_sadrzaj/>
    <derivirana_varijabla naziv="DomainObject.Predmet.PrimjedbaUpisnicara_1"/>
  </DomainObject.Predmet.PrimjedbaUpisnicara>
  <DomainObject.Predmet.ProtustrankaFormated>
    <izvorni_sadrzaj>  IVAS društvo s ograničenom odgovornošću za građenje</izvorni_sadrzaj>
    <derivirana_varijabla naziv="DomainObject.Predmet.ProtustrankaFormated_1">  IVAS društvo s ograničenom odgovornošću za građenje</derivirana_varijabla>
  </DomainObject.Predmet.ProtustrankaFormated>
  <DomainObject.Predmet.ProtustrankaFormatedOIB>
    <izvorni_sadrzaj>  IVAS društvo s ograničenom odgovornošću za građenje, OIB 38674640956</izvorni_sadrzaj>
    <derivirana_varijabla naziv="DomainObject.Predmet.ProtustrankaFormatedOIB_1">  IVAS društvo s ograničenom odgovornošću za građenje, OIB 38674640956</derivirana_varijabla>
  </DomainObject.Predmet.ProtustrankaFormatedOIB>
  <DomainObject.Predmet.ProtustrankaFormatedWithAdress>
    <izvorni_sadrzaj> IVAS društvo s ograničenom odgovornošću za građenje, Matije Gupca 8, 23210 Pakoštane</izvorni_sadrzaj>
    <derivirana_varijabla naziv="DomainObject.Predmet.ProtustrankaFormatedWithAdress_1"> IVAS društvo s ograničenom odgovornošću za građenje, Matije Gupca 8, 23210 Pakoštane</derivirana_varijabla>
  </DomainObject.Predmet.ProtustrankaFormatedWithAdress>
  <DomainObject.Predmet.ProtustrankaFormatedWithAdressOIB>
    <izvorni_sadrzaj> IVAS društvo s ograničenom odgovornošću za građenje, OIB 38674640956, Matije Gupca 8, 23210 Pakoštane</izvorni_sadrzaj>
    <derivirana_varijabla naziv="DomainObject.Predmet.ProtustrankaFormatedWithAdressOIB_1"> IVAS društvo s ograničenom odgovornošću za građenje, OIB 38674640956, Matije Gupca 8, 23210 Pakoštane</derivirana_varijabla>
  </DomainObject.Predmet.ProtustrankaFormatedWithAdressOIB>
  <DomainObject.Predmet.ProtustrankaWithAdress>
    <izvorni_sadrzaj>IVAS društvo s ograničenom odgovornošću za građenje Matije Gupca 8, 23210 Pakoštane</izvorni_sadrzaj>
    <derivirana_varijabla naziv="DomainObject.Predmet.ProtustrankaWithAdress_1">IVAS društvo s ograničenom odgovornošću za građenje Matije Gupca 8, 23210 Pakoštane</derivirana_varijabla>
  </DomainObject.Predmet.ProtustrankaWithAdress>
  <DomainObject.Predmet.ProtustrankaWithAdressOIB>
    <izvorni_sadrzaj>IVAS društvo s ograničenom odgovornošću za građenje, OIB 38674640956, Matije Gupca 8, 23210 Pakoštane</izvorni_sadrzaj>
    <derivirana_varijabla naziv="DomainObject.Predmet.ProtustrankaWithAdressOIB_1">IVAS društvo s ograničenom odgovornošću za građenje, OIB 38674640956, Matije Gupca 8, 23210 Pakoštane</derivirana_varijabla>
  </DomainObject.Predmet.ProtustrankaWithAdressOIB>
  <DomainObject.Predmet.ProtustrankaNazivFormated>
    <izvorni_sadrzaj>IVAS društvo s ograničenom odgovornošću za građenje</izvorni_sadrzaj>
    <derivirana_varijabla naziv="DomainObject.Predmet.ProtustrankaNazivFormated_1">IVAS društvo s ograničenom odgovornošću za građenje</derivirana_varijabla>
  </DomainObject.Predmet.ProtustrankaNazivFormated>
  <DomainObject.Predmet.ProtustrankaNazivFormatedOIB>
    <izvorni_sadrzaj>IVAS društvo s ograničenom odgovornošću za građenje, OIB 38674640956</izvorni_sadrzaj>
    <derivirana_varijabla naziv="DomainObject.Predmet.ProtustrankaNazivFormatedOIB_1">IVAS društvo s ograničenom odgovornošću za građenje, OIB 38674640956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29933.41</izvorni_sadrzaj>
    <derivirana_varijabla naziv="DomainObject.Predmet.TrenutnaVrijednost_1">29933.41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IVAS društvo s ograničenom odgovornošću za građenje</item>
    </izvorni_sadrzaj>
    <derivirana_varijabla naziv="DomainObject.Predmet.ProtuStrankaListFormated_1">
      <item>IVAS društvo s ograničenom odgovornošću za građenje</item>
    </derivirana_varijabla>
  </DomainObject.Predmet.ProtuStrankaListFormated>
  <DomainObject.Predmet.ProtuStrankaListFormatedOIB>
    <izvorni_sadrzaj>
      <item>IVAS društvo s ograničenom odgovornošću za građenje, OIB 38674640956</item>
    </izvorni_sadrzaj>
    <derivirana_varijabla naziv="DomainObject.Predmet.ProtuStrankaListFormatedOIB_1">
      <item>IVAS društvo s ograničenom odgovornošću za građenje, OIB 38674640956</item>
    </derivirana_varijabla>
  </DomainObject.Predmet.ProtuStrankaListFormatedOIB>
  <DomainObject.Predmet.ProtuStrankaListFormatedWithAdress>
    <izvorni_sadrzaj>
      <item>IVAS društvo s ograničenom odgovornošću za građenje, Matije Gupca 8, 23210 Pakoštane</item>
    </izvorni_sadrzaj>
    <derivirana_varijabla naziv="DomainObject.Predmet.ProtuStrankaListFormatedWithAdress_1">
      <item>IVAS društvo s ograničenom odgovornošću za građenje, Matije Gupca 8, 23210 Pakoštane</item>
    </derivirana_varijabla>
  </DomainObject.Predmet.ProtuStrankaListFormatedWithAdress>
  <DomainObject.Predmet.ProtuStrankaListFormatedWithAdressOIB>
    <izvorni_sadrzaj>
      <item>IVAS društvo s ograničenom odgovornošću za građenje, OIB 38674640956, Matije Gupca 8, 23210 Pakoštane</item>
    </izvorni_sadrzaj>
    <derivirana_varijabla naziv="DomainObject.Predmet.ProtuStrankaListFormatedWithAdressOIB_1">
      <item>IVAS društvo s ograničenom odgovornošću za građenje, OIB 38674640956, Matije Gupca 8, 23210 Pakoštane</item>
    </derivirana_varijabla>
  </DomainObject.Predmet.ProtuStrankaListFormatedWithAdressOIB>
  <DomainObject.Predmet.ProtuStrankaListNazivFormated>
    <izvorni_sadrzaj>
      <item>IVAS društvo s ograničenom odgovornošću za građenje</item>
    </izvorni_sadrzaj>
    <derivirana_varijabla naziv="DomainObject.Predmet.ProtuStrankaListNazivFormated_1">
      <item>IVAS društvo s ograničenom odgovornošću za građenje</item>
    </derivirana_varijabla>
  </DomainObject.Predmet.ProtuStrankaListNazivFormated>
  <DomainObject.Predmet.ProtuStrankaListNazivFormatedOIB>
    <izvorni_sadrzaj>
      <item>IVAS društvo s ograničenom odgovornošću za građenje, OIB 38674640956</item>
    </izvorni_sadrzaj>
    <derivirana_varijabla naziv="DomainObject.Predmet.ProtuStrankaListNazivFormatedOIB_1">
      <item>IVAS društvo s ograničenom odgovornošću za građenje, OIB 38674640956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St-735/2015-5</izvorni_sadrzaj>
    <derivirana_varijabla naziv="DomainObject.PoslovniBrojDokumenta_1">St-735/2015-5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IVAS društvo s ograničenom odgovornošću za građenje</izvorni_sadrzaj>
    <derivirana_varijabla naziv="DomainObject.Predmet.ProtustrankaIDrugi_1">IVAS društvo s ograničenom odgovornošću za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IVAS društvo s ograničenom odgovornošću za građenje, OIB 38674640956, Matije Gupca 8, 23210 Pakoštane</izvorni_sadrzaj>
    <derivirana_varijabla naziv="DomainObject.Predmet.ProtustrankaIDrugiAdressOIB_1">IVAS društvo s ograničenom odgovornošću za građenje, OIB 38674640956, Matije Gupca 8,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IVAS društvo s ograničenom odgovornošću za građenje</item>
    </izvorni_sadrzaj>
    <derivirana_varijabla naziv="DomainObject.Predmet.SudioniciListNaziv_1">
      <item>FINA</item>
      <item>IVAS društvo s ograničenom odgovornošću za građenje</item>
    </derivirana_varijabla>
  </DomainObject.Predmet.SudioniciListNaziv>
  <DomainObject.Predmet.SudioniciListAdressOIB>
    <izvorni_sadrzaj>
      <item>FINA, OIB 85821130368</item>
      <item>IVAS društvo s ograničenom odgovornošću za građenje, OIB 38674640956, Matije Gupca 8,23210 Pakoštane</item>
    </izvorni_sadrzaj>
    <derivirana_varijabla naziv="DomainObject.Predmet.SudioniciListAdressOIB_1">
      <item>FINA, OIB 85821130368</item>
      <item>IVAS društvo s ograničenom odgovornošću za građenje, OIB 38674640956, Matije Gupca 8,23210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7673E6-388F-4211-A2D0-E41F549E2D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553</properties:Words>
  <properties:Characters>2967</properties:Characters>
  <properties:Lines>87</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2016-05-24T08:57:00Z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St-735/2015-5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