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1245c8e" w14:paraId="1245c8e" w:rsidRDefault="00617553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17553">
        <w:rPr>
          <w:rFonts w:cs="Times New Roman" w:hAnsi="Times New Roman" w:ascii="Times New Roman"/>
          <w:sz w:val="24"/>
          <w:szCs w:val="24"/>
        </w:rPr>
        <w:t>Poslovni broj: 4. St-</w:t>
      </w:r>
      <w:r w:rsidR="00852DC4">
        <w:rPr>
          <w:rFonts w:cs="Times New Roman" w:hAnsi="Times New Roman" w:ascii="Times New Roman"/>
          <w:sz w:val="24"/>
          <w:szCs w:val="24"/>
        </w:rPr>
        <w:t>99/2018-30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3B2128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>
        <w:rPr>
          <w:rFonts w:cs="Times New Roman" w:hAnsi="Times New Roman" w:ascii="Times New Roman"/>
          <w:spacing w:val="10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852DC4" w:rsidRPr="00852DC4">
        <w:rPr>
          <w:rFonts w:cs="Times New Roman" w:hAnsi="Times New Roman" w:ascii="Times New Roman"/>
          <w:sz w:val="24"/>
          <w:szCs w:val="24"/>
        </w:rPr>
        <w:t>RAPA j.d.o.o. u stečaju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52DC4" w:rsidRPr="00852DC4">
        <w:rPr>
          <w:rFonts w:cs="Times New Roman" w:hAnsi="Times New Roman" w:ascii="Times New Roman"/>
          <w:sz w:val="24"/>
          <w:szCs w:val="24"/>
        </w:rPr>
        <w:t>Mandićeva</w:t>
      </w:r>
      <w:proofErr w:type="spellEnd"/>
      <w:r w:rsidR="00852DC4" w:rsidRPr="00852DC4">
        <w:rPr>
          <w:rFonts w:cs="Times New Roman" w:hAnsi="Times New Roman" w:ascii="Times New Roman"/>
          <w:sz w:val="24"/>
          <w:szCs w:val="24"/>
        </w:rPr>
        <w:t xml:space="preserve"> 78</w:t>
      </w:r>
      <w:r w:rsidR="00852DC4">
        <w:rPr>
          <w:rFonts w:cs="Times New Roman" w:hAnsi="Times New Roman" w:ascii="Times New Roman"/>
          <w:sz w:val="24"/>
          <w:szCs w:val="24"/>
        </w:rPr>
        <w:t xml:space="preserve">, Split, OIB: </w:t>
      </w:r>
      <w:r w:rsidR="00852DC4" w:rsidRPr="00852DC4">
        <w:rPr>
          <w:rFonts w:cs="Times New Roman" w:hAnsi="Times New Roman" w:ascii="Times New Roman"/>
          <w:sz w:val="24"/>
          <w:szCs w:val="24"/>
        </w:rPr>
        <w:t>09251537852</w:t>
      </w:r>
      <w:r w:rsidR="00852DC4">
        <w:rPr>
          <w:rFonts w:cs="Times New Roman" w:hAnsi="Times New Roman" w:ascii="Times New Roman"/>
          <w:sz w:val="24"/>
          <w:szCs w:val="24"/>
        </w:rPr>
        <w:t>, 2. srpnja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6431FC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852DC4">
        <w:rPr>
          <w:rFonts w:cs="Times New Roman" w:hAnsi="Times New Roman" w:ascii="Times New Roman"/>
          <w:sz w:val="24"/>
          <w:szCs w:val="24"/>
        </w:rPr>
        <w:t>2. srpnja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</w:t>
      </w:r>
      <w:r w:rsidR="00EB1B9A">
        <w:rPr>
          <w:rFonts w:cs="Times New Roman" w:hAnsi="Times New Roman" w:ascii="Times New Roman"/>
          <w:sz w:val="24"/>
          <w:szCs w:val="24"/>
        </w:rPr>
        <w:t xml:space="preserve"> </w:t>
      </w:r>
      <w:r w:rsidR="006431FC">
        <w:rPr>
          <w:rFonts w:cs="Times New Roman" w:hAnsi="Times New Roman" w:ascii="Times New Roman"/>
          <w:sz w:val="24"/>
          <w:szCs w:val="24"/>
        </w:rPr>
        <w:t xml:space="preserve">izvješće o gospodarskom položaju dužnika i njegovim uzrocima sa prilozima, </w:t>
      </w:r>
      <w:r w:rsidR="00EB1B9A">
        <w:rPr>
          <w:rFonts w:cs="Times New Roman" w:hAnsi="Times New Roman" w:ascii="Times New Roman"/>
          <w:sz w:val="24"/>
          <w:szCs w:val="24"/>
        </w:rPr>
        <w:t xml:space="preserve">tablica prijavljenih tražbina, </w:t>
      </w:r>
      <w:proofErr w:type="spellStart"/>
      <w:r w:rsidR="00EB1B9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EB1B9A">
        <w:rPr>
          <w:rFonts w:cs="Times New Roman" w:hAnsi="Times New Roman" w:ascii="Times New Roman"/>
          <w:sz w:val="24"/>
          <w:szCs w:val="24"/>
        </w:rPr>
        <w:t xml:space="preserve"> i izlučnih prava</w:t>
      </w:r>
      <w:r w:rsidR="006431FC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852DC4">
        <w:rPr>
          <w:rFonts w:cs="Times New Roman" w:hAnsi="Times New Roman" w:ascii="Times New Roman"/>
          <w:sz w:val="24"/>
          <w:szCs w:val="24"/>
        </w:rPr>
        <w:t>9. srpnja</w:t>
      </w:r>
      <w:r>
        <w:rPr>
          <w:rFonts w:cs="Times New Roman" w:hAnsi="Times New Roman" w:ascii="Times New Roman"/>
          <w:sz w:val="24"/>
          <w:szCs w:val="24"/>
        </w:rPr>
        <w:t xml:space="preserve">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17553">
        <w:rPr>
          <w:rFonts w:cs="Times New Roman" w:hAnsi="Times New Roman" w:ascii="Times New Roman"/>
          <w:sz w:val="24"/>
          <w:szCs w:val="24"/>
        </w:rPr>
        <w:t xml:space="preserve">, </w:t>
      </w:r>
      <w:r w:rsidR="00852DC4">
        <w:rPr>
          <w:rFonts w:cs="Times New Roman" w:hAnsi="Times New Roman" w:ascii="Times New Roman"/>
          <w:sz w:val="24"/>
          <w:szCs w:val="24"/>
        </w:rPr>
        <w:t>2. srpnja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4B0D45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4B0D45">
        <w:rPr>
          <w:rFonts w:cs="Times New Roman" w:hAnsi="Times New Roman" w:ascii="Times New Roman"/>
          <w:sz w:val="24"/>
          <w:szCs w:val="24"/>
        </w:rPr>
        <w:t>,v.r.</w:t>
      </w:r>
    </w:p>
    <w:p w:rsidRDefault="004B0D45" w:rsidP="0071700F" w:rsidR="004B0D4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4B0D45" w:rsidP="004B0D45" w:rsidR="004B0D45" w:rsidRPr="0085560D">
      <w:pPr>
        <w:pStyle w:val="Bezproreda"/>
        <w:ind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A78A5"/>
    <w:rsid w:val="002B0F4D"/>
    <w:rsid w:val="002E01D9"/>
    <w:rsid w:val="003112C5"/>
    <w:rsid w:val="003A07F3"/>
    <w:rsid w:val="003B2128"/>
    <w:rsid w:val="003C2F22"/>
    <w:rsid w:val="00417EA6"/>
    <w:rsid w:val="004B0D45"/>
    <w:rsid w:val="005D18C7"/>
    <w:rsid w:val="00617553"/>
    <w:rsid w:val="006431FC"/>
    <w:rsid w:val="0069426F"/>
    <w:rsid w:val="0071519E"/>
    <w:rsid w:val="007F7A84"/>
    <w:rsid w:val="00814EDB"/>
    <w:rsid w:val="00815142"/>
    <w:rsid w:val="00852DC4"/>
    <w:rsid w:val="00853B3E"/>
    <w:rsid w:val="00854A6D"/>
    <w:rsid w:val="008E3CDD"/>
    <w:rsid w:val="00981D37"/>
    <w:rsid w:val="00A51DE9"/>
    <w:rsid w:val="00B7506F"/>
    <w:rsid w:val="00CD40DF"/>
    <w:rsid w:val="00DD0D50"/>
    <w:rsid w:val="00E977CA"/>
    <w:rsid w:val="00EB1B9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0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D4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0D4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0D4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0D4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0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D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0D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0D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0D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RAPA jednostavno društvo s ograničenom odgovornošću za građenje i usluge u stečaju</izvorni_sadrzaj>
    <derivirana_varijabla naziv="DomainObject.Predmet.ProtustrankaFormated_1">  RAPA jednostavno društvo s ograničenom odgovornošću za građenje i usluge u stečaju</derivirana_varijabla>
  </DomainObject.Predmet.ProtustrankaFormated>
  <DomainObject.Predmet.ProtustrankaFormatedOIB>
    <izvorni_sadrzaj>  RAPA jednostavno društvo s ograničenom odgovornošću za građenje i usluge u stečaju, OIB 09251537852</izvorni_sadrzaj>
    <derivirana_varijabla naziv="DomainObject.Predmet.ProtustrankaFormatedOIB_1">  RAPA jednostavno društvo s ograničenom odgovornošću za građenje i usluge u stečaju, OIB 09251537852</derivirana_varijabla>
  </DomainObject.Predmet.ProtustrankaFormatedOIB>
  <DomainObject.Predmet.ProtustrankaFormatedWithAdress>
    <izvorni_sadrzaj> RAPA jednostavno društvo s ograničenom odgovornošću za građenje i usluge u stečaju, Mandićeva 78, 21000 Split</izvorni_sadrzaj>
    <derivirana_varijabla naziv="DomainObject.Predmet.ProtustrankaFormatedWithAdress_1"> RAPA jednostavno društvo s ograničenom odgovornošću za građenje i usluge u stečaju, Mandićeva 78, 21000 Split</derivirana_varijabla>
  </DomainObject.Predmet.ProtustrankaFormatedWithAdress>
  <DomainObject.Predmet.ProtustrankaFormatedWithAdressOIB>
    <izvorni_sadrzaj> RAPA jednostavno društvo s ograničenom odgovornošću za građenje i usluge u stečaju, OIB 09251537852, Mandićeva 78, 21000 Split</izvorni_sadrzaj>
    <derivirana_varijabla naziv="DomainObject.Predmet.ProtustrankaFormatedWithAdressOIB_1"> RAPA jednostavno društvo s ograničenom odgovornošću za građenje i usluge u stečaju, OIB 09251537852, Mandićeva 78, 21000 Split</derivirana_varijabla>
  </DomainObject.Predmet.ProtustrankaFormatedWithAdressOIB>
  <DomainObject.Predmet.ProtustrankaWithAdress>
    <izvorni_sadrzaj>RAPA jednostavno društvo s ograničenom odgovornošću za građenje i usluge u stečaju Mandićeva 78, 21000 Split</izvorni_sadrzaj>
    <derivirana_varijabla naziv="DomainObject.Predmet.ProtustrankaWithAdress_1">RAPA jednostavno društvo s ograničenom odgovornošću za građenje i usluge u stečaju Mandićeva 78, 21000 Split</derivirana_varijabla>
  </DomainObject.Predmet.ProtustrankaWithAdress>
  <DomainObject.Predmet.ProtustrankaWithAdressOIB>
    <izvorni_sadrzaj>RAPA jednostavno društvo s ograničenom odgovornošću za građenje i usluge u stečaju, OIB 09251537852, Mandićeva 78, 21000 Split</izvorni_sadrzaj>
    <derivirana_varijabla naziv="DomainObject.Predmet.ProtustrankaWithAdressOIB_1">RAPA jednostavno društvo s ograničenom odgovornošću za građenje i usluge u stečaju, OIB 09251537852, Mandićeva 78, 21000 Split</derivirana_varijabla>
  </DomainObject.Predmet.ProtustrankaWithAdressOIB>
  <DomainObject.Predmet.ProtustrankaNazivFormated>
    <izvorni_sadrzaj>RAPA jednostavno društvo s ograničenom odgovornošću za građenje i usluge u stečaju</izvorni_sadrzaj>
    <derivirana_varijabla naziv="DomainObject.Predmet.ProtustrankaNazivFormated_1">RAPA jednostavno društvo s ograničenom odgovornošću za građenje i usluge u stečaju</derivirana_varijabla>
  </DomainObject.Predmet.ProtustrankaNazivFormated>
  <DomainObject.Predmet.ProtustrankaNazivFormatedOIB>
    <izvorni_sadrzaj>RAPA jednostavno društvo s ograničenom odgovornošću za građenje i usluge u stečaju, OIB 09251537852</izvorni_sadrzaj>
    <derivirana_varijabla naziv="DomainObject.Predmet.ProtustrankaNazivFormatedOIB_1">RAPA jednostavno društvo s ograničenom odgovornošću za građenje i usluge u stečaju, OIB 09251537852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50632.77</izvorni_sadrzaj>
    <derivirana_varijabla naziv="DomainObject.Predmet.TrenutnaVrijednost_1">50632.77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RAPA jednostavno društvo s ograničenom odgovornošću za građenje i usluge u stečaju</item>
    </izvorni_sadrzaj>
    <derivirana_varijabla naziv="DomainObject.Predmet.ProtuStrankaListFormated_1">
      <item>RAPA jednostavno društvo s ograničenom odgovornošću za građenje i usluge u stečaju</item>
    </derivirana_varijabla>
  </DomainObject.Predmet.ProtuStrankaListFormated>
  <DomainObject.Predmet.ProtuStrankaListFormatedOIB>
    <izvorni_sadrzaj>
      <item>RAPA jednostavno društvo s ograničenom odgovornošću za građenje i usluge u stečaju, OIB 09251537852</item>
    </izvorni_sadrzaj>
    <derivirana_varijabla naziv="DomainObject.Predmet.ProtuStrankaListFormatedOIB_1">
      <item>RAPA jednostavno društvo s ograničenom odgovornošću za građenje i usluge u stečaju, OIB 09251537852</item>
    </derivirana_varijabla>
  </DomainObject.Predmet.ProtuStrankaListFormatedOIB>
  <DomainObject.Predmet.ProtuStrankaListFormatedWithAdress>
    <izvorni_sadrzaj>
      <item>RAPA jednostavno društvo s ograničenom odgovornošću za građenje i usluge u stečaju, Mandićeva 78, 21000 Split</item>
    </izvorni_sadrzaj>
    <derivirana_varijabla naziv="DomainObject.Predmet.ProtuStrankaListFormatedWithAdress_1">
      <item>RAPA jednostavno društvo s ograničenom odgovornošću za građenje i usluge u stečaju, Mandićeva 78, 21000 Split</item>
    </derivirana_varijabla>
  </DomainObject.Predmet.ProtuStrankaListFormatedWithAdress>
  <DomainObject.Predmet.ProtuStrankaListFormatedWithAdressOIB>
    <izvorni_sadrzaj>
      <item>RAPA jednostavno društvo s ograničenom odgovornošću za građenje i usluge u stečaju, OIB 09251537852, Mandićeva 78, 21000 Split</item>
    </izvorni_sadrzaj>
    <derivirana_varijabla naziv="DomainObject.Predmet.ProtuStrankaListFormatedWithAdressOIB_1">
      <item>RAPA jednostavno društvo s ograničenom odgovornošću za građenje i usluge u stečaju, OIB 09251537852, Mandićeva 78, 21000 Split</item>
    </derivirana_varijabla>
  </DomainObject.Predmet.ProtuStrankaListFormatedWithAdressOIB>
  <DomainObject.Predmet.ProtuStrankaListNazivFormated>
    <izvorni_sadrzaj>
      <item>RAPA jednostavno društvo s ograničenom odgovornošću za građenje i usluge u stečaju</item>
    </izvorni_sadrzaj>
    <derivirana_varijabla naziv="DomainObject.Predmet.ProtuStrankaListNazivFormated_1">
      <item>RAPA jednostavno društvo s ograničenom odgovornošću za građenje i usluge u stečaju</item>
    </derivirana_varijabla>
  </DomainObject.Predmet.ProtuStrankaListNazivFormated>
  <DomainObject.Predmet.ProtuStrankaListNazivFormatedOIB>
    <izvorni_sadrzaj>
      <item>RAPA jednostavno društvo s ograničenom odgovornošću za građenje i usluge u stečaju, OIB 09251537852</item>
    </izvorni_sadrzaj>
    <derivirana_varijabla naziv="DomainObject.Predmet.ProtuStrankaListNazivFormatedOIB_1">
      <item>RAPA jednostavno društvo s ograničenom odgovornošću za građenje i usluge u stečaju, OIB 09251537852</item>
    </derivirana_varijabla>
  </DomainObject.Predmet.ProtuStrankaListNazivFormatedOIB>
  <DomainObject.Predmet.OstaliListFormated>
    <izvorni_sadrzaj>
      <item>Danijel Čurak</item>
    </izvorni_sadrzaj>
    <derivirana_varijabla naziv="DomainObject.Predmet.OstaliListFormated_1">
      <item>Danijel Čurak</item>
    </derivirana_varijabla>
  </DomainObject.Predmet.OstaliListFormated>
  <DomainObject.Predmet.OstaliListFormatedOIB>
    <izvorni_sadrzaj>
      <item>Danijel Čurak, OIB 39137099739</item>
    </izvorni_sadrzaj>
    <derivirana_varijabla naziv="DomainObject.Predmet.OstaliListFormatedOIB_1">
      <item>Danijel Čurak, OIB 39137099739</item>
    </derivirana_varijabla>
  </DomainObject.Predmet.OstaliListFormatedOIB>
  <DomainObject.Predmet.OstaliListFormatedWithAdress>
    <izvorni_sadrzaj>
      <item>Danijel Čurak, Poljičke Kneževine 150, 21292 Srinjine</item>
    </izvorni_sadrzaj>
    <derivirana_varijabla naziv="DomainObject.Predmet.OstaliListFormatedWithAdress_1">
      <item>Danijel Čurak, Poljičke Kneževine 150, 21292 Srinjine</item>
    </derivirana_varijabla>
  </DomainObject.Predmet.OstaliListFormatedWithAdress>
  <DomainObject.Predmet.OstaliListFormatedWithAdressOIB>
    <izvorni_sadrzaj>
      <item>Danijel Čurak, OIB 39137099739, Poljičke Kneževine 150, 21292 Srinjine</item>
    </izvorni_sadrzaj>
    <derivirana_varijabla naziv="DomainObject.Predmet.OstaliListFormatedWithAdressOIB_1">
      <item>Danijel Čurak, OIB 39137099739, Poljičke Kneževine 150, 21292 Srinjine</item>
    </derivirana_varijabla>
  </DomainObject.Predmet.OstaliListFormatedWithAdressOIB>
  <DomainObject.Predmet.OstaliListNazivFormated>
    <izvorni_sadrzaj>
      <item>Danijel Čurak</item>
    </izvorni_sadrzaj>
    <derivirana_varijabla naziv="DomainObject.Predmet.OstaliListNazivFormated_1">
      <item>Danijel Čurak</item>
    </derivirana_varijabla>
  </DomainObject.Predmet.OstaliListNazivFormated>
  <DomainObject.Predmet.OstaliListNazivFormatedOIB>
    <izvorni_sadrzaj>
      <item>Danijel Čurak, OIB 39137099739</item>
    </izvorni_sadrzaj>
    <derivirana_varijabla naziv="DomainObject.Predmet.OstaliListNazivFormatedOIB_1">
      <item>Danijel Čurak, OIB 39137099739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RAPA jednostavno društvo s ograničenom odgovornošću za građenje i usluge u stečaju</izvorni_sadrzaj>
    <derivirana_varijabla naziv="DomainObject.Predmet.ProtustrankaIDrugi_1">RAPA jednostavno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RAPA jednostavno društvo s ograničenom odgovornošću za građenje i usluge u stečaju, OIB 09251537852, Mandićeva 78, 21000 Split</izvorni_sadrzaj>
    <derivirana_varijabla naziv="DomainObject.Predmet.ProtustrankaIDrugiAdressOIB_1">RAPA jednostavno društvo s ograničenom odgovornošću za građenje i usluge u stečaju, OIB 09251537852, Mandićeva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RAPA jednostavno društvo s ograničenom odgovornošću za građenje i usluge u stečaju</item>
      <item>FINANCIJSKA AGENCIJA, RC SPLIT</item>
      <item>Danijel Čurak</item>
    </izvorni_sadrzaj>
    <derivirana_varijabla naziv="DomainObject.Predmet.SudioniciListNaziv_1">
      <item>RAPA jednostavno društvo s ograničenom odgovornošću za građenje i usluge u stečaju</item>
      <item>FINANCIJSKA AGENCIJA, RC SPLIT</item>
      <item>Danijel Čurak</item>
    </derivirana_varijabla>
  </DomainObject.Predmet.SudioniciListNaziv>
  <DomainObject.Predmet.SudioniciListAdressOIB>
    <izvorni_sadrzaj>
      <item>RAPA jednostavno društvo s ograničenom odgovornošću za građenje i usluge u stečaju, OIB 09251537852, Mandićeva 78,21000 Split</item>
      <item>FINANCIJSKA AGENCIJA, RC SPLIT, OIB 85821130368, Mažuranićevo šetalište 24 b,21000 Split</item>
      <item>Danijel Čurak, OIB 39137099739, Poljičke Kneževine 150,21292 Srinjine</item>
    </izvorni_sadrzaj>
    <derivirana_varijabla naziv="DomainObject.Predmet.SudioniciListAdressOIB_1">
      <item>RAPA jednostavno društvo s ograničenom odgovornošću za građenje i usluge u stečaju, OIB 09251537852, Mandićeva 78,21000 Split</item>
      <item>FINANCIJSKA AGENCIJA, RC SPLIT, OIB 85821130368, Mažuranićevo šetalište 24 b,21000 Split</item>
      <item>Danijel Čurak, OIB 39137099739, Poljičke Kneževine 150,21292 Srinjine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09251537852</item>
      <item>, OIB 85821130368</item>
      <item>, OIB 39137099739</item>
    </izvorni_sadrzaj>
    <derivirana_varijabla naziv="DomainObject.Predmet.SudioniciListNazivOIB_1">
      <item>, OIB 09251537852</item>
      <item>, OIB 85821130368</item>
      <item>, OIB 39137099739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St-99/2018-23</izvorni_sadrzaj>
    <derivirana_varijabla naziv="DomainObject.PredzadnjaOdlukaIzPredmeta.Oznaka_1">St-99/2018-23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769</properties:Characters>
  <properties:Lines>37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2019-07-02T06:11:00Z</cp:lastPrinted>
  <dcterms:modified xmlns:xsi="http://www.w3.org/2001/XMLSchema-instance" xsi:type="dcterms:W3CDTF">2019-07-02T06:11:00Z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