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1ecc" w14:paraId="9a51ecc" w:rsidRDefault="00D44EEC" w:rsidP="00D44EEC" w:rsidR="00D44EEC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EEC" w:rsidP="00D44EEC" w:rsidR="00D44EEC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44EEC" w:rsidP="00D44EEC" w:rsidR="00D44EEC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44EEC" w:rsidP="00D44EEC" w:rsidR="00D44EEC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44EEC" w:rsidP="00D44EEC" w:rsidR="00D44EEC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25286A" w:rsidP="00B70172" w:rsidR="0025286A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posl.br- St.12/2012-</w:t>
      </w:r>
      <w:r w:rsidR="0047056E">
        <w:rPr>
          <w:b/>
          <w:sz w:val="22"/>
          <w:szCs w:val="22"/>
        </w:rPr>
        <w:t>121</w:t>
      </w:r>
    </w:p>
    <w:p w:rsidRDefault="0047056E" w:rsidP="00B70172" w:rsidR="0047056E">
      <w:pPr>
        <w:jc w:val="right"/>
        <w:rPr>
          <w:b/>
          <w:sz w:val="22"/>
          <w:szCs w:val="22"/>
        </w:rPr>
      </w:pPr>
    </w:p>
    <w:p w:rsidRDefault="00CE36D2" w:rsidP="00B70172" w:rsidR="00CE36D2">
      <w:pPr>
        <w:jc w:val="right"/>
        <w:rPr>
          <w:b/>
          <w:sz w:val="22"/>
          <w:szCs w:val="22"/>
        </w:rPr>
      </w:pPr>
    </w:p>
    <w:p w:rsidRDefault="0047056E" w:rsidP="0047056E" w:rsidR="0047056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H R V A T S K A</w:t>
      </w:r>
    </w:p>
    <w:p w:rsidRDefault="0047056E" w:rsidP="0047056E" w:rsidR="0047056E" w:rsidRPr="0047056E">
      <w:pPr>
        <w:jc w:val="center"/>
        <w:rPr>
          <w:b/>
          <w:sz w:val="16"/>
          <w:szCs w:val="16"/>
        </w:rPr>
      </w:pPr>
    </w:p>
    <w:p w:rsidRDefault="00B70172" w:rsidP="00B70172" w:rsidR="00B70172" w:rsidRPr="00A1631D">
      <w:pPr>
        <w:jc w:val="center"/>
        <w:rPr>
          <w:b/>
          <w:sz w:val="22"/>
          <w:szCs w:val="22"/>
        </w:rPr>
      </w:pPr>
      <w:r w:rsidRPr="00A1631D">
        <w:rPr>
          <w:b/>
          <w:sz w:val="22"/>
          <w:szCs w:val="22"/>
        </w:rPr>
        <w:t>R 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CE36D2" w:rsidP="00B70172" w:rsidR="00CE36D2" w:rsidRPr="00A1631D">
      <w:pPr>
        <w:jc w:val="center"/>
        <w:rPr>
          <w:b/>
          <w:sz w:val="22"/>
          <w:szCs w:val="22"/>
        </w:rPr>
      </w:pPr>
    </w:p>
    <w:p w:rsidRDefault="00B70172" w:rsidP="006B6037" w:rsidR="006B6037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Trgovački sud u </w:t>
      </w:r>
      <w:r w:rsidR="00EA3204" w:rsidRPr="00A1631D">
        <w:rPr>
          <w:sz w:val="22"/>
          <w:szCs w:val="22"/>
        </w:rPr>
        <w:t>Splitu, S</w:t>
      </w:r>
      <w:r w:rsidR="00A96DAE" w:rsidRPr="00A1631D">
        <w:rPr>
          <w:sz w:val="22"/>
          <w:szCs w:val="22"/>
        </w:rPr>
        <w:t xml:space="preserve">talna služba u </w:t>
      </w:r>
      <w:r w:rsidRPr="00A1631D">
        <w:rPr>
          <w:sz w:val="22"/>
          <w:szCs w:val="22"/>
        </w:rPr>
        <w:t xml:space="preserve">Dubrovniku, </w:t>
      </w:r>
      <w:r w:rsidR="00A96DAE" w:rsidRPr="00A1631D">
        <w:rPr>
          <w:sz w:val="22"/>
          <w:szCs w:val="22"/>
        </w:rPr>
        <w:t xml:space="preserve">u ime Republike Hrvatske, </w:t>
      </w:r>
      <w:r w:rsidRPr="00A1631D">
        <w:rPr>
          <w:sz w:val="22"/>
          <w:szCs w:val="22"/>
        </w:rPr>
        <w:t xml:space="preserve">po stečajnom sucu tog suda Srđanu Gavraniću, kao sucu pojedincu, </w:t>
      </w:r>
      <w:r w:rsidR="004D0300">
        <w:rPr>
          <w:sz w:val="22"/>
          <w:szCs w:val="22"/>
        </w:rPr>
        <w:t>u</w:t>
      </w:r>
      <w:r w:rsidR="00D76FF6" w:rsidRPr="00A1631D">
        <w:rPr>
          <w:sz w:val="22"/>
          <w:szCs w:val="22"/>
        </w:rPr>
        <w:t xml:space="preserve"> stečajno</w:t>
      </w:r>
      <w:r w:rsidR="004D0300">
        <w:rPr>
          <w:sz w:val="22"/>
          <w:szCs w:val="22"/>
        </w:rPr>
        <w:t>m</w:t>
      </w:r>
      <w:r w:rsidR="00D76FF6" w:rsidRPr="00A1631D">
        <w:rPr>
          <w:sz w:val="22"/>
          <w:szCs w:val="22"/>
        </w:rPr>
        <w:t xml:space="preserve"> postupk</w:t>
      </w:r>
      <w:r w:rsidR="004D0300">
        <w:rPr>
          <w:sz w:val="22"/>
          <w:szCs w:val="22"/>
        </w:rPr>
        <w:t>u</w:t>
      </w:r>
      <w:r w:rsidR="00D76FF6" w:rsidRPr="00A1631D">
        <w:rPr>
          <w:sz w:val="22"/>
          <w:szCs w:val="22"/>
        </w:rPr>
        <w:t xml:space="preserve"> na</w:t>
      </w:r>
      <w:r w:rsidR="004D0300">
        <w:rPr>
          <w:sz w:val="22"/>
          <w:szCs w:val="22"/>
        </w:rPr>
        <w:t>d</w:t>
      </w:r>
      <w:r w:rsidR="00D76FF6" w:rsidRPr="00A1631D">
        <w:rPr>
          <w:sz w:val="22"/>
          <w:szCs w:val="22"/>
        </w:rPr>
        <w:t xml:space="preserve"> dužnik</w:t>
      </w:r>
      <w:r w:rsidR="004D0300">
        <w:rPr>
          <w:sz w:val="22"/>
          <w:szCs w:val="22"/>
        </w:rPr>
        <w:t>om</w:t>
      </w:r>
      <w:r w:rsidR="00D76FF6" w:rsidRPr="00A1631D">
        <w:rPr>
          <w:sz w:val="22"/>
          <w:szCs w:val="22"/>
        </w:rPr>
        <w:t xml:space="preserve"> </w:t>
      </w:r>
      <w:r w:rsidR="00847E59" w:rsidRPr="00A1631D">
        <w:rPr>
          <w:sz w:val="22"/>
          <w:szCs w:val="22"/>
        </w:rPr>
        <w:t>ANAID društvo s ograničenom odgovornošću za trgovinu i usluge</w:t>
      </w:r>
      <w:r w:rsidR="0093643C" w:rsidRPr="00A1631D">
        <w:rPr>
          <w:sz w:val="22"/>
          <w:szCs w:val="22"/>
        </w:rPr>
        <w:t xml:space="preserve"> „u stečaju“</w:t>
      </w:r>
      <w:r w:rsidR="00847E59" w:rsidRPr="00A1631D">
        <w:rPr>
          <w:sz w:val="22"/>
          <w:szCs w:val="22"/>
        </w:rPr>
        <w:t>, Metković, Kralja Zvonimira 4/D, MBS 060145915, OIB: 78006550250</w:t>
      </w:r>
      <w:r w:rsidR="00051284" w:rsidRPr="00A1631D">
        <w:rPr>
          <w:sz w:val="22"/>
          <w:szCs w:val="22"/>
        </w:rPr>
        <w:t>,</w:t>
      </w:r>
      <w:r w:rsidR="006B6037" w:rsidRPr="00A1631D">
        <w:rPr>
          <w:sz w:val="22"/>
          <w:szCs w:val="22"/>
        </w:rPr>
        <w:t xml:space="preserve"> </w:t>
      </w:r>
      <w:r w:rsidR="0093643C" w:rsidRPr="00A1631D">
        <w:rPr>
          <w:sz w:val="22"/>
          <w:szCs w:val="22"/>
        </w:rPr>
        <w:t xml:space="preserve">zastupano po stečajnom upravitelju Maroju Stjepoviću, </w:t>
      </w:r>
      <w:r w:rsidR="006B6037" w:rsidRPr="00A1631D">
        <w:rPr>
          <w:sz w:val="22"/>
          <w:szCs w:val="22"/>
        </w:rPr>
        <w:t xml:space="preserve">dana </w:t>
      </w:r>
      <w:r w:rsidR="004D0300">
        <w:rPr>
          <w:sz w:val="22"/>
          <w:szCs w:val="22"/>
        </w:rPr>
        <w:t>18. siječnja</w:t>
      </w:r>
      <w:r w:rsidR="003B3675">
        <w:rPr>
          <w:sz w:val="22"/>
          <w:szCs w:val="22"/>
        </w:rPr>
        <w:t xml:space="preserve"> 2016.</w:t>
      </w:r>
      <w:r w:rsidR="006B6037" w:rsidRPr="00A1631D">
        <w:rPr>
          <w:sz w:val="22"/>
          <w:szCs w:val="22"/>
        </w:rPr>
        <w:t xml:space="preserve"> godine</w:t>
      </w:r>
    </w:p>
    <w:p w:rsidRDefault="00B70172" w:rsidP="00B70172" w:rsidR="00B70172" w:rsidRPr="00CE36D2">
      <w:pPr>
        <w:jc w:val="both"/>
        <w:rPr>
          <w:sz w:val="22"/>
          <w:szCs w:val="22"/>
        </w:rPr>
      </w:pPr>
    </w:p>
    <w:p w:rsidRDefault="00B70172" w:rsidP="00B70172" w:rsidR="00B70172" w:rsidRPr="00CE36D2">
      <w:pPr>
        <w:jc w:val="both"/>
        <w:rPr>
          <w:sz w:val="22"/>
          <w:szCs w:val="22"/>
        </w:rPr>
      </w:pPr>
    </w:p>
    <w:p w:rsidRDefault="00B70172" w:rsidP="00B70172" w:rsidR="00B70172" w:rsidRPr="00A1631D">
      <w:pPr>
        <w:jc w:val="center"/>
        <w:rPr>
          <w:b/>
          <w:sz w:val="22"/>
          <w:szCs w:val="22"/>
        </w:rPr>
      </w:pPr>
      <w:r w:rsidRPr="00A1631D">
        <w:rPr>
          <w:b/>
          <w:sz w:val="22"/>
          <w:szCs w:val="22"/>
        </w:rPr>
        <w:t>r i j e š i o    j e</w:t>
      </w: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nekretnina </w:t>
      </w:r>
      <w:r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816634" w:rsidP="003B3675" w:rsidR="006166BE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3B3675" w:rsidRPr="003B3675">
        <w:rPr>
          <w:b/>
          <w:sz w:val="22"/>
          <w:szCs w:val="22"/>
        </w:rPr>
        <w:t>)</w:t>
      </w:r>
      <w:r w:rsidR="003B3675">
        <w:rPr>
          <w:sz w:val="22"/>
          <w:szCs w:val="22"/>
        </w:rPr>
        <w:t xml:space="preserve"> </w:t>
      </w:r>
      <w:r w:rsidR="006166BE">
        <w:rPr>
          <w:sz w:val="22"/>
          <w:szCs w:val="22"/>
        </w:rPr>
        <w:t>698/2 poslovna građevina u Metkoviću 752 m2, z.ul. 5720 k.o. Metković:</w:t>
      </w:r>
    </w:p>
    <w:p w:rsidRDefault="00816634" w:rsidP="003B3675" w:rsidR="006166BE">
      <w:pPr>
        <w:ind w:left="705"/>
        <w:jc w:val="both"/>
        <w:rPr>
          <w:sz w:val="22"/>
          <w:szCs w:val="22"/>
        </w:rPr>
      </w:pPr>
      <w:r w:rsidRPr="00816634">
        <w:rPr>
          <w:b/>
          <w:sz w:val="22"/>
          <w:szCs w:val="22"/>
        </w:rPr>
        <w:t>a)</w:t>
      </w:r>
      <w:r w:rsidR="006166BE">
        <w:rPr>
          <w:sz w:val="22"/>
          <w:szCs w:val="22"/>
        </w:rPr>
        <w:t xml:space="preserve"> </w:t>
      </w:r>
      <w:r w:rsidR="006166BE" w:rsidRPr="00816634">
        <w:rPr>
          <w:sz w:val="22"/>
          <w:szCs w:val="22"/>
        </w:rPr>
        <w:t>1. ETAŽA</w:t>
      </w:r>
      <w:r w:rsidR="006166BE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sagrađene na čest. zgr. 698/2, a koji se sastoji od dvije prostorije, ukupne korisne površine 272,74 m2, na elaboratu etažiranja označen crvenom bojom, </w:t>
      </w:r>
    </w:p>
    <w:p w:rsidRDefault="00816634" w:rsidP="006166BE" w:rsidR="006166BE" w:rsidRPr="006166BE">
      <w:pPr>
        <w:ind w:left="705"/>
        <w:jc w:val="both"/>
        <w:rPr>
          <w:sz w:val="22"/>
          <w:szCs w:val="22"/>
        </w:rPr>
      </w:pPr>
      <w:r w:rsidRPr="00816634">
        <w:rPr>
          <w:b/>
          <w:sz w:val="22"/>
          <w:szCs w:val="22"/>
        </w:rPr>
        <w:t>b)</w:t>
      </w:r>
      <w:r w:rsidR="006166BE" w:rsidRPr="006166BE">
        <w:rPr>
          <w:sz w:val="22"/>
          <w:szCs w:val="22"/>
        </w:rPr>
        <w:t xml:space="preserve"> </w:t>
      </w:r>
      <w:r w:rsidR="00F17AF3" w:rsidRPr="00816634">
        <w:rPr>
          <w:sz w:val="22"/>
          <w:szCs w:val="22"/>
        </w:rPr>
        <w:t>2</w:t>
      </w:r>
      <w:r w:rsidR="006166BE" w:rsidRPr="00816634">
        <w:rPr>
          <w:sz w:val="22"/>
          <w:szCs w:val="22"/>
        </w:rPr>
        <w:t>. ETAŽA</w:t>
      </w:r>
      <w:r w:rsidR="006166BE" w:rsidRPr="006166BE">
        <w:rPr>
          <w:sz w:val="22"/>
          <w:szCs w:val="22"/>
        </w:rPr>
        <w:t xml:space="preserve"> </w:t>
      </w:r>
      <w:r w:rsidR="00F17AF3">
        <w:rPr>
          <w:sz w:val="22"/>
          <w:szCs w:val="22"/>
        </w:rPr>
        <w:t>5</w:t>
      </w:r>
      <w:r w:rsidR="006166BE" w:rsidRPr="006166BE">
        <w:rPr>
          <w:sz w:val="22"/>
          <w:szCs w:val="22"/>
        </w:rPr>
        <w:t>/100, Poslovni prostor oznake PP-</w:t>
      </w:r>
      <w:r w:rsidR="00F17AF3">
        <w:rPr>
          <w:sz w:val="22"/>
          <w:szCs w:val="22"/>
        </w:rPr>
        <w:t>2</w:t>
      </w:r>
      <w:r w:rsidR="006166BE" w:rsidRPr="006166BE">
        <w:rPr>
          <w:sz w:val="22"/>
          <w:szCs w:val="22"/>
        </w:rPr>
        <w:t>, u prizemlju, ulaz lijevo s u</w:t>
      </w:r>
      <w:r w:rsidR="00F17AF3">
        <w:rPr>
          <w:sz w:val="22"/>
          <w:szCs w:val="22"/>
        </w:rPr>
        <w:t>nutarnjeg stubišta</w:t>
      </w:r>
      <w:r w:rsidR="006166BE" w:rsidRPr="006166BE">
        <w:rPr>
          <w:sz w:val="22"/>
          <w:szCs w:val="22"/>
        </w:rPr>
        <w:t xml:space="preserve"> u poslovnoj građevini u Metkoviću, ul. Kralja Zvonimira br. 4, sagrađene na čest. zgr. 698/2, a koji se sastoji od </w:t>
      </w:r>
      <w:r w:rsidR="00F17AF3">
        <w:rPr>
          <w:sz w:val="22"/>
          <w:szCs w:val="22"/>
        </w:rPr>
        <w:t>jedne</w:t>
      </w:r>
      <w:r w:rsidR="006166BE" w:rsidRPr="006166BE">
        <w:rPr>
          <w:sz w:val="22"/>
          <w:szCs w:val="22"/>
        </w:rPr>
        <w:t xml:space="preserve"> prostorije, ukupne korisne površine </w:t>
      </w:r>
      <w:r w:rsidR="00F17AF3">
        <w:rPr>
          <w:sz w:val="22"/>
          <w:szCs w:val="22"/>
        </w:rPr>
        <w:t>131,17</w:t>
      </w:r>
      <w:r w:rsidR="006166BE" w:rsidRPr="006166BE">
        <w:rPr>
          <w:sz w:val="22"/>
          <w:szCs w:val="22"/>
        </w:rPr>
        <w:t xml:space="preserve"> m2, na elaboratu etažiranja označen </w:t>
      </w:r>
      <w:r w:rsidR="00F17AF3">
        <w:rPr>
          <w:sz w:val="22"/>
          <w:szCs w:val="22"/>
        </w:rPr>
        <w:t>zeleno točkasto</w:t>
      </w:r>
      <w:r w:rsidR="006166BE" w:rsidRPr="006166BE">
        <w:rPr>
          <w:sz w:val="22"/>
          <w:szCs w:val="22"/>
        </w:rPr>
        <w:t xml:space="preserve">, </w:t>
      </w:r>
    </w:p>
    <w:p w:rsidRDefault="00816634" w:rsidP="00DD2D7C" w:rsidR="00DD2D7C" w:rsidRPr="00DD2D7C">
      <w:pPr>
        <w:ind w:left="705"/>
        <w:jc w:val="both"/>
        <w:rPr>
          <w:sz w:val="22"/>
          <w:szCs w:val="22"/>
        </w:rPr>
      </w:pPr>
      <w:r w:rsidRPr="003C4D43">
        <w:rPr>
          <w:b/>
          <w:sz w:val="22"/>
          <w:szCs w:val="22"/>
        </w:rPr>
        <w:t>c</w:t>
      </w:r>
      <w:r w:rsidR="003C4D43" w:rsidRPr="003C4D43">
        <w:rPr>
          <w:b/>
          <w:sz w:val="22"/>
          <w:szCs w:val="22"/>
        </w:rPr>
        <w:t>)</w:t>
      </w:r>
      <w:r w:rsidR="00DD2D7C" w:rsidRPr="00DD2D7C">
        <w:rPr>
          <w:sz w:val="22"/>
          <w:szCs w:val="22"/>
        </w:rPr>
        <w:t xml:space="preserve"> </w:t>
      </w:r>
      <w:r w:rsidR="00DD2D7C">
        <w:rPr>
          <w:sz w:val="22"/>
          <w:szCs w:val="22"/>
        </w:rPr>
        <w:t>4</w:t>
      </w:r>
      <w:r w:rsidR="00DD2D7C" w:rsidRPr="00DD2D7C">
        <w:rPr>
          <w:sz w:val="22"/>
          <w:szCs w:val="22"/>
        </w:rPr>
        <w:t xml:space="preserve">. ETAŽA </w:t>
      </w:r>
      <w:r w:rsidR="00DD2D7C">
        <w:rPr>
          <w:sz w:val="22"/>
          <w:szCs w:val="22"/>
        </w:rPr>
        <w:t>10</w:t>
      </w:r>
      <w:r w:rsidR="00DD2D7C" w:rsidRPr="00DD2D7C">
        <w:rPr>
          <w:sz w:val="22"/>
          <w:szCs w:val="22"/>
        </w:rPr>
        <w:t>/100, Poslovni prostor oznake PP-</w:t>
      </w:r>
      <w:r w:rsidR="00DD2D7C">
        <w:rPr>
          <w:sz w:val="22"/>
          <w:szCs w:val="22"/>
        </w:rPr>
        <w:t>4</w:t>
      </w:r>
      <w:r w:rsidR="00DD2D7C" w:rsidRPr="00DD2D7C">
        <w:rPr>
          <w:sz w:val="22"/>
          <w:szCs w:val="22"/>
        </w:rPr>
        <w:t xml:space="preserve">, </w:t>
      </w:r>
      <w:r w:rsidR="0008132B">
        <w:rPr>
          <w:sz w:val="22"/>
          <w:szCs w:val="22"/>
        </w:rPr>
        <w:t>na prvom katu</w:t>
      </w:r>
      <w:r w:rsidR="00DD2D7C" w:rsidRPr="00DD2D7C">
        <w:rPr>
          <w:sz w:val="22"/>
          <w:szCs w:val="22"/>
        </w:rPr>
        <w:t xml:space="preserve">, ulaz </w:t>
      </w:r>
      <w:r w:rsidR="00DD2D7C">
        <w:rPr>
          <w:sz w:val="22"/>
          <w:szCs w:val="22"/>
        </w:rPr>
        <w:t>desno</w:t>
      </w:r>
      <w:r w:rsidR="00DD2D7C" w:rsidRPr="00DD2D7C">
        <w:rPr>
          <w:sz w:val="22"/>
          <w:szCs w:val="22"/>
        </w:rPr>
        <w:t xml:space="preserve"> s unutarnjeg stubišta u poslovnoj građevini u Metkoviću, ul. Kralja Zvonimira br. 4, sagrađene na čest. zgr. 698/2, a koji se sastoji od </w:t>
      </w:r>
      <w:r w:rsidR="00DD2D7C">
        <w:rPr>
          <w:sz w:val="22"/>
          <w:szCs w:val="22"/>
        </w:rPr>
        <w:t>dvije</w:t>
      </w:r>
      <w:r w:rsidR="00DD2D7C" w:rsidRPr="00DD2D7C">
        <w:rPr>
          <w:sz w:val="22"/>
          <w:szCs w:val="22"/>
        </w:rPr>
        <w:t xml:space="preserve"> prostorije, ukupne korisne površine </w:t>
      </w:r>
      <w:r w:rsidR="00DD2D7C">
        <w:rPr>
          <w:sz w:val="22"/>
          <w:szCs w:val="22"/>
        </w:rPr>
        <w:t>271,57</w:t>
      </w:r>
      <w:r w:rsidR="00DD2D7C" w:rsidRPr="00DD2D7C">
        <w:rPr>
          <w:sz w:val="22"/>
          <w:szCs w:val="22"/>
        </w:rPr>
        <w:t xml:space="preserve"> m2, na elaboratu etažiranja označen zeleno točkasto, </w:t>
      </w:r>
    </w:p>
    <w:p w:rsidRDefault="003C4D43" w:rsidP="0008132B" w:rsidR="0008132B" w:rsidRPr="0008132B">
      <w:pPr>
        <w:ind w:left="705"/>
        <w:jc w:val="both"/>
        <w:rPr>
          <w:sz w:val="22"/>
          <w:szCs w:val="22"/>
        </w:rPr>
      </w:pPr>
      <w:r w:rsidRPr="003C4D43">
        <w:rPr>
          <w:b/>
          <w:sz w:val="22"/>
          <w:szCs w:val="22"/>
        </w:rPr>
        <w:t>d)</w:t>
      </w:r>
      <w:r w:rsidR="0008132B" w:rsidRPr="0008132B">
        <w:rPr>
          <w:sz w:val="22"/>
          <w:szCs w:val="22"/>
        </w:rPr>
        <w:t xml:space="preserve"> </w:t>
      </w:r>
      <w:r w:rsidR="0008132B">
        <w:rPr>
          <w:sz w:val="22"/>
          <w:szCs w:val="22"/>
        </w:rPr>
        <w:t>5</w:t>
      </w:r>
      <w:r w:rsidR="0008132B" w:rsidRPr="0008132B">
        <w:rPr>
          <w:sz w:val="22"/>
          <w:szCs w:val="22"/>
        </w:rPr>
        <w:t xml:space="preserve">. ETAŽA </w:t>
      </w:r>
      <w:r w:rsidR="0008132B">
        <w:rPr>
          <w:sz w:val="22"/>
          <w:szCs w:val="22"/>
        </w:rPr>
        <w:t>1</w:t>
      </w:r>
      <w:r w:rsidR="0008132B" w:rsidRPr="0008132B">
        <w:rPr>
          <w:sz w:val="22"/>
          <w:szCs w:val="22"/>
        </w:rPr>
        <w:t>5/100, Poslovni prostor oznake PP-</w:t>
      </w:r>
      <w:r w:rsidR="0008132B">
        <w:rPr>
          <w:sz w:val="22"/>
          <w:szCs w:val="22"/>
        </w:rPr>
        <w:t>5</w:t>
      </w:r>
      <w:r w:rsidR="0008132B" w:rsidRPr="0008132B">
        <w:rPr>
          <w:sz w:val="22"/>
          <w:szCs w:val="22"/>
        </w:rPr>
        <w:t xml:space="preserve">, </w:t>
      </w:r>
      <w:r w:rsidR="0008132B">
        <w:rPr>
          <w:sz w:val="22"/>
          <w:szCs w:val="22"/>
        </w:rPr>
        <w:t>na prvom katu</w:t>
      </w:r>
      <w:r w:rsidR="0008132B" w:rsidRPr="0008132B">
        <w:rPr>
          <w:sz w:val="22"/>
          <w:szCs w:val="22"/>
        </w:rPr>
        <w:t xml:space="preserve">, ulaz lijevo s unutarnjeg stubišta u poslovnoj građevini u Metkoviću, ul. Kralja Zvonimira br. 4, sagrađene na čest. zgr. 698/2, a koji se sastoji od </w:t>
      </w:r>
      <w:r w:rsidR="00CF3CC3">
        <w:rPr>
          <w:sz w:val="22"/>
          <w:szCs w:val="22"/>
        </w:rPr>
        <w:t>dvije</w:t>
      </w:r>
      <w:r w:rsidR="0008132B" w:rsidRPr="0008132B">
        <w:rPr>
          <w:sz w:val="22"/>
          <w:szCs w:val="22"/>
        </w:rPr>
        <w:t xml:space="preserve"> prostorije, ukupne korisne površine </w:t>
      </w:r>
      <w:r w:rsidR="00CF3CC3">
        <w:rPr>
          <w:sz w:val="22"/>
          <w:szCs w:val="22"/>
        </w:rPr>
        <w:t>401,36</w:t>
      </w:r>
      <w:r w:rsidR="0008132B" w:rsidRPr="0008132B">
        <w:rPr>
          <w:sz w:val="22"/>
          <w:szCs w:val="22"/>
        </w:rPr>
        <w:t xml:space="preserve"> m2, na elaboratu etažiranja označen </w:t>
      </w:r>
      <w:r w:rsidR="00CF3CC3">
        <w:rPr>
          <w:sz w:val="22"/>
          <w:szCs w:val="22"/>
        </w:rPr>
        <w:t>svijetlo plavo</w:t>
      </w:r>
      <w:r w:rsidR="0008132B" w:rsidRPr="0008132B">
        <w:rPr>
          <w:sz w:val="22"/>
          <w:szCs w:val="22"/>
        </w:rPr>
        <w:t xml:space="preserve"> točkasto, </w:t>
      </w:r>
    </w:p>
    <w:p w:rsidRDefault="003C4D43" w:rsidP="00CF3CC3" w:rsidR="00CF3CC3" w:rsidRPr="00CF3CC3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e)</w:t>
      </w:r>
      <w:r w:rsidR="00CF3CC3" w:rsidRPr="00CF3CC3">
        <w:rPr>
          <w:sz w:val="22"/>
          <w:szCs w:val="22"/>
        </w:rPr>
        <w:t xml:space="preserve"> </w:t>
      </w:r>
      <w:r w:rsidR="00CF3CC3">
        <w:rPr>
          <w:sz w:val="22"/>
          <w:szCs w:val="22"/>
        </w:rPr>
        <w:t>6</w:t>
      </w:r>
      <w:r w:rsidR="00CF3CC3" w:rsidRPr="00CF3CC3">
        <w:rPr>
          <w:sz w:val="22"/>
          <w:szCs w:val="22"/>
        </w:rPr>
        <w:t>. ETAŽA 10/100, Poslovni prostor oznake PP-</w:t>
      </w:r>
      <w:r w:rsidR="00CF3CC3">
        <w:rPr>
          <w:sz w:val="22"/>
          <w:szCs w:val="22"/>
        </w:rPr>
        <w:t>6</w:t>
      </w:r>
      <w:r w:rsidR="00CF3CC3" w:rsidRPr="00CF3CC3">
        <w:rPr>
          <w:sz w:val="22"/>
          <w:szCs w:val="22"/>
        </w:rPr>
        <w:t xml:space="preserve">, na </w:t>
      </w:r>
      <w:r w:rsidR="00CF3CC3">
        <w:rPr>
          <w:sz w:val="22"/>
          <w:szCs w:val="22"/>
        </w:rPr>
        <w:t>drug</w:t>
      </w:r>
      <w:r w:rsidR="00CF3CC3" w:rsidRPr="00CF3CC3">
        <w:rPr>
          <w:sz w:val="22"/>
          <w:szCs w:val="22"/>
        </w:rPr>
        <w:t xml:space="preserve">om katu, ulaz desno s unutarnjeg stubišta u poslovnoj građevini u Metkoviću, ul. Kralja Zvonimira br. 4, sagrađene na čest. zgr. 698/2, a koji se sastoji od dvije prostorije, ukupne korisne površine 271,57 m2, na elaboratu etažiranja označen </w:t>
      </w:r>
      <w:r w:rsidR="000C4052">
        <w:rPr>
          <w:sz w:val="22"/>
          <w:szCs w:val="22"/>
        </w:rPr>
        <w:t>crve</w:t>
      </w:r>
      <w:r w:rsidR="00CF3CC3" w:rsidRPr="00CF3CC3">
        <w:rPr>
          <w:sz w:val="22"/>
          <w:szCs w:val="22"/>
        </w:rPr>
        <w:t xml:space="preserve">no točkasto, </w:t>
      </w:r>
    </w:p>
    <w:p w:rsidRDefault="003C4D43" w:rsidP="000C4052" w:rsidR="000C4052" w:rsidRPr="000C4052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f)</w:t>
      </w:r>
      <w:r w:rsidR="000C4052" w:rsidRPr="000C4052">
        <w:rPr>
          <w:sz w:val="22"/>
          <w:szCs w:val="22"/>
        </w:rPr>
        <w:t xml:space="preserve"> </w:t>
      </w:r>
      <w:r w:rsidR="000C4052">
        <w:rPr>
          <w:sz w:val="22"/>
          <w:szCs w:val="22"/>
        </w:rPr>
        <w:t>7</w:t>
      </w:r>
      <w:r w:rsidR="000C4052" w:rsidRPr="000C4052">
        <w:rPr>
          <w:sz w:val="22"/>
          <w:szCs w:val="22"/>
        </w:rPr>
        <w:t>. ETAŽA 15/100, Poslovni prostor oznake PP-</w:t>
      </w:r>
      <w:r w:rsidR="00CC5772">
        <w:rPr>
          <w:sz w:val="22"/>
          <w:szCs w:val="22"/>
        </w:rPr>
        <w:t>7</w:t>
      </w:r>
      <w:r w:rsidR="000C4052" w:rsidRPr="000C4052">
        <w:rPr>
          <w:sz w:val="22"/>
          <w:szCs w:val="22"/>
        </w:rPr>
        <w:t xml:space="preserve">, na </w:t>
      </w:r>
      <w:r w:rsidR="000C4052">
        <w:rPr>
          <w:sz w:val="22"/>
          <w:szCs w:val="22"/>
        </w:rPr>
        <w:t>drug</w:t>
      </w:r>
      <w:r w:rsidR="000C4052" w:rsidRPr="000C4052">
        <w:rPr>
          <w:sz w:val="22"/>
          <w:szCs w:val="22"/>
        </w:rPr>
        <w:t xml:space="preserve">om katu, ulaz lijevo s unutarnjeg stubišta u poslovnoj građevini u Metkoviću, ul. Kralja Zvonimira br. 4, sagrađene na čest. zgr. 698/2, a koji se sastoji od dvije prostorije, ukupne korisne površine 401,36 m2, na elaboratu etažiranja označen plavo točkasto, </w:t>
      </w:r>
    </w:p>
    <w:p w:rsidRDefault="003C4D43" w:rsidP="00CC5772" w:rsidR="00CC5772" w:rsidRPr="00CC5772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g)</w:t>
      </w:r>
      <w:r w:rsidR="00CC5772" w:rsidRPr="00CC5772">
        <w:rPr>
          <w:sz w:val="22"/>
          <w:szCs w:val="22"/>
        </w:rPr>
        <w:t xml:space="preserve"> </w:t>
      </w:r>
      <w:r w:rsidR="00CC5772">
        <w:rPr>
          <w:sz w:val="22"/>
          <w:szCs w:val="22"/>
        </w:rPr>
        <w:t>8</w:t>
      </w:r>
      <w:r w:rsidR="00CC5772" w:rsidRPr="00CC5772">
        <w:rPr>
          <w:sz w:val="22"/>
          <w:szCs w:val="22"/>
        </w:rPr>
        <w:t>. ETAŽA 10/100, Poslovni prostor oznake PP-</w:t>
      </w:r>
      <w:r w:rsidR="00CC5772">
        <w:rPr>
          <w:sz w:val="22"/>
          <w:szCs w:val="22"/>
        </w:rPr>
        <w:t>8</w:t>
      </w:r>
      <w:r w:rsidR="00CC5772" w:rsidRPr="00CC5772">
        <w:rPr>
          <w:sz w:val="22"/>
          <w:szCs w:val="22"/>
        </w:rPr>
        <w:t xml:space="preserve">, na </w:t>
      </w:r>
      <w:r w:rsidR="00CC5772">
        <w:rPr>
          <w:sz w:val="22"/>
          <w:szCs w:val="22"/>
        </w:rPr>
        <w:t>treće</w:t>
      </w:r>
      <w:r w:rsidR="00CC5772" w:rsidRPr="00CC5772">
        <w:rPr>
          <w:sz w:val="22"/>
          <w:szCs w:val="22"/>
        </w:rPr>
        <w:t xml:space="preserve">m katu, ulaz desno s unutarnjeg stubišta u poslovnoj građevini u Metkoviću, ul. Kralja Zvonimira br. 4, sagrađene na čest. zgr. 698/2, a koji se sastoji od dvije prostorije, ukupne korisne površine </w:t>
      </w:r>
      <w:r w:rsidR="00CC5772">
        <w:rPr>
          <w:sz w:val="22"/>
          <w:szCs w:val="22"/>
        </w:rPr>
        <w:t>264,99</w:t>
      </w:r>
      <w:r w:rsidR="00CC5772" w:rsidRPr="00CC5772">
        <w:rPr>
          <w:sz w:val="22"/>
          <w:szCs w:val="22"/>
        </w:rPr>
        <w:t xml:space="preserve"> m2, na elaboratu etažiranja označen </w:t>
      </w:r>
      <w:r w:rsidR="00CC5772">
        <w:rPr>
          <w:sz w:val="22"/>
          <w:szCs w:val="22"/>
        </w:rPr>
        <w:t>zele</w:t>
      </w:r>
      <w:r w:rsidR="00CC5772" w:rsidRPr="00CC5772">
        <w:rPr>
          <w:sz w:val="22"/>
          <w:szCs w:val="22"/>
        </w:rPr>
        <w:t xml:space="preserve">no točkasto, </w:t>
      </w:r>
    </w:p>
    <w:p w:rsidRDefault="003C4D43" w:rsidP="003B3675" w:rsidR="006166BE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h)</w:t>
      </w:r>
      <w:r w:rsidR="00CC5772">
        <w:rPr>
          <w:sz w:val="22"/>
          <w:szCs w:val="22"/>
        </w:rPr>
        <w:t xml:space="preserve"> 9. ETAŽA 14/100</w:t>
      </w:r>
      <w:r w:rsidR="00136BB2">
        <w:rPr>
          <w:sz w:val="22"/>
          <w:szCs w:val="22"/>
        </w:rPr>
        <w:t>,</w:t>
      </w:r>
      <w:r w:rsidR="00CC5772">
        <w:rPr>
          <w:sz w:val="22"/>
          <w:szCs w:val="22"/>
        </w:rPr>
        <w:t xml:space="preserve"> </w:t>
      </w:r>
      <w:r w:rsidR="00136BB2" w:rsidRPr="00136BB2">
        <w:rPr>
          <w:sz w:val="22"/>
          <w:szCs w:val="22"/>
        </w:rPr>
        <w:t>Poslovni prostor oznake PP-</w:t>
      </w:r>
      <w:r w:rsidR="00136BB2">
        <w:rPr>
          <w:sz w:val="22"/>
          <w:szCs w:val="22"/>
        </w:rPr>
        <w:t>9</w:t>
      </w:r>
      <w:r w:rsidR="00136BB2" w:rsidRPr="00136BB2">
        <w:rPr>
          <w:sz w:val="22"/>
          <w:szCs w:val="22"/>
        </w:rPr>
        <w:t xml:space="preserve">, na trećem katu, ulaz </w:t>
      </w:r>
      <w:r w:rsidR="00136BB2">
        <w:rPr>
          <w:sz w:val="22"/>
          <w:szCs w:val="22"/>
        </w:rPr>
        <w:t>lijev</w:t>
      </w:r>
      <w:r w:rsidR="00136BB2" w:rsidRPr="00136BB2">
        <w:rPr>
          <w:sz w:val="22"/>
          <w:szCs w:val="22"/>
        </w:rPr>
        <w:t xml:space="preserve">o s unutarnjeg stubišta u poslovnoj građevini u Metkoviću, ul. Kralja Zvonimira br. 4, sagrađene na čest. zgr. 698/2, a koji se sastoji od dvije prostorije, ukupne korisne površine </w:t>
      </w:r>
      <w:r w:rsidR="00136BB2">
        <w:rPr>
          <w:sz w:val="22"/>
          <w:szCs w:val="22"/>
        </w:rPr>
        <w:t>391,61</w:t>
      </w:r>
      <w:r w:rsidR="00136BB2" w:rsidRPr="00136BB2">
        <w:rPr>
          <w:sz w:val="22"/>
          <w:szCs w:val="22"/>
        </w:rPr>
        <w:t xml:space="preserve"> m2, na elaboratu etažiranja označen </w:t>
      </w:r>
      <w:r w:rsidR="00206F81">
        <w:rPr>
          <w:sz w:val="22"/>
          <w:szCs w:val="22"/>
        </w:rPr>
        <w:t>crve</w:t>
      </w:r>
      <w:r w:rsidR="00136BB2" w:rsidRPr="00136BB2">
        <w:rPr>
          <w:sz w:val="22"/>
          <w:szCs w:val="22"/>
        </w:rPr>
        <w:t>no točkasto,</w:t>
      </w:r>
    </w:p>
    <w:p w:rsidRDefault="003C4D43" w:rsidP="00CC5772" w:rsidR="0030749D">
      <w:pPr>
        <w:ind w:left="705"/>
        <w:jc w:val="both"/>
        <w:rPr>
          <w:sz w:val="22"/>
          <w:szCs w:val="22"/>
        </w:rPr>
      </w:pPr>
      <w:r w:rsidRPr="003C4D43">
        <w:rPr>
          <w:b/>
          <w:sz w:val="22"/>
          <w:szCs w:val="22"/>
        </w:rPr>
        <w:t>i)</w:t>
      </w:r>
      <w:r w:rsidR="00CC5772" w:rsidRPr="00CF3CC3">
        <w:rPr>
          <w:sz w:val="22"/>
          <w:szCs w:val="22"/>
        </w:rPr>
        <w:t xml:space="preserve"> </w:t>
      </w:r>
      <w:r w:rsidR="00CC5772">
        <w:rPr>
          <w:sz w:val="22"/>
          <w:szCs w:val="22"/>
        </w:rPr>
        <w:t>10</w:t>
      </w:r>
      <w:r w:rsidR="00CC5772" w:rsidRPr="00CF3CC3">
        <w:rPr>
          <w:sz w:val="22"/>
          <w:szCs w:val="22"/>
        </w:rPr>
        <w:t>. ETAŽA 1/100, Poslovni prostor oznake PP-</w:t>
      </w:r>
      <w:r w:rsidR="00CC5772">
        <w:rPr>
          <w:sz w:val="22"/>
          <w:szCs w:val="22"/>
        </w:rPr>
        <w:t>6</w:t>
      </w:r>
      <w:r w:rsidR="00CC5772" w:rsidRPr="00CF3CC3">
        <w:rPr>
          <w:sz w:val="22"/>
          <w:szCs w:val="22"/>
        </w:rPr>
        <w:t>, na</w:t>
      </w:r>
      <w:r w:rsidR="0027147C">
        <w:rPr>
          <w:sz w:val="22"/>
          <w:szCs w:val="22"/>
        </w:rPr>
        <w:t xml:space="preserve"> četvrto</w:t>
      </w:r>
      <w:r w:rsidR="00CC5772" w:rsidRPr="00CF3CC3">
        <w:rPr>
          <w:sz w:val="22"/>
          <w:szCs w:val="22"/>
        </w:rPr>
        <w:t xml:space="preserve">m katu, ulaz </w:t>
      </w:r>
      <w:r w:rsidR="0027147C">
        <w:rPr>
          <w:sz w:val="22"/>
          <w:szCs w:val="22"/>
        </w:rPr>
        <w:t>pravo</w:t>
      </w:r>
      <w:r w:rsidR="00CC5772" w:rsidRPr="00CF3CC3">
        <w:rPr>
          <w:sz w:val="22"/>
          <w:szCs w:val="22"/>
        </w:rPr>
        <w:t xml:space="preserve"> s unutarnjeg stubišta u poslovnoj građevini u Metkoviću, ul. Kralja Zvonimira br. 4, sagrađene na čest. zgr. 698/2, a koji se sastoji od </w:t>
      </w:r>
      <w:r w:rsidR="0027147C">
        <w:rPr>
          <w:sz w:val="22"/>
          <w:szCs w:val="22"/>
        </w:rPr>
        <w:t>jedne</w:t>
      </w:r>
      <w:r w:rsidR="00CC5772" w:rsidRPr="00CF3CC3">
        <w:rPr>
          <w:sz w:val="22"/>
          <w:szCs w:val="22"/>
        </w:rPr>
        <w:t xml:space="preserve"> prostorije, ukupne korisne površine </w:t>
      </w:r>
      <w:r w:rsidR="0027147C">
        <w:rPr>
          <w:sz w:val="22"/>
          <w:szCs w:val="22"/>
        </w:rPr>
        <w:t>17</w:t>
      </w:r>
      <w:r w:rsidR="00CC5772" w:rsidRPr="00CF3CC3">
        <w:rPr>
          <w:sz w:val="22"/>
          <w:szCs w:val="22"/>
        </w:rPr>
        <w:t>,</w:t>
      </w:r>
      <w:r w:rsidR="0027147C">
        <w:rPr>
          <w:sz w:val="22"/>
          <w:szCs w:val="22"/>
        </w:rPr>
        <w:t>48</w:t>
      </w:r>
      <w:r w:rsidR="00CC5772" w:rsidRPr="00CF3CC3">
        <w:rPr>
          <w:sz w:val="22"/>
          <w:szCs w:val="22"/>
        </w:rPr>
        <w:t xml:space="preserve"> m2, na elaboratu etažiranja označen </w:t>
      </w:r>
      <w:r w:rsidR="00CC5772">
        <w:rPr>
          <w:sz w:val="22"/>
          <w:szCs w:val="22"/>
        </w:rPr>
        <w:t>crve</w:t>
      </w:r>
      <w:r w:rsidR="00CC5772" w:rsidRPr="00CF3CC3">
        <w:rPr>
          <w:sz w:val="22"/>
          <w:szCs w:val="22"/>
        </w:rPr>
        <w:t>no točkasto</w:t>
      </w:r>
      <w:r w:rsidR="0030749D">
        <w:rPr>
          <w:sz w:val="22"/>
          <w:szCs w:val="22"/>
        </w:rPr>
        <w:t>;</w:t>
      </w:r>
    </w:p>
    <w:p w:rsidRDefault="003C4D43" w:rsidP="00CC5772" w:rsidR="00CC5772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2.</w:t>
      </w:r>
      <w:r w:rsidR="0030749D" w:rsidRPr="0030749D">
        <w:rPr>
          <w:b/>
          <w:sz w:val="22"/>
          <w:szCs w:val="22"/>
        </w:rPr>
        <w:t xml:space="preserve">) </w:t>
      </w:r>
      <w:r w:rsidR="00EF674C" w:rsidRPr="00EF674C">
        <w:rPr>
          <w:sz w:val="22"/>
          <w:szCs w:val="22"/>
        </w:rPr>
        <w:t>726/2 dvorište</w:t>
      </w:r>
      <w:r w:rsidR="00EF674C">
        <w:rPr>
          <w:b/>
          <w:sz w:val="22"/>
          <w:szCs w:val="22"/>
        </w:rPr>
        <w:t xml:space="preserve"> </w:t>
      </w:r>
      <w:r w:rsidR="00EF674C" w:rsidRPr="00EB074F">
        <w:rPr>
          <w:sz w:val="22"/>
          <w:szCs w:val="22"/>
        </w:rPr>
        <w:t>1.269 m2, z.ul. 3060 k.o. Metković</w:t>
      </w:r>
      <w:r w:rsidR="00EB074F">
        <w:rPr>
          <w:sz w:val="22"/>
          <w:szCs w:val="22"/>
        </w:rPr>
        <w:t>;</w:t>
      </w:r>
    </w:p>
    <w:p w:rsidRDefault="003C4D43" w:rsidP="00CC5772" w:rsidR="00EB074F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="00EB074F">
        <w:rPr>
          <w:b/>
          <w:sz w:val="22"/>
          <w:szCs w:val="22"/>
        </w:rPr>
        <w:t xml:space="preserve">) </w:t>
      </w:r>
      <w:r w:rsidR="00F6064E" w:rsidRPr="00F6064E">
        <w:rPr>
          <w:sz w:val="22"/>
          <w:szCs w:val="22"/>
        </w:rPr>
        <w:t xml:space="preserve">zgr. </w:t>
      </w:r>
      <w:r w:rsidR="00EB074F" w:rsidRPr="00F6064E">
        <w:rPr>
          <w:sz w:val="22"/>
          <w:szCs w:val="22"/>
        </w:rPr>
        <w:t>698/4 zgrada</w:t>
      </w:r>
      <w:r w:rsidR="00F6064E" w:rsidRPr="00F6064E">
        <w:rPr>
          <w:sz w:val="22"/>
          <w:szCs w:val="22"/>
        </w:rPr>
        <w:t xml:space="preserve"> 66 m2, z.ul. 6312 k.o. Metković;</w:t>
      </w:r>
    </w:p>
    <w:p w:rsidRDefault="003C4D43" w:rsidP="00262CBB" w:rsidR="00CC5772">
      <w:pPr>
        <w:ind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4.</w:t>
      </w:r>
      <w:r w:rsidR="00F6064E">
        <w:rPr>
          <w:b/>
          <w:sz w:val="22"/>
          <w:szCs w:val="22"/>
        </w:rPr>
        <w:t xml:space="preserve">) </w:t>
      </w:r>
      <w:r w:rsidR="00262CBB" w:rsidRPr="00262CBB">
        <w:rPr>
          <w:sz w:val="22"/>
          <w:szCs w:val="22"/>
        </w:rPr>
        <w:t>zgr. 698/6 zgrada 170 m2, z.ul. 6845 k.o. Metković.</w:t>
      </w:r>
    </w:p>
    <w:p w:rsidRDefault="003B3675" w:rsidP="003B3675" w:rsidR="003B3675" w:rsidRPr="0025286A">
      <w:pPr>
        <w:ind w:firstLine="705"/>
        <w:jc w:val="both"/>
        <w:rPr>
          <w:sz w:val="16"/>
          <w:szCs w:val="16"/>
        </w:rPr>
      </w:pPr>
    </w:p>
    <w:p w:rsidRDefault="001079CC" w:rsidP="001079CC" w:rsidR="001079CC">
      <w:pPr>
        <w:ind w:hanging="705" w:left="705"/>
        <w:jc w:val="both"/>
        <w:rPr>
          <w:b/>
          <w:sz w:val="22"/>
          <w:szCs w:val="22"/>
        </w:rPr>
      </w:pPr>
      <w:r w:rsidRPr="001079CC">
        <w:rPr>
          <w:b/>
          <w:sz w:val="22"/>
          <w:szCs w:val="22"/>
        </w:rPr>
        <w:t>II.</w:t>
      </w:r>
      <w:r w:rsidRPr="001079CC">
        <w:rPr>
          <w:b/>
          <w:sz w:val="22"/>
          <w:szCs w:val="22"/>
        </w:rPr>
        <w:tab/>
      </w:r>
      <w:r w:rsidRPr="001079CC">
        <w:rPr>
          <w:sz w:val="22"/>
          <w:szCs w:val="22"/>
        </w:rPr>
        <w:t>Na imovini iz točke I. ove odluke postoji upisano razlučno pravo i to:</w:t>
      </w:r>
    </w:p>
    <w:p w:rsidRDefault="00EF674C" w:rsidP="00EB074F" w:rsidR="00AF062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imovini </w:t>
      </w:r>
      <w:r w:rsidR="00F6064E">
        <w:rPr>
          <w:sz w:val="22"/>
          <w:szCs w:val="22"/>
        </w:rPr>
        <w:t>naved</w:t>
      </w:r>
      <w:r w:rsidR="009E0C76">
        <w:rPr>
          <w:sz w:val="22"/>
          <w:szCs w:val="22"/>
        </w:rPr>
        <w:t>e</w:t>
      </w:r>
      <w:r w:rsidR="00F6064E">
        <w:rPr>
          <w:sz w:val="22"/>
          <w:szCs w:val="22"/>
        </w:rPr>
        <w:t>noj</w:t>
      </w:r>
      <w:r w:rsidR="00F11D20">
        <w:rPr>
          <w:sz w:val="22"/>
          <w:szCs w:val="22"/>
        </w:rPr>
        <w:t xml:space="preserve"> pod 1</w:t>
      </w:r>
      <w:r>
        <w:rPr>
          <w:sz w:val="22"/>
          <w:szCs w:val="22"/>
        </w:rPr>
        <w:t>.a)</w:t>
      </w:r>
      <w:r w:rsidR="00F11D20">
        <w:rPr>
          <w:sz w:val="22"/>
          <w:szCs w:val="22"/>
        </w:rPr>
        <w:t>, 1.b), 1.c) i 1.d)</w:t>
      </w:r>
      <w:r>
        <w:rPr>
          <w:sz w:val="22"/>
          <w:szCs w:val="22"/>
        </w:rPr>
        <w:t xml:space="preserve"> </w:t>
      </w:r>
      <w:r w:rsidR="001079CC" w:rsidRPr="00AF062C">
        <w:rPr>
          <w:sz w:val="22"/>
          <w:szCs w:val="22"/>
        </w:rPr>
        <w:t>u korist</w:t>
      </w:r>
      <w:r w:rsidR="00AF062C" w:rsidRPr="00AF062C">
        <w:rPr>
          <w:sz w:val="22"/>
          <w:szCs w:val="22"/>
        </w:rPr>
        <w:t xml:space="preserve"> H ABDUCO d.o.o., </w:t>
      </w:r>
      <w:r w:rsidR="001079CC" w:rsidRPr="00AF062C">
        <w:rPr>
          <w:sz w:val="22"/>
          <w:szCs w:val="22"/>
        </w:rPr>
        <w:t>ERSTE &amp; STEIERMARKISCHE BANK d.d.</w:t>
      </w:r>
      <w:r w:rsidR="00AF062C" w:rsidRPr="00AF062C">
        <w:rPr>
          <w:sz w:val="22"/>
          <w:szCs w:val="22"/>
        </w:rPr>
        <w:t>, REPUBLIKA HRVATSKA, HYPO ALPE-ADRIA-BANK d.d.,</w:t>
      </w:r>
    </w:p>
    <w:p w:rsidRDefault="009E0C76" w:rsidP="009E0C76" w:rsidR="009E0C76" w:rsidRPr="009E0C76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 w:rsidRPr="009E0C76">
        <w:rPr>
          <w:sz w:val="22"/>
          <w:szCs w:val="22"/>
        </w:rPr>
        <w:t>na imovini navedenoj pod 1.e), 1.f), 1.g), 1.h) i 1.i)</w:t>
      </w:r>
      <w:r w:rsidR="00913DDB">
        <w:rPr>
          <w:sz w:val="22"/>
          <w:szCs w:val="22"/>
        </w:rPr>
        <w:t xml:space="preserve"> u korist</w:t>
      </w:r>
      <w:r w:rsidRPr="009E0C76">
        <w:t xml:space="preserve"> </w:t>
      </w:r>
      <w:r w:rsidRPr="009E0C76">
        <w:rPr>
          <w:sz w:val="22"/>
          <w:szCs w:val="22"/>
        </w:rPr>
        <w:t>ERSTE &amp; STEIERMARKISCHE BANK d.d., REPUBLIKA HRVATSKA, HYPO ALPE-ADRIA-BANK d.d.,</w:t>
      </w:r>
    </w:p>
    <w:p w:rsidRDefault="00EF674C" w:rsidP="00EB074F" w:rsidR="00EF674C" w:rsidRPr="00EB074F">
      <w:pPr>
        <w:numPr>
          <w:ilvl w:val="0"/>
          <w:numId w:val="8"/>
        </w:numPr>
        <w:jc w:val="both"/>
        <w:rPr>
          <w:sz w:val="22"/>
          <w:szCs w:val="22"/>
        </w:rPr>
      </w:pPr>
      <w:r w:rsidRPr="00EB074F">
        <w:rPr>
          <w:sz w:val="22"/>
          <w:szCs w:val="22"/>
        </w:rPr>
        <w:t xml:space="preserve">na imovini </w:t>
      </w:r>
      <w:r w:rsidR="00F6064E">
        <w:rPr>
          <w:sz w:val="22"/>
          <w:szCs w:val="22"/>
        </w:rPr>
        <w:t>navedenoj</w:t>
      </w:r>
      <w:r w:rsidRPr="00EB074F">
        <w:rPr>
          <w:sz w:val="22"/>
          <w:szCs w:val="22"/>
        </w:rPr>
        <w:t xml:space="preserve"> pod </w:t>
      </w:r>
      <w:r w:rsidR="00913DDB">
        <w:rPr>
          <w:sz w:val="22"/>
          <w:szCs w:val="22"/>
        </w:rPr>
        <w:t>2.</w:t>
      </w:r>
      <w:r w:rsidRPr="00EB074F">
        <w:rPr>
          <w:sz w:val="22"/>
          <w:szCs w:val="22"/>
        </w:rPr>
        <w:t>) u korist REPUBLIKA HRVATSKA, HYPO ALPE-ADRIA-BANK d.d.,</w:t>
      </w:r>
    </w:p>
    <w:p w:rsidRDefault="00F6064E" w:rsidP="001079CC" w:rsidR="00F6064E" w:rsidRPr="00F6064E">
      <w:pPr>
        <w:numPr>
          <w:ilvl w:val="0"/>
          <w:numId w:val="8"/>
        </w:numPr>
        <w:jc w:val="both"/>
        <w:rPr>
          <w:sz w:val="22"/>
          <w:szCs w:val="22"/>
        </w:rPr>
      </w:pPr>
      <w:r w:rsidRPr="00F6064E">
        <w:rPr>
          <w:sz w:val="22"/>
          <w:szCs w:val="22"/>
        </w:rPr>
        <w:t xml:space="preserve">na imovini navedenoj pod </w:t>
      </w:r>
      <w:r w:rsidR="00913DDB">
        <w:rPr>
          <w:sz w:val="22"/>
          <w:szCs w:val="22"/>
        </w:rPr>
        <w:t>3.</w:t>
      </w:r>
      <w:r w:rsidRPr="00F6064E">
        <w:rPr>
          <w:sz w:val="22"/>
          <w:szCs w:val="22"/>
        </w:rPr>
        <w:t xml:space="preserve">) </w:t>
      </w:r>
      <w:r w:rsidR="00913DDB">
        <w:rPr>
          <w:sz w:val="22"/>
          <w:szCs w:val="22"/>
        </w:rPr>
        <w:t>i 4.</w:t>
      </w:r>
      <w:r w:rsidR="00262CBB">
        <w:rPr>
          <w:sz w:val="22"/>
          <w:szCs w:val="22"/>
        </w:rPr>
        <w:t>) u korist REPUBLIKA HRVATSKA.</w:t>
      </w:r>
      <w:r w:rsidRPr="00F6064E">
        <w:rPr>
          <w:sz w:val="22"/>
          <w:szCs w:val="22"/>
        </w:rPr>
        <w:t xml:space="preserve"> </w:t>
      </w:r>
    </w:p>
    <w:p w:rsidRDefault="001079CC" w:rsidP="003B3675" w:rsidR="001079CC" w:rsidRPr="0025286A">
      <w:pPr>
        <w:ind w:hanging="705" w:left="705"/>
        <w:jc w:val="both"/>
        <w:rPr>
          <w:b/>
          <w:sz w:val="16"/>
          <w:szCs w:val="16"/>
        </w:rPr>
      </w:pPr>
    </w:p>
    <w:p w:rsidRDefault="001079CC" w:rsidP="003B3675" w:rsidR="003B3675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E477F9">
        <w:rPr>
          <w:b/>
          <w:sz w:val="22"/>
          <w:szCs w:val="22"/>
        </w:rPr>
        <w:t>I.</w:t>
      </w:r>
      <w:r>
        <w:rPr>
          <w:b/>
          <w:sz w:val="22"/>
          <w:szCs w:val="22"/>
        </w:rPr>
        <w:tab/>
      </w:r>
      <w:r w:rsidR="003B3675"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B3675" w:rsidP="003B3675" w:rsidR="003B3675">
      <w:pPr>
        <w:jc w:val="both"/>
        <w:rPr>
          <w:sz w:val="22"/>
          <w:szCs w:val="22"/>
        </w:rPr>
      </w:pPr>
    </w:p>
    <w:p w:rsidRDefault="003B3675" w:rsidP="003B3675" w:rsidR="003B3675" w:rsidRPr="00E477F9">
      <w:pPr>
        <w:jc w:val="both"/>
        <w:rPr>
          <w:sz w:val="22"/>
          <w:szCs w:val="22"/>
        </w:rPr>
      </w:pPr>
    </w:p>
    <w:p w:rsidRDefault="003B3675" w:rsidP="003B3675" w:rsidR="003B3675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B3675" w:rsidP="003B3675" w:rsidR="003B3675" w:rsidRPr="00E477F9">
      <w:pPr>
        <w:jc w:val="both"/>
        <w:rPr>
          <w:sz w:val="22"/>
          <w:szCs w:val="22"/>
        </w:rPr>
      </w:pPr>
    </w:p>
    <w:p w:rsidRDefault="003B3675" w:rsidP="003B3675" w:rsidR="003B3675" w:rsidRPr="00E477F9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Rješenjem ovog suda posl</w:t>
      </w:r>
      <w:r w:rsidRPr="001B3757">
        <w:rPr>
          <w:sz w:val="22"/>
          <w:szCs w:val="22"/>
        </w:rPr>
        <w:t>.br. St-</w:t>
      </w:r>
      <w:r w:rsidR="00262CBB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1B3757">
        <w:rPr>
          <w:sz w:val="22"/>
          <w:szCs w:val="22"/>
        </w:rPr>
        <w:t>/</w:t>
      </w:r>
      <w:r>
        <w:rPr>
          <w:sz w:val="22"/>
          <w:szCs w:val="22"/>
        </w:rPr>
        <w:t>2012</w:t>
      </w:r>
      <w:r w:rsidRPr="001B3757">
        <w:rPr>
          <w:sz w:val="22"/>
          <w:szCs w:val="22"/>
        </w:rPr>
        <w:t>-</w:t>
      </w:r>
      <w:r w:rsidR="00AB65D0">
        <w:rPr>
          <w:sz w:val="22"/>
          <w:szCs w:val="22"/>
        </w:rPr>
        <w:t>19</w:t>
      </w:r>
      <w:r w:rsidRPr="001B3757">
        <w:rPr>
          <w:sz w:val="22"/>
          <w:szCs w:val="22"/>
        </w:rPr>
        <w:t xml:space="preserve"> od </w:t>
      </w:r>
      <w:r>
        <w:rPr>
          <w:sz w:val="22"/>
          <w:szCs w:val="22"/>
        </w:rPr>
        <w:t>3</w:t>
      </w:r>
      <w:r w:rsidR="00AB65D0">
        <w:rPr>
          <w:sz w:val="22"/>
          <w:szCs w:val="22"/>
        </w:rPr>
        <w:t>1</w:t>
      </w:r>
      <w:r w:rsidRPr="001B3757">
        <w:rPr>
          <w:sz w:val="22"/>
          <w:szCs w:val="22"/>
        </w:rPr>
        <w:t xml:space="preserve">. </w:t>
      </w:r>
      <w:r w:rsidR="00AB65D0">
        <w:rPr>
          <w:sz w:val="22"/>
          <w:szCs w:val="22"/>
        </w:rPr>
        <w:t>svibnja</w:t>
      </w:r>
      <w:r w:rsidRPr="001B3757">
        <w:rPr>
          <w:sz w:val="22"/>
          <w:szCs w:val="22"/>
        </w:rPr>
        <w:t xml:space="preserve"> 201</w:t>
      </w:r>
      <w:r w:rsidR="00AB65D0">
        <w:rPr>
          <w:sz w:val="22"/>
          <w:szCs w:val="22"/>
        </w:rPr>
        <w:t>2</w:t>
      </w:r>
      <w:r w:rsidRPr="001B3757">
        <w:rPr>
          <w:sz w:val="22"/>
          <w:szCs w:val="22"/>
        </w:rPr>
        <w:t>. godine otvoren</w:t>
      </w:r>
      <w:r w:rsidRPr="00B74EBE">
        <w:rPr>
          <w:sz w:val="22"/>
          <w:szCs w:val="22"/>
        </w:rPr>
        <w:t xml:space="preserve"> je stečajni postupak nad stečajnim dužnikom.</w:t>
      </w:r>
      <w:r w:rsidRPr="00B74EBE">
        <w:rPr>
          <w:sz w:val="22"/>
          <w:szCs w:val="22"/>
        </w:rPr>
        <w:tab/>
      </w:r>
    </w:p>
    <w:p w:rsidRDefault="003B3675" w:rsidP="003B3675" w:rsidR="003B3675" w:rsidRPr="0025286A">
      <w:pPr>
        <w:ind w:firstLine="708"/>
        <w:jc w:val="both"/>
        <w:rPr>
          <w:sz w:val="16"/>
          <w:szCs w:val="16"/>
        </w:rPr>
      </w:pPr>
    </w:p>
    <w:p w:rsidRDefault="003B3675" w:rsidP="003B3675" w:rsidR="003B3675" w:rsidRPr="00E477F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stečajnu masu je ušla imovina navedena u točki I. izreke ovog rješenja.</w:t>
      </w:r>
    </w:p>
    <w:p w:rsidRDefault="006C19D5" w:rsidP="006C19D5" w:rsidR="006C19D5" w:rsidRPr="0025286A">
      <w:pPr>
        <w:ind w:firstLine="708"/>
        <w:jc w:val="both"/>
        <w:rPr>
          <w:sz w:val="16"/>
          <w:szCs w:val="16"/>
        </w:rPr>
      </w:pPr>
    </w:p>
    <w:p w:rsidRDefault="006C19D5" w:rsidP="006C19D5" w:rsidR="00B32CD9">
      <w:pPr>
        <w:ind w:firstLine="708"/>
        <w:jc w:val="both"/>
        <w:rPr>
          <w:sz w:val="22"/>
          <w:szCs w:val="22"/>
        </w:rPr>
      </w:pPr>
      <w:r w:rsidRPr="006C19D5">
        <w:rPr>
          <w:sz w:val="22"/>
          <w:szCs w:val="22"/>
        </w:rPr>
        <w:t>Stupanjem na snagu Stečajnog zakona (NN 71/15, dalje u tekstu: SZ) propisano je da ovršni postupci koji su u tijeku ovršni sud će prekinuti ako nakon rješenja o ovrsi nije poduzeta ovršna radnja, te će se postupak nastaviti pred sudom koji vodi stečajni</w:t>
      </w:r>
      <w:r w:rsidR="00C7353E">
        <w:rPr>
          <w:sz w:val="22"/>
          <w:szCs w:val="22"/>
        </w:rPr>
        <w:t xml:space="preserve"> </w:t>
      </w:r>
      <w:r w:rsidRPr="006C19D5">
        <w:rPr>
          <w:sz w:val="22"/>
          <w:szCs w:val="22"/>
        </w:rPr>
        <w:t>postupak po pravilima o unovčenju predmeta na kojima postoji razlučno pravo u stečajnom postupku (čl. 169. SZ). U konkretnom slučaju, za nekretnin</w:t>
      </w:r>
      <w:r w:rsidR="00C7353E">
        <w:rPr>
          <w:sz w:val="22"/>
          <w:szCs w:val="22"/>
        </w:rPr>
        <w:t>e</w:t>
      </w:r>
      <w:r w:rsidRPr="006C19D5">
        <w:rPr>
          <w:sz w:val="22"/>
          <w:szCs w:val="22"/>
        </w:rPr>
        <w:t xml:space="preserve"> označen</w:t>
      </w:r>
      <w:r w:rsidR="00C7353E">
        <w:rPr>
          <w:sz w:val="22"/>
          <w:szCs w:val="22"/>
        </w:rPr>
        <w:t>e</w:t>
      </w:r>
      <w:r w:rsidRPr="006C19D5">
        <w:rPr>
          <w:sz w:val="22"/>
          <w:szCs w:val="22"/>
        </w:rPr>
        <w:t xml:space="preserve"> u točki I. ovog rješenja Općinski sud u Dubrovniku</w:t>
      </w:r>
      <w:r w:rsidR="00C7353E">
        <w:rPr>
          <w:sz w:val="22"/>
          <w:szCs w:val="22"/>
        </w:rPr>
        <w:t>, Stalna služba u Metkoviću</w:t>
      </w:r>
      <w:r w:rsidRPr="006C19D5">
        <w:rPr>
          <w:sz w:val="22"/>
          <w:szCs w:val="22"/>
        </w:rPr>
        <w:t xml:space="preserve"> donio je rješenje posl.br. Ovr-</w:t>
      </w:r>
      <w:r w:rsidR="00C7353E">
        <w:rPr>
          <w:sz w:val="22"/>
          <w:szCs w:val="22"/>
        </w:rPr>
        <w:t>1298</w:t>
      </w:r>
      <w:r w:rsidRPr="006C19D5">
        <w:rPr>
          <w:sz w:val="22"/>
          <w:szCs w:val="22"/>
        </w:rPr>
        <w:t>/13</w:t>
      </w:r>
      <w:r w:rsidR="00B32CD9">
        <w:rPr>
          <w:sz w:val="22"/>
          <w:szCs w:val="22"/>
        </w:rPr>
        <w:t>-3</w:t>
      </w:r>
      <w:r w:rsidRPr="006C19D5">
        <w:rPr>
          <w:sz w:val="22"/>
          <w:szCs w:val="22"/>
        </w:rPr>
        <w:t xml:space="preserve"> od </w:t>
      </w:r>
      <w:r w:rsidR="00B32CD9">
        <w:rPr>
          <w:sz w:val="22"/>
          <w:szCs w:val="22"/>
        </w:rPr>
        <w:t>6</w:t>
      </w:r>
      <w:r w:rsidRPr="006C19D5">
        <w:rPr>
          <w:sz w:val="22"/>
          <w:szCs w:val="22"/>
        </w:rPr>
        <w:t xml:space="preserve">. </w:t>
      </w:r>
      <w:r w:rsidR="00B32CD9">
        <w:rPr>
          <w:sz w:val="22"/>
          <w:szCs w:val="22"/>
        </w:rPr>
        <w:t>listopada</w:t>
      </w:r>
      <w:r w:rsidRPr="006C19D5">
        <w:rPr>
          <w:sz w:val="22"/>
          <w:szCs w:val="22"/>
        </w:rPr>
        <w:t xml:space="preserve"> 2015. godine kojim je utvrđen prekid postupka i predmet je dostavljen ovom sudu. </w:t>
      </w:r>
    </w:p>
    <w:p w:rsidRDefault="00B32CD9" w:rsidP="006C19D5" w:rsidR="00B32CD9" w:rsidRPr="0025286A">
      <w:pPr>
        <w:ind w:firstLine="708"/>
        <w:jc w:val="both"/>
        <w:rPr>
          <w:sz w:val="16"/>
          <w:szCs w:val="16"/>
        </w:rPr>
      </w:pPr>
    </w:p>
    <w:p w:rsidRDefault="00B32CD9" w:rsidP="006C19D5" w:rsidR="006C19D5" w:rsidRPr="006C19D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zemljišnoknjižnih izvadaka (list </w:t>
      </w:r>
      <w:r w:rsidR="00B71B5F">
        <w:rPr>
          <w:sz w:val="22"/>
          <w:szCs w:val="22"/>
        </w:rPr>
        <w:t>531-532</w:t>
      </w:r>
      <w:r w:rsidR="00CE36D2">
        <w:rPr>
          <w:sz w:val="22"/>
          <w:szCs w:val="22"/>
        </w:rPr>
        <w:t>,</w:t>
      </w:r>
      <w:r w:rsidR="00B71B5F">
        <w:rPr>
          <w:sz w:val="22"/>
          <w:szCs w:val="22"/>
        </w:rPr>
        <w:t xml:space="preserve"> 539-542,</w:t>
      </w:r>
      <w:r w:rsidR="00CE36D2">
        <w:rPr>
          <w:sz w:val="22"/>
          <w:szCs w:val="22"/>
        </w:rPr>
        <w:t xml:space="preserve"> 545-563</w:t>
      </w:r>
      <w:r>
        <w:rPr>
          <w:sz w:val="22"/>
          <w:szCs w:val="22"/>
        </w:rPr>
        <w:t xml:space="preserve">) proizlazi </w:t>
      </w:r>
      <w:r w:rsidR="00E64E0E">
        <w:rPr>
          <w:sz w:val="22"/>
          <w:szCs w:val="22"/>
        </w:rPr>
        <w:t xml:space="preserve">da </w:t>
      </w:r>
      <w:r w:rsidR="006C19D5" w:rsidRPr="006C19D5">
        <w:rPr>
          <w:sz w:val="22"/>
          <w:szCs w:val="22"/>
        </w:rPr>
        <w:t>za nekretnin</w:t>
      </w:r>
      <w:r>
        <w:rPr>
          <w:sz w:val="22"/>
          <w:szCs w:val="22"/>
        </w:rPr>
        <w:t>e</w:t>
      </w:r>
      <w:r w:rsidR="006C19D5" w:rsidRPr="006C19D5">
        <w:rPr>
          <w:sz w:val="22"/>
          <w:szCs w:val="22"/>
        </w:rPr>
        <w:t xml:space="preserve"> označen</w:t>
      </w:r>
      <w:r>
        <w:rPr>
          <w:sz w:val="22"/>
          <w:szCs w:val="22"/>
        </w:rPr>
        <w:t>e</w:t>
      </w:r>
      <w:r w:rsidR="006C19D5" w:rsidRPr="006C19D5">
        <w:rPr>
          <w:sz w:val="22"/>
          <w:szCs w:val="22"/>
        </w:rPr>
        <w:t xml:space="preserve"> u točki I. ovog rješenja postoji založno pravo upisano u korist </w:t>
      </w:r>
      <w:r w:rsidR="00E64E0E">
        <w:rPr>
          <w:sz w:val="22"/>
          <w:szCs w:val="22"/>
        </w:rPr>
        <w:t>vjerovnika kako je to navedeno u točki II. ovog rješenja.</w:t>
      </w:r>
    </w:p>
    <w:p w:rsidRDefault="003B3675" w:rsidP="003B3675" w:rsidR="003B3675" w:rsidRPr="0025286A">
      <w:pPr>
        <w:ind w:firstLine="708"/>
        <w:jc w:val="both"/>
        <w:rPr>
          <w:sz w:val="16"/>
          <w:szCs w:val="16"/>
        </w:rPr>
      </w:pPr>
    </w:p>
    <w:p w:rsidRDefault="00B50F44" w:rsidP="00B50F44" w:rsidR="00B50F44">
      <w:pPr>
        <w:ind w:firstLine="708"/>
        <w:jc w:val="both"/>
        <w:rPr>
          <w:sz w:val="22"/>
          <w:szCs w:val="22"/>
        </w:rPr>
      </w:pPr>
      <w:r w:rsidRPr="00B50F44">
        <w:rPr>
          <w:sz w:val="22"/>
          <w:szCs w:val="22"/>
        </w:rPr>
        <w:t>Prema čl. 247. SZ nekretnina na kojoj postoji razlučno pravo prodaje se u stečajnom postupku na prijedlog stečajnog upravitelja ili razlučnog vjerovnika,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684142" w:rsidP="00B50F44" w:rsidR="00684142" w:rsidRPr="0025286A">
      <w:pPr>
        <w:ind w:firstLine="708"/>
        <w:jc w:val="both"/>
        <w:rPr>
          <w:sz w:val="16"/>
          <w:szCs w:val="16"/>
        </w:rPr>
      </w:pPr>
    </w:p>
    <w:p w:rsidRDefault="00684142" w:rsidP="00B50F44" w:rsidR="00684142" w:rsidRPr="00B50F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Ovaj sud nije odredio u stečajnom postupku prodaju nekretnina oznake kat</w:t>
      </w:r>
      <w:r w:rsidR="00E93513">
        <w:rPr>
          <w:sz w:val="22"/>
          <w:szCs w:val="22"/>
        </w:rPr>
        <w:t>.</w:t>
      </w:r>
      <w:r>
        <w:rPr>
          <w:sz w:val="22"/>
          <w:szCs w:val="22"/>
        </w:rPr>
        <w:t xml:space="preserve"> čestice </w:t>
      </w:r>
      <w:r w:rsidR="00E93513">
        <w:rPr>
          <w:sz w:val="22"/>
          <w:szCs w:val="22"/>
        </w:rPr>
        <w:t>5953/11 zgrada 726 m2, z.ul. 5934 k.o. Metković, za koju je određena prodaja u ovršnom postupku, budući da iz zemljišnoknjižnog izvatka proizlazi da ova nekretnina</w:t>
      </w:r>
      <w:r w:rsidR="004D2DC8">
        <w:rPr>
          <w:sz w:val="22"/>
          <w:szCs w:val="22"/>
        </w:rPr>
        <w:t xml:space="preserve"> nije</w:t>
      </w:r>
      <w:r w:rsidR="00E93513">
        <w:rPr>
          <w:sz w:val="22"/>
          <w:szCs w:val="22"/>
        </w:rPr>
        <w:t xml:space="preserve"> upisana na ime </w:t>
      </w:r>
      <w:r w:rsidR="004D2DC8">
        <w:rPr>
          <w:sz w:val="22"/>
          <w:szCs w:val="22"/>
        </w:rPr>
        <w:t>na stečajnog dužnika, već na ime LESNINA H d.o.o.</w:t>
      </w:r>
      <w:r w:rsidR="00E93513">
        <w:rPr>
          <w:sz w:val="22"/>
          <w:szCs w:val="22"/>
        </w:rPr>
        <w:t xml:space="preserve"> </w:t>
      </w:r>
    </w:p>
    <w:p w:rsidRDefault="003B3675" w:rsidP="003B3675" w:rsidR="003B3675" w:rsidRPr="0025286A">
      <w:pPr>
        <w:ind w:firstLine="708"/>
        <w:jc w:val="both"/>
        <w:rPr>
          <w:sz w:val="16"/>
          <w:szCs w:val="16"/>
        </w:rPr>
      </w:pPr>
    </w:p>
    <w:p w:rsidRDefault="003B3675" w:rsidP="003B3675" w:rsidR="003B3675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lastRenderedPageBreak/>
        <w:t xml:space="preserve">Zbog navedenog, na temelju spomenutih propisa, odlučeno je kao u izreci. </w:t>
      </w:r>
    </w:p>
    <w:p w:rsidRDefault="003B3675" w:rsidP="003B3675" w:rsidR="003B3675" w:rsidRPr="0047056E">
      <w:pPr>
        <w:jc w:val="center"/>
        <w:rPr>
          <w:b/>
          <w:sz w:val="16"/>
          <w:szCs w:val="16"/>
        </w:rPr>
      </w:pPr>
    </w:p>
    <w:p w:rsidRDefault="003B3675" w:rsidP="003B3675" w:rsidR="003B3675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25286A">
        <w:rPr>
          <w:b/>
          <w:sz w:val="22"/>
          <w:szCs w:val="22"/>
        </w:rPr>
        <w:t>18. siječnja</w:t>
      </w:r>
      <w:r w:rsidRPr="00E477F9">
        <w:rPr>
          <w:b/>
          <w:sz w:val="22"/>
          <w:szCs w:val="22"/>
        </w:rPr>
        <w:t xml:space="preserve"> 201</w:t>
      </w:r>
      <w:r w:rsidR="00B50F44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B3675" w:rsidP="003B3675" w:rsidR="003B3675" w:rsidRPr="0047056E">
      <w:pPr>
        <w:jc w:val="center"/>
        <w:rPr>
          <w:b/>
          <w:sz w:val="16"/>
          <w:szCs w:val="16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B3675" w:rsidP="003B3675" w:rsidR="003B3675" w:rsidRPr="0047056E">
      <w:pPr>
        <w:jc w:val="both"/>
        <w:rPr>
          <w:b/>
          <w:sz w:val="16"/>
          <w:szCs w:val="16"/>
        </w:rPr>
      </w:pPr>
    </w:p>
    <w:p w:rsidRDefault="003B3675" w:rsidP="003B3675" w:rsidR="003B3675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3B3675" w:rsidP="003B3675" w:rsidR="003B3675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B3675" w:rsidP="003B3675" w:rsidR="003B3675" w:rsidRPr="00E477F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Protiv ovog rješenja dopušteno je izjaviti žalbu, koja se podnosi Visokom trgovačkom sudu Republike Hrvatske putem ovog suda u roku od 8 dana od primitka rješenja.</w:t>
      </w:r>
    </w:p>
    <w:p w:rsidRDefault="003B3675" w:rsidP="003B3675" w:rsidR="003B3675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</w:p>
    <w:p w:rsidRDefault="003B3675" w:rsidP="003B3675" w:rsidR="003B3675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CE36D2">
        <w:rPr>
          <w:sz w:val="22"/>
          <w:szCs w:val="22"/>
        </w:rPr>
        <w:t>18.01</w:t>
      </w:r>
      <w:r w:rsidRPr="00066255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B50F44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B3675" w:rsidP="003B3675" w:rsidR="003B3675" w:rsidRPr="00E477F9">
      <w:pPr>
        <w:numPr>
          <w:ilvl w:val="0"/>
          <w:numId w:val="6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</w:p>
    <w:p w:rsidRDefault="003B3675" w:rsidP="003B3675" w:rsidR="009B46AB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>
        <w:rPr>
          <w:sz w:val="22"/>
          <w:szCs w:val="22"/>
        </w:rPr>
        <w:t xml:space="preserve">Stalna Služba Metković, </w:t>
      </w:r>
      <w:r w:rsidRPr="00E477F9">
        <w:rPr>
          <w:sz w:val="22"/>
          <w:szCs w:val="22"/>
        </w:rPr>
        <w:t>zemljišnoknjižni odjel</w:t>
      </w:r>
      <w:r w:rsidR="009B46AB">
        <w:rPr>
          <w:sz w:val="22"/>
          <w:szCs w:val="22"/>
        </w:rPr>
        <w:t>,</w:t>
      </w:r>
    </w:p>
    <w:p w:rsidRDefault="009B46AB" w:rsidP="003B3675" w:rsidR="003B3675" w:rsidRPr="00E477F9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3B3675">
        <w:rPr>
          <w:sz w:val="22"/>
          <w:szCs w:val="22"/>
        </w:rPr>
        <w:t>.</w:t>
      </w:r>
    </w:p>
    <w:p w:rsidRDefault="0093643C" w:rsidP="003B3675" w:rsidR="0093643C" w:rsidRPr="002A4FAA">
      <w:pPr>
        <w:ind w:firstLine="708"/>
        <w:jc w:val="both"/>
        <w:rPr>
          <w:sz w:val="22"/>
          <w:szCs w:val="22"/>
        </w:rPr>
      </w:pPr>
    </w:p>
    <w:sectPr w:rsidSect="00CE36D2" w:rsidR="0093643C" w:rsidRPr="002A4FAA">
      <w:headerReference w:type="even" r:id="rId13"/>
      <w:headerReference w:type="default" r:id="rId14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41" w:rsidR="00130E41">
      <w:r>
        <w:separator/>
      </w:r>
    </w:p>
  </w:endnote>
  <w:endnote w:id="0" w:type="continuationSeparator">
    <w:p w:rsidRDefault="00130E41" w:rsidR="00130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41" w:rsidR="00130E41">
      <w:r>
        <w:separator/>
      </w:r>
    </w:p>
  </w:footnote>
  <w:footnote w:id="0" w:type="continuationSeparator">
    <w:p w:rsidRDefault="00130E41" w:rsidR="00130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E65" w:rsidP="00E91F84" w:rsidR="00F9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7E65" w:rsidR="00F9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E65" w:rsidP="00E91F84" w:rsidR="00F9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6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F81" w:rsidP="00206F81" w:rsidR="00206F81" w:rsidRPr="00206F81">
    <w:pPr>
      <w:jc w:val="right"/>
      <w:rPr>
        <w:b/>
        <w:sz w:val="22"/>
        <w:szCs w:val="22"/>
      </w:rPr>
    </w:pPr>
    <w:r w:rsidRPr="00206F81">
      <w:rPr>
        <w:b/>
        <w:sz w:val="22"/>
        <w:szCs w:val="22"/>
      </w:rPr>
      <w:t>Posl. br. 6-St.12/2012-121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D425CF"/>
    <w:multiLevelType w:val="hybridMultilevel"/>
    <w:tmpl w:val="D4787840"/>
    <w:lvl w:tplc="7AA6B72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734F83"/>
    <w:multiLevelType w:val="hybridMultilevel"/>
    <w:tmpl w:val="925EC000"/>
    <w:lvl w:tplc="8CCE58D0" w:ilvl="0">
      <w:start w:val="1"/>
      <w:numFmt w:val="upp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1284"/>
    <w:rsid w:val="00064E57"/>
    <w:rsid w:val="000778A9"/>
    <w:rsid w:val="0008132B"/>
    <w:rsid w:val="000A638A"/>
    <w:rsid w:val="000B20CA"/>
    <w:rsid w:val="000B28EB"/>
    <w:rsid w:val="000B2F5E"/>
    <w:rsid w:val="000B3478"/>
    <w:rsid w:val="000C0655"/>
    <w:rsid w:val="000C4052"/>
    <w:rsid w:val="00105FEC"/>
    <w:rsid w:val="001079CC"/>
    <w:rsid w:val="0011132F"/>
    <w:rsid w:val="00130E41"/>
    <w:rsid w:val="00136BB2"/>
    <w:rsid w:val="001A66AE"/>
    <w:rsid w:val="001B14F0"/>
    <w:rsid w:val="001C6AD2"/>
    <w:rsid w:val="001F5233"/>
    <w:rsid w:val="00206F81"/>
    <w:rsid w:val="00241FF9"/>
    <w:rsid w:val="0025286A"/>
    <w:rsid w:val="00262CBB"/>
    <w:rsid w:val="0027147C"/>
    <w:rsid w:val="0027349C"/>
    <w:rsid w:val="00273D9B"/>
    <w:rsid w:val="002750E1"/>
    <w:rsid w:val="00275FEE"/>
    <w:rsid w:val="00290D53"/>
    <w:rsid w:val="002A4FAA"/>
    <w:rsid w:val="002C324E"/>
    <w:rsid w:val="002D1CB0"/>
    <w:rsid w:val="0030749D"/>
    <w:rsid w:val="00320035"/>
    <w:rsid w:val="00331AD9"/>
    <w:rsid w:val="003356EA"/>
    <w:rsid w:val="003965A4"/>
    <w:rsid w:val="003B3675"/>
    <w:rsid w:val="003C4D43"/>
    <w:rsid w:val="003F2396"/>
    <w:rsid w:val="0041114F"/>
    <w:rsid w:val="004338E0"/>
    <w:rsid w:val="00437DC8"/>
    <w:rsid w:val="00445ABB"/>
    <w:rsid w:val="0047056E"/>
    <w:rsid w:val="0048554C"/>
    <w:rsid w:val="004D0300"/>
    <w:rsid w:val="004D1B5C"/>
    <w:rsid w:val="004D2DC8"/>
    <w:rsid w:val="004E5DA4"/>
    <w:rsid w:val="004F03F7"/>
    <w:rsid w:val="004F4927"/>
    <w:rsid w:val="00504E00"/>
    <w:rsid w:val="00543C4D"/>
    <w:rsid w:val="005525BB"/>
    <w:rsid w:val="00555C1C"/>
    <w:rsid w:val="005A0326"/>
    <w:rsid w:val="005B18B0"/>
    <w:rsid w:val="005C6966"/>
    <w:rsid w:val="0061090B"/>
    <w:rsid w:val="006166BE"/>
    <w:rsid w:val="00616A68"/>
    <w:rsid w:val="00625FFE"/>
    <w:rsid w:val="0063094D"/>
    <w:rsid w:val="00670ADE"/>
    <w:rsid w:val="00684142"/>
    <w:rsid w:val="00693E25"/>
    <w:rsid w:val="006A3FB9"/>
    <w:rsid w:val="006B6037"/>
    <w:rsid w:val="006C19D5"/>
    <w:rsid w:val="006C4470"/>
    <w:rsid w:val="007109A8"/>
    <w:rsid w:val="00722770"/>
    <w:rsid w:val="0073671B"/>
    <w:rsid w:val="007372A4"/>
    <w:rsid w:val="007436BD"/>
    <w:rsid w:val="007B5FA2"/>
    <w:rsid w:val="007B6140"/>
    <w:rsid w:val="008140C5"/>
    <w:rsid w:val="00816634"/>
    <w:rsid w:val="00822CE0"/>
    <w:rsid w:val="00822ED9"/>
    <w:rsid w:val="00847E59"/>
    <w:rsid w:val="00871BAD"/>
    <w:rsid w:val="00872314"/>
    <w:rsid w:val="008901F4"/>
    <w:rsid w:val="00897B76"/>
    <w:rsid w:val="008B699C"/>
    <w:rsid w:val="008C68B8"/>
    <w:rsid w:val="008C7C09"/>
    <w:rsid w:val="00913DDB"/>
    <w:rsid w:val="009154DF"/>
    <w:rsid w:val="0093643C"/>
    <w:rsid w:val="00957441"/>
    <w:rsid w:val="00960197"/>
    <w:rsid w:val="00966CAD"/>
    <w:rsid w:val="00977FF0"/>
    <w:rsid w:val="00986078"/>
    <w:rsid w:val="009A2F41"/>
    <w:rsid w:val="009A52B0"/>
    <w:rsid w:val="009A5CC2"/>
    <w:rsid w:val="009B46AB"/>
    <w:rsid w:val="009D2E14"/>
    <w:rsid w:val="009E0C76"/>
    <w:rsid w:val="00A05715"/>
    <w:rsid w:val="00A15B43"/>
    <w:rsid w:val="00A1631D"/>
    <w:rsid w:val="00A2285A"/>
    <w:rsid w:val="00A33810"/>
    <w:rsid w:val="00A6231D"/>
    <w:rsid w:val="00A66E4D"/>
    <w:rsid w:val="00A866A0"/>
    <w:rsid w:val="00A87FC5"/>
    <w:rsid w:val="00A96DAE"/>
    <w:rsid w:val="00AB5146"/>
    <w:rsid w:val="00AB65D0"/>
    <w:rsid w:val="00AC1A08"/>
    <w:rsid w:val="00AC2766"/>
    <w:rsid w:val="00AF062C"/>
    <w:rsid w:val="00AF51CE"/>
    <w:rsid w:val="00B045D2"/>
    <w:rsid w:val="00B32CD9"/>
    <w:rsid w:val="00B3737E"/>
    <w:rsid w:val="00B4286B"/>
    <w:rsid w:val="00B50A1E"/>
    <w:rsid w:val="00B50F44"/>
    <w:rsid w:val="00B70172"/>
    <w:rsid w:val="00B71B5F"/>
    <w:rsid w:val="00BD5601"/>
    <w:rsid w:val="00BF4E2A"/>
    <w:rsid w:val="00C150DF"/>
    <w:rsid w:val="00C1564B"/>
    <w:rsid w:val="00C3316C"/>
    <w:rsid w:val="00C452A3"/>
    <w:rsid w:val="00C7353E"/>
    <w:rsid w:val="00C87615"/>
    <w:rsid w:val="00CC5772"/>
    <w:rsid w:val="00CD713B"/>
    <w:rsid w:val="00CD7839"/>
    <w:rsid w:val="00CE36D2"/>
    <w:rsid w:val="00CE637D"/>
    <w:rsid w:val="00CE7A86"/>
    <w:rsid w:val="00CF3CC3"/>
    <w:rsid w:val="00D26414"/>
    <w:rsid w:val="00D312E6"/>
    <w:rsid w:val="00D341B5"/>
    <w:rsid w:val="00D448DF"/>
    <w:rsid w:val="00D44EEC"/>
    <w:rsid w:val="00D461D4"/>
    <w:rsid w:val="00D54E4E"/>
    <w:rsid w:val="00D76FF6"/>
    <w:rsid w:val="00D939B4"/>
    <w:rsid w:val="00DC35B7"/>
    <w:rsid w:val="00DC564C"/>
    <w:rsid w:val="00DD2D7C"/>
    <w:rsid w:val="00DD45C6"/>
    <w:rsid w:val="00DD6D6D"/>
    <w:rsid w:val="00DE5101"/>
    <w:rsid w:val="00E041D9"/>
    <w:rsid w:val="00E35D17"/>
    <w:rsid w:val="00E56924"/>
    <w:rsid w:val="00E64E0E"/>
    <w:rsid w:val="00E876B0"/>
    <w:rsid w:val="00E91F84"/>
    <w:rsid w:val="00E93513"/>
    <w:rsid w:val="00EA3204"/>
    <w:rsid w:val="00EB074F"/>
    <w:rsid w:val="00EC637D"/>
    <w:rsid w:val="00EF674C"/>
    <w:rsid w:val="00EF6C3B"/>
    <w:rsid w:val="00F04726"/>
    <w:rsid w:val="00F11D20"/>
    <w:rsid w:val="00F1646D"/>
    <w:rsid w:val="00F16825"/>
    <w:rsid w:val="00F17AF3"/>
    <w:rsid w:val="00F6064E"/>
    <w:rsid w:val="00F97E65"/>
    <w:rsid w:val="00FA25AB"/>
    <w:rsid w:val="00FB2875"/>
    <w:rsid w:val="00FC5D91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3643C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3B36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1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1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1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1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3643C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3B36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1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1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1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1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>19. siječnja 2016.</izvorni_sadrzaj>
    <derivirana_varijabla naziv="DomainObject.DatumOvrsnosti_1">19. siječnja 2016.</derivirana_varijabla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St-12/2012-121</izvorni_sadrzaj>
    <derivirana_varijabla naziv="DomainObject.Oznaka_1">St-12/2012-121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St-12/2012-121</izvorni_sadrzaj>
    <derivirana_varijabla naziv="DomainObject.PoslovniBrojDokumenta_1">St-12/2012-121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16F25-D0EC-4487-952C-4934E0B1C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1061</properties:Words>
  <properties:Characters>5715</properties:Characters>
  <properties:Lines>131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2016-01-19T08:18:00Z</dcterms:created>
  <dc:creator>Srđan Gavranić</dc:creator>
  <cp:lastModifiedBy>Srđan Gavranić</cp:lastModifiedBy>
  <cp:lastPrinted>2016-01-19T08:26:00Z</cp:lastPrinted>
  <dcterms:modified xmlns:xsi="http://www.w3.org/2001/XMLSchema-instance" xsi:type="dcterms:W3CDTF">2016-01-19T08:28:00Z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St-12/2012-121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