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4973" w14:paraId="e9a4973" w:rsidRDefault="001B58C2" w:rsidP="001D7C1D" w:rsidR="001D7C1D" w:rsidRPr="004C3D03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</w:t>
      </w:r>
      <w:r w:rsidR="005870DF">
        <w:rPr>
          <w:noProof/>
          <w:lang w:eastAsia="hr-HR"/>
        </w:rPr>
        <w:t xml:space="preserve">   </w:t>
      </w:r>
      <w:r w:rsidR="005870DF">
        <w:rPr>
          <w:noProof/>
          <w:lang w:eastAsia="hr-HR"/>
        </w:rPr>
        <w:drawing>
          <wp:inline distR="0" distL="0" distB="0" distT="0">
            <wp:extent cy="725170" cx="57912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E3CE2" w:rsidP="00045037" w:rsidR="008E3CE2" w:rsidRPr="004C3D03">
      <w:pPr>
        <w:jc w:val="both"/>
      </w:pPr>
    </w:p>
    <w:p w:rsidRDefault="005870DF" w:rsidP="00045037" w:rsidR="00045037" w:rsidRPr="004C3D03">
      <w:pPr>
        <w:jc w:val="both"/>
      </w:pPr>
      <w:r>
        <w:t xml:space="preserve">     </w:t>
      </w:r>
      <w:r w:rsidR="00045037"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5870DF" w:rsidP="00045037" w:rsidR="005870DF">
      <w:pPr>
        <w:jc w:val="both"/>
      </w:pPr>
      <w:r>
        <w:t xml:space="preserve">        </w:t>
      </w:r>
      <w:r w:rsidR="00045037" w:rsidRPr="004C3D03">
        <w:t>Zagreb, A</w:t>
      </w:r>
      <w:r w:rsidR="00180101" w:rsidRPr="004C3D03">
        <w:t>mru</w:t>
      </w:r>
      <w:r w:rsidR="0015186A">
        <w:t xml:space="preserve">ševa 2/II     </w:t>
      </w:r>
      <w:r w:rsidR="0015186A">
        <w:tab/>
      </w:r>
      <w:r w:rsidR="0015186A">
        <w:tab/>
      </w:r>
      <w:r w:rsidR="0015186A">
        <w:tab/>
      </w:r>
      <w:r w:rsidR="0015186A">
        <w:tab/>
      </w:r>
      <w:r w:rsidR="0015186A">
        <w:tab/>
      </w:r>
      <w:r w:rsidR="0015186A">
        <w:tab/>
      </w:r>
    </w:p>
    <w:p w:rsidRDefault="005870DF" w:rsidP="005870DF" w:rsidR="00045037" w:rsidRPr="004C3D03">
      <w:pPr>
        <w:ind w:left="7080"/>
        <w:jc w:val="both"/>
      </w:pPr>
      <w:r>
        <w:t xml:space="preserve">      </w:t>
      </w:r>
      <w:r w:rsidR="0015186A">
        <w:t>89</w:t>
      </w:r>
      <w:r w:rsidR="008B5ABB" w:rsidRPr="004C3D03">
        <w:t>. St-</w:t>
      </w:r>
      <w:r w:rsidR="009143FD">
        <w:t>3053</w:t>
      </w:r>
      <w:r w:rsidR="008B5ABB" w:rsidRPr="004C3D03">
        <w:t>/1</w:t>
      </w:r>
      <w:r w:rsidR="004211F0">
        <w:t>8</w:t>
      </w:r>
      <w:r w:rsidR="001648A9">
        <w:t>-</w:t>
      </w:r>
      <w:r w:rsidR="00791FA2">
        <w:t>2</w:t>
      </w:r>
    </w:p>
    <w:p w:rsidRDefault="00045037" w:rsidP="00045037" w:rsidR="00045037" w:rsidRPr="004C3D03">
      <w:pPr>
        <w:jc w:val="both"/>
      </w:pP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045037" w:rsidP="00045037" w:rsidR="00045037" w:rsidRPr="004C3D03">
      <w:pPr>
        <w:jc w:val="both"/>
      </w:pP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15186A" w:rsidP="0015186A" w:rsidR="0015186A">
      <w:pPr>
        <w:ind w:firstLine="708"/>
        <w:jc w:val="both"/>
      </w:pPr>
      <w:r w:rsidRPr="00565C4F">
        <w:t xml:space="preserve">Trgovački sud u Zagrebu, po sucu </w:t>
      </w:r>
      <w:r>
        <w:t>Nikolini Dorić Hadžisejdić</w:t>
      </w:r>
      <w:r w:rsidRPr="00565C4F">
        <w:t>, u</w:t>
      </w:r>
      <w:r>
        <w:t xml:space="preserve"> predstečajnom postupku</w:t>
      </w:r>
      <w:r w:rsidRPr="00565C4F">
        <w:t xml:space="preserve"> u povodu prijedloga dužnika </w:t>
      </w:r>
      <w:r w:rsidR="009143FD">
        <w:t>CAKE DECORATION j.d.o.o.</w:t>
      </w:r>
      <w:r w:rsidR="00867954">
        <w:t xml:space="preserve">, </w:t>
      </w:r>
      <w:r w:rsidR="009143FD">
        <w:t xml:space="preserve">Zagreb, Horvačanska cesta 31 b, </w:t>
      </w:r>
      <w:r w:rsidR="004211F0">
        <w:t xml:space="preserve">OIB: </w:t>
      </w:r>
      <w:r w:rsidR="009143FD">
        <w:t>56789011170</w:t>
      </w:r>
      <w:r w:rsidR="004211F0">
        <w:t>,</w:t>
      </w:r>
      <w:r w:rsidR="00867954">
        <w:t xml:space="preserve"> dana</w:t>
      </w:r>
      <w:r w:rsidR="004211F0">
        <w:t xml:space="preserve"> </w:t>
      </w:r>
      <w:r w:rsidR="00867954">
        <w:t>7</w:t>
      </w:r>
      <w:r>
        <w:t xml:space="preserve">. </w:t>
      </w:r>
      <w:r w:rsidR="00867954">
        <w:t>prosinca</w:t>
      </w:r>
      <w:r w:rsidR="00DF4681">
        <w:t xml:space="preserve"> 2018</w:t>
      </w:r>
      <w:r>
        <w:t xml:space="preserve">., </w:t>
      </w:r>
    </w:p>
    <w:p w:rsidRDefault="0015186A" w:rsidP="0042407B" w:rsidR="0015186A">
      <w:pPr>
        <w:jc w:val="center"/>
      </w:pPr>
    </w:p>
    <w:p w:rsidRDefault="001D7C1D" w:rsidP="0042407B" w:rsidR="0042407B" w:rsidRPr="004C3D03">
      <w:pPr>
        <w:jc w:val="center"/>
        <w:rPr>
          <w:b/>
        </w:rPr>
      </w:pPr>
      <w:r w:rsidRPr="004C3D03">
        <w:t>r i j e š i o  j e</w:t>
      </w:r>
    </w:p>
    <w:p w:rsidRDefault="0042407B" w:rsidP="0042407B" w:rsidR="0042407B" w:rsidRPr="004C3D03">
      <w:pPr>
        <w:jc w:val="center"/>
        <w:rPr>
          <w:b/>
        </w:rPr>
      </w:pPr>
    </w:p>
    <w:p w:rsidRDefault="00045037" w:rsidP="009143FD" w:rsidR="004F5B4C" w:rsidRPr="004C3D03">
      <w:pPr>
        <w:numPr>
          <w:ilvl w:val="0"/>
          <w:numId w:val="1"/>
        </w:numPr>
        <w:jc w:val="both"/>
      </w:pPr>
      <w:r w:rsidRPr="004C3D03">
        <w:t>Nalaže</w:t>
      </w:r>
      <w:r w:rsidR="0042407B" w:rsidRPr="004C3D03">
        <w:t xml:space="preserve"> se </w:t>
      </w:r>
      <w:r w:rsidR="001D7C1D" w:rsidRPr="004C3D03">
        <w:t>dužnik</w:t>
      </w:r>
      <w:r w:rsidRPr="004C3D03">
        <w:t>u</w:t>
      </w:r>
      <w:r w:rsidR="001D7C1D" w:rsidRPr="004C3D03">
        <w:t xml:space="preserve"> </w:t>
      </w:r>
      <w:r w:rsidR="009143FD" w:rsidRPr="009143FD">
        <w:t>CAKE DECORATION j.d.o.o., Zagreb, Horvačanska cesta 31 b, OIB: 56789011170</w:t>
      </w:r>
      <w:r w:rsidRPr="004C3D03">
        <w:t xml:space="preserve">, </w:t>
      </w:r>
      <w:r w:rsidR="0015186A">
        <w:t>u roku</w:t>
      </w:r>
      <w:r w:rsidR="0042407B" w:rsidRPr="004C3D03">
        <w:t xml:space="preserve"> </w:t>
      </w:r>
      <w:r w:rsidR="001D7C1D" w:rsidRPr="004C3D03">
        <w:t>8</w:t>
      </w:r>
      <w:r w:rsidR="0042407B" w:rsidRPr="004C3D03">
        <w:t xml:space="preserve"> dana od dana primitka ovog </w:t>
      </w:r>
      <w:r w:rsidR="001D7C1D" w:rsidRPr="004C3D03">
        <w:t>rješenja</w:t>
      </w:r>
      <w:r w:rsidR="009B73E3" w:rsidRPr="004C3D03">
        <w:t xml:space="preserve"> </w:t>
      </w:r>
      <w:r w:rsidRPr="004C3D03">
        <w:t>dopuniti prijedlog za otvaranje</w:t>
      </w:r>
      <w:r w:rsidR="009B73E3" w:rsidRPr="004C3D03">
        <w:t xml:space="preserve"> pr</w:t>
      </w:r>
      <w:r w:rsidRPr="004C3D03">
        <w:t>edstečajnog postupka kako slijedi:</w:t>
      </w:r>
    </w:p>
    <w:p w:rsidRDefault="001648A9" w:rsidP="001648A9" w:rsidR="008B5ABB" w:rsidRPr="004C3D03">
      <w:pPr>
        <w:ind w:left="360"/>
        <w:jc w:val="both"/>
      </w:pPr>
      <w:r>
        <w:tab/>
        <w:t xml:space="preserve">      1</w:t>
      </w:r>
      <w:r w:rsidR="0015186A">
        <w:t xml:space="preserve">. </w:t>
      </w:r>
      <w:r w:rsidR="008B5ABB" w:rsidRPr="004C3D03">
        <w:t>dostaviti popis imovine i obveza dužnika, a koji se sastoji od naznake: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nekretnina i pokretnina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imovinskih prava dužnika na tuđim stvarima,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novčanih i nenovčanih tražbina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drugih prava koja čine imovinu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 novčanih sredstava na računima,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druge imovine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obveza dužnika unesenih u njegove poslovne knjige,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drugih novčanih i nenovčanih obveza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razlučnih prava na imovini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izlučnih prava,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prosječnih mjesečnih troškova redovnoga poslovanja dužnika u posljednjih godinu dana,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postupaka pred sudovima ili javnopravnim tijelima u kojima je dužnik stranka i visinu ili opis tražbine koja je predmet postupka,</w:t>
      </w:r>
    </w:p>
    <w:p w:rsidRDefault="004F5B4C" w:rsidP="00AB35A7" w:rsidR="00180101" w:rsidRPr="004C3D03">
      <w:pPr>
        <w:pStyle w:val="Odlomakpopisa"/>
        <w:numPr>
          <w:ilvl w:val="0"/>
          <w:numId w:val="7"/>
        </w:numPr>
        <w:jc w:val="both"/>
      </w:pPr>
      <w:r w:rsidRPr="004C3D03">
        <w:t>navesti podatke o pravnoj i činjeničnoj osnovi u odnosu na svaki dio imovine i obveza te o dokazima, osobito ispravama, kojima se oni mogu potkrijepiti i potvrditi da su navedeni podaci točni i potpuni i da ništa od imovine i obveza nije zatajeno</w:t>
      </w:r>
      <w:r w:rsidR="00180101" w:rsidRPr="004C3D03">
        <w:t>,</w:t>
      </w:r>
    </w:p>
    <w:p w:rsidRDefault="004F5B4C" w:rsidP="005707B3" w:rsidR="004F5B4C" w:rsidRPr="00F54360">
      <w:pPr>
        <w:pStyle w:val="Odlomakpopisa"/>
        <w:numPr>
          <w:ilvl w:val="0"/>
          <w:numId w:val="7"/>
        </w:numPr>
        <w:jc w:val="both"/>
      </w:pPr>
      <w:r w:rsidRPr="00F54360">
        <w:t xml:space="preserve">dostaviti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</w:t>
      </w:r>
      <w:r w:rsidRPr="00F54360">
        <w:lastRenderedPageBreak/>
        <w:t>evidencije koje vode u skladu s poreznim propisima ako je dužnik obveznik poreza na dohodak</w:t>
      </w:r>
      <w:r w:rsidR="00867954">
        <w:t>,</w:t>
      </w:r>
    </w:p>
    <w:p w:rsidRDefault="00F54360" w:rsidP="005707B3" w:rsidR="00F54360" w:rsidRPr="00F54360">
      <w:pPr>
        <w:pStyle w:val="Odlomakpopisa"/>
        <w:numPr>
          <w:ilvl w:val="0"/>
          <w:numId w:val="7"/>
        </w:numPr>
        <w:jc w:val="both"/>
      </w:pPr>
      <w:r w:rsidRPr="00F54360">
        <w:t>dostaviti izjavu o broju zaposlenih na zadnji dan u mjesecu koji prethodi danu podnošenja prijedloga,</w:t>
      </w:r>
    </w:p>
    <w:p w:rsidRDefault="004F5B4C" w:rsidP="005707B3" w:rsidR="00AB52BF" w:rsidRPr="004C3D03">
      <w:pPr>
        <w:pStyle w:val="Odlomakpopisa"/>
        <w:numPr>
          <w:ilvl w:val="0"/>
          <w:numId w:val="7"/>
        </w:numPr>
        <w:jc w:val="both"/>
      </w:pPr>
      <w:r w:rsidRPr="00F54360">
        <w:t>dostaviti</w:t>
      </w:r>
      <w:r w:rsidR="00F54360" w:rsidRPr="00F54360">
        <w:t xml:space="preserve"> prijedlog plana</w:t>
      </w:r>
      <w:r w:rsidRPr="004C3D03">
        <w:t xml:space="preserve"> restrukturiranja, koji mora sadržavati: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činjenice i okolnosti iz kojih proizlazi postojanje prijeteće nesposobnosti za plaćanje,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 izračun manjka likvidnih sredstava na dan priloženih financijskih izvještaja,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mjere financijskoga restrukturiranja i izračun njihovih učinaka na manjak likvidnih sredstava,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mjere operativnoga restrukturiranja i izračun njihovih učinaka na poslovanje,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plan poslovanja za razdoblje do kraja tekuće i za dvije sljedeće kalendarske godine uz detaljno obrazloženje razloga za utvrđivanje svake pozicije plana,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planiranu bilancu na zadnji dan razdoblja za koje je sastavljen plan poslovanja,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analizu svih tražbina prema visini i vrsti (tražbine radnika i prijašnjih dužnikovih radnika</w:t>
      </w:r>
      <w:r w:rsidR="008A1446">
        <w:t>)</w:t>
      </w:r>
      <w:r w:rsidRPr="004C3D03">
        <w:t>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izlučna prava, razlučna prava, tražbine za koje se vodi postupak, neosigurane tražbine i druge tražbine),</w:t>
      </w:r>
    </w:p>
    <w:p w:rsidRDefault="00F54360" w:rsidP="006318A8" w:rsidR="006318A8">
      <w:pPr>
        <w:pStyle w:val="Odlomakpopisa"/>
        <w:ind w:left="1440"/>
        <w:jc w:val="both"/>
      </w:pPr>
      <w:r>
        <w:t>-</w:t>
      </w:r>
      <w:r w:rsidRPr="004C3D03">
        <w:t xml:space="preserve"> ponudu vjerovnicima razvrstanim u skupine odgovarajućom primjenom pravila o razvrstavanju sudionika u stečajnom planu </w:t>
      </w:r>
      <w:r>
        <w:t>koja sadržava načine</w:t>
      </w:r>
      <w:r w:rsidRPr="004C3D03">
        <w:t>, rokov</w:t>
      </w:r>
      <w:r>
        <w:t>e i</w:t>
      </w:r>
      <w:r w:rsidRPr="004C3D03">
        <w:t xml:space="preserve"> uvjet</w:t>
      </w:r>
      <w:r>
        <w:t>e</w:t>
      </w:r>
      <w:r w:rsidRPr="004C3D03">
        <w:t xml:space="preserve"> namirenja tražbina</w:t>
      </w:r>
      <w:r>
        <w:t>,</w:t>
      </w:r>
    </w:p>
    <w:p w:rsidRDefault="00F54360" w:rsidP="006318A8" w:rsidR="00F54360" w:rsidRPr="004C3D03">
      <w:pPr>
        <w:pStyle w:val="Odlomakpopisa"/>
        <w:ind w:left="1440"/>
        <w:jc w:val="both"/>
      </w:pPr>
      <w:r>
        <w:t>- najavu novoga zaduženja u novcu radi privremenog financiranja, ako je dužnik takvu mjeru restrukturiranja predvidio,</w:t>
      </w:r>
    </w:p>
    <w:p w:rsidRDefault="006318A8" w:rsidP="006318A8" w:rsidR="004F5B4C" w:rsidRPr="004C3D03">
      <w:pPr>
        <w:pStyle w:val="Odlomakpopisa"/>
        <w:ind w:left="1440"/>
        <w:jc w:val="both"/>
      </w:pPr>
      <w:r w:rsidRPr="004C3D03">
        <w:t xml:space="preserve">- </w:t>
      </w:r>
      <w:r w:rsidR="004F5B4C" w:rsidRPr="004C3D03">
        <w:t>planirani iznos troškova restrukturiranja.</w:t>
      </w:r>
    </w:p>
    <w:p w:rsidRDefault="00045037" w:rsidP="00045037" w:rsidR="00045037" w:rsidRPr="004C3D03">
      <w:pPr>
        <w:pStyle w:val="Odlomakpopisa"/>
        <w:ind w:left="1440"/>
        <w:jc w:val="both"/>
      </w:pPr>
    </w:p>
    <w:p w:rsidRDefault="0042407B" w:rsidP="00830EFD" w:rsidR="0042407B" w:rsidRPr="004C3D03">
      <w:pPr>
        <w:pStyle w:val="Odlomakpopisa"/>
        <w:numPr>
          <w:ilvl w:val="0"/>
          <w:numId w:val="1"/>
        </w:numPr>
        <w:jc w:val="both"/>
      </w:pPr>
      <w:r w:rsidRPr="004C3D03">
        <w:t xml:space="preserve">Ako </w:t>
      </w:r>
      <w:r w:rsidR="00C1172F" w:rsidRPr="004C3D03">
        <w:t>dužnik</w:t>
      </w:r>
      <w:r w:rsidRPr="004C3D03">
        <w:t xml:space="preserve"> ne postupi po nalogu iz točke I. ovog </w:t>
      </w:r>
      <w:r w:rsidR="001D7C1D" w:rsidRPr="004C3D03">
        <w:t>rješenja</w:t>
      </w:r>
      <w:r w:rsidRPr="004C3D03">
        <w:t>,</w:t>
      </w:r>
      <w:r w:rsidR="001E4739" w:rsidRPr="004C3D03">
        <w:t xml:space="preserve"> sud će</w:t>
      </w:r>
      <w:r w:rsidRPr="004C3D03">
        <w:t xml:space="preserve"> prijedlog za otvaranje </w:t>
      </w:r>
      <w:r w:rsidR="00AB52BF" w:rsidRPr="004C3D03">
        <w:t>pred</w:t>
      </w:r>
      <w:r w:rsidRPr="004C3D03">
        <w:t>stečajnog postupka odbaciti.</w:t>
      </w:r>
    </w:p>
    <w:p w:rsidRDefault="00540747" w:rsidP="00540747" w:rsidR="00540747" w:rsidRPr="004C3D03">
      <w:pPr>
        <w:jc w:val="both"/>
      </w:pPr>
    </w:p>
    <w:p w:rsidRDefault="00540747" w:rsidP="00540747" w:rsidR="00540747" w:rsidRPr="004C3D03">
      <w:pPr>
        <w:jc w:val="both"/>
      </w:pPr>
    </w:p>
    <w:p w:rsidRDefault="0042407B" w:rsidP="0042407B" w:rsidR="0042407B" w:rsidRPr="004C3D03">
      <w:pPr>
        <w:jc w:val="center"/>
      </w:pPr>
      <w:r w:rsidRPr="004C3D03">
        <w:t>Obrazloženje</w:t>
      </w:r>
    </w:p>
    <w:p w:rsidRDefault="0042407B" w:rsidP="0042407B" w:rsidR="0042407B" w:rsidRPr="004C3D03">
      <w:pPr>
        <w:pStyle w:val="Tijeloteksta"/>
        <w:jc w:val="center"/>
      </w:pPr>
    </w:p>
    <w:p w:rsidRDefault="00AB52BF" w:rsidP="00AB52BF" w:rsidR="001E4739" w:rsidRPr="004C3D03">
      <w:pPr>
        <w:ind w:firstLine="708"/>
        <w:jc w:val="both"/>
      </w:pPr>
      <w:r w:rsidRPr="004C3D03">
        <w:t>Dužnik je kao podnositelj prijedloga podnio ovom sudu</w:t>
      </w:r>
      <w:r w:rsidR="007919E2">
        <w:t xml:space="preserve"> 30</w:t>
      </w:r>
      <w:r w:rsidR="004211F0">
        <w:t xml:space="preserve">. </w:t>
      </w:r>
      <w:r w:rsidR="007919E2">
        <w:t>studenog</w:t>
      </w:r>
      <w:r w:rsidR="004211F0">
        <w:t xml:space="preserve"> 2018.</w:t>
      </w:r>
      <w:r w:rsidR="00150751">
        <w:t xml:space="preserve"> </w:t>
      </w:r>
      <w:r w:rsidRPr="004C3D03">
        <w:t>na temelju odredbe čl. 25. st. 1. Stečajnog zak</w:t>
      </w:r>
      <w:r w:rsidR="00150751">
        <w:t>ona („Narodne novine“ broj 71/</w:t>
      </w:r>
      <w:r w:rsidRPr="004C3D03">
        <w:t>15</w:t>
      </w:r>
      <w:r w:rsidR="00150751">
        <w:t xml:space="preserve"> i 104/17</w:t>
      </w:r>
      <w:r w:rsidRPr="004C3D03">
        <w:t xml:space="preserve"> dalje: SZ), prijedlog za otvaranje predstečajnog postupka. </w:t>
      </w:r>
    </w:p>
    <w:p w:rsidRDefault="00A900BD" w:rsidP="00A900BD" w:rsidR="00A900BD" w:rsidRPr="00471619">
      <w:pPr>
        <w:ind w:firstLine="708"/>
        <w:jc w:val="both"/>
      </w:pPr>
      <w:r w:rsidRPr="00471619">
        <w:t>U prijedlogu je naveo da</w:t>
      </w:r>
      <w:r>
        <w:t xml:space="preserve"> kod njega postoji predstečajni</w:t>
      </w:r>
      <w:r w:rsidRPr="00471619">
        <w:t xml:space="preserve"> razlog prije</w:t>
      </w:r>
      <w:r w:rsidR="001648A9">
        <w:t>teće nesposobnosti za plaćanje te je uz prijedlog</w:t>
      </w:r>
      <w:r w:rsidR="007919E2">
        <w:t xml:space="preserve"> dostavio</w:t>
      </w:r>
      <w:r w:rsidR="001648A9">
        <w:t xml:space="preserve"> </w:t>
      </w:r>
      <w:r w:rsidR="009143FD" w:rsidRPr="009143FD">
        <w:t>Potvrdu o blokadi računa i novčanih sredstava dužnika od 3</w:t>
      </w:r>
      <w:r w:rsidR="009143FD">
        <w:t>0</w:t>
      </w:r>
      <w:r w:rsidR="009143FD" w:rsidRPr="009143FD">
        <w:t>. s</w:t>
      </w:r>
      <w:r w:rsidR="009143FD">
        <w:t>tudenog</w:t>
      </w:r>
      <w:r w:rsidR="009143FD" w:rsidRPr="009143FD">
        <w:t xml:space="preserve"> 2018. (list 6 spisa) izdanu od strane Financijske agencije iz koje proizlazi da je na računima i novčanim sredstvima dužnika na dan izdavanja potvrde evide</w:t>
      </w:r>
      <w:r w:rsidR="009143FD">
        <w:t>ntirano 56</w:t>
      </w:r>
      <w:r w:rsidR="009143FD" w:rsidRPr="009143FD">
        <w:t xml:space="preserve"> dana neprekidne blokade odnosno</w:t>
      </w:r>
      <w:r w:rsidR="009143FD">
        <w:t xml:space="preserve"> ukupno 56</w:t>
      </w:r>
      <w:r w:rsidR="009143FD" w:rsidRPr="009143FD">
        <w:t xml:space="preserve"> dana blokade u prethodnih 6 mjeseci zbog nepodmirenih osnova za plaćanje evidentiranih u Očevidniku redoslijeda osnova za plaćanje.</w:t>
      </w:r>
      <w:r w:rsidR="009143FD">
        <w:t xml:space="preserve"> </w:t>
      </w:r>
    </w:p>
    <w:p w:rsidRDefault="00150751" w:rsidP="00150751" w:rsidR="004C3D03" w:rsidRPr="004C3D03">
      <w:pPr>
        <w:pStyle w:val="Default"/>
        <w:jc w:val="both"/>
      </w:pPr>
      <w:r>
        <w:tab/>
      </w:r>
      <w:r w:rsidR="00335049">
        <w:t>Međutim, p</w:t>
      </w:r>
      <w:r w:rsidR="006318A8" w:rsidRPr="004C3D03">
        <w:t>odnositelj prijedlog</w:t>
      </w:r>
      <w:r w:rsidR="00B30C21">
        <w:t>a</w:t>
      </w:r>
      <w:r w:rsidR="006318A8" w:rsidRPr="004C3D03">
        <w:t xml:space="preserve"> nije dostavio popis imovine i obveza dužnika u skladu s čl. 16. st. 1. SZ-a ni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</w:t>
      </w:r>
      <w:r w:rsidRPr="00150751">
        <w:t xml:space="preserve"> </w:t>
      </w:r>
      <w:r>
        <w:t xml:space="preserve">izjavu o broju zaposlenih na zadnji dan u mjesecu koji prethodi danu podnošenja prijedloga, prijedlog </w:t>
      </w:r>
      <w:r w:rsidRPr="004C3D03">
        <w:t>plan</w:t>
      </w:r>
      <w:r>
        <w:t>a</w:t>
      </w:r>
      <w:r w:rsidRPr="004C3D03">
        <w:t xml:space="preserve"> restrukturiranja</w:t>
      </w:r>
      <w:r w:rsidR="006318A8" w:rsidRPr="004C3D03">
        <w:t xml:space="preserve"> </w:t>
      </w:r>
      <w:r w:rsidR="004C3D03" w:rsidRPr="004C3D03">
        <w:t>(čl. 26. SZ-a).</w:t>
      </w:r>
    </w:p>
    <w:p w:rsidRDefault="004C3D03" w:rsidP="004C3D03" w:rsidR="001638B2">
      <w:pPr>
        <w:pStyle w:val="Default"/>
        <w:ind w:firstLine="708"/>
        <w:jc w:val="both"/>
      </w:pPr>
      <w:r w:rsidRPr="004C3D03">
        <w:lastRenderedPageBreak/>
        <w:t>Naime, odredbom čl. 16. st. 1. SZ-a propisano je da prijedlog za otvaranje predstečajnog postupka sadržava popis imovine i obveza dužnika, a taj se popis imovine i obveza dužnika</w:t>
      </w:r>
      <w:r>
        <w:t xml:space="preserve"> u smislu čl. 17. st. 1. SZ-a</w:t>
      </w:r>
      <w:r w:rsidRPr="004C3D03">
        <w:t xml:space="preserve">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redovnoga poslovanja dužnika u posljednjih godinu dana, postupaka pred sudovima ili javnopravnim tijelima u kojima je dužnik stranka i visinu ili opis tražbine koja je predmet postupka.</w:t>
      </w:r>
      <w:r>
        <w:t xml:space="preserve"> Ovdje je potrebno dodati kako se u popisu imovine i obveza moraju </w:t>
      </w:r>
      <w:r w:rsidRPr="004C3D03">
        <w:t>navesti poda</w:t>
      </w:r>
      <w:r w:rsidR="00B30C21">
        <w:t>ci</w:t>
      </w:r>
      <w:r w:rsidRPr="004C3D03">
        <w:t xml:space="preserve"> o pravnoj i činjeničnoj osnovi u odnosu na svaki dio imovine i obveza te o dokazima, osobito ispravama, kojima se oni mogu potkrijepiti i potvrditi da su navedeni podaci točni i potpuni i da ništa od imovine i obveza nije zatajeno</w:t>
      </w:r>
      <w:r>
        <w:t xml:space="preserve"> (čl. 17. st. 2. SZ-a). </w:t>
      </w:r>
    </w:p>
    <w:p w:rsidRDefault="004C3D03" w:rsidP="004C3D03" w:rsidR="004C3D03">
      <w:pPr>
        <w:pStyle w:val="Default"/>
        <w:ind w:firstLine="708"/>
        <w:jc w:val="both"/>
      </w:pPr>
      <w:r>
        <w:t>S obzirom na to da prijedlog za otvaranje predstečajnog postupka ne sadržava ništa od navedenog, potrebno je taj prijedlog dopuniti u skladu s odredbom čl. 16. st. 1. u vezi s čl. 17. st. 1. i 2. SZ-a.</w:t>
      </w:r>
    </w:p>
    <w:p w:rsidRDefault="004C3D03" w:rsidP="001638B2" w:rsidR="004C3D03" w:rsidRPr="004C3D03">
      <w:pPr>
        <w:pStyle w:val="Default"/>
        <w:ind w:firstLine="708"/>
        <w:jc w:val="both"/>
      </w:pPr>
      <w:r w:rsidRPr="004C3D03">
        <w:t xml:space="preserve">Nadalje, odredbom čl. 26. SZ-a propisano je da je podnositelj prijedloga za otvaranje predstečajnoga postupka dužan uz prijedlog za otvaranje predstečajnoga postupka dostaviti: </w:t>
      </w:r>
    </w:p>
    <w:p w:rsidRDefault="004C3D03" w:rsidP="004C3D03" w:rsidR="00F54360">
      <w:pPr>
        <w:pStyle w:val="Default"/>
        <w:jc w:val="both"/>
      </w:pPr>
      <w:r w:rsidRPr="004C3D03">
        <w:t xml:space="preserve">− </w:t>
      </w:r>
      <w:r>
        <w:t xml:space="preserve"> </w:t>
      </w:r>
      <w:r w:rsidRPr="004C3D03">
        <w:t>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  <w:r w:rsidR="00DF4681">
        <w:t>,</w:t>
      </w:r>
    </w:p>
    <w:p w:rsidRDefault="00F54360" w:rsidP="00F54360" w:rsidR="004C3D03" w:rsidRPr="004C3D03">
      <w:pPr>
        <w:pStyle w:val="Default"/>
        <w:jc w:val="both"/>
      </w:pPr>
      <w:r>
        <w:t>-</w:t>
      </w:r>
      <w:r w:rsidR="00DF4681">
        <w:t>izjavu o broju zaposlenih na zadnji dan u mjesecu koji prethodi danu podnošenja prijedloga,</w:t>
      </w:r>
      <w:r w:rsidR="004C3D03" w:rsidRPr="004C3D03">
        <w:t xml:space="preserve"> </w:t>
      </w:r>
    </w:p>
    <w:p w:rsidRDefault="004C3D03" w:rsidP="004C3D03" w:rsidR="004C3D03">
      <w:pPr>
        <w:pStyle w:val="Default"/>
        <w:jc w:val="both"/>
      </w:pPr>
      <w:r w:rsidRPr="004C3D03">
        <w:t xml:space="preserve">− </w:t>
      </w:r>
      <w:r w:rsidR="00DF4681">
        <w:t xml:space="preserve"> prijedlog </w:t>
      </w:r>
      <w:r w:rsidRPr="004C3D03">
        <w:t>plan</w:t>
      </w:r>
      <w:r w:rsidR="00DF4681">
        <w:t>a</w:t>
      </w:r>
      <w:r w:rsidRPr="004C3D03">
        <w:t xml:space="preserve"> restrukturiranja.</w:t>
      </w:r>
    </w:p>
    <w:p w:rsidRDefault="004C3D03" w:rsidP="002A6BCA" w:rsidR="004C3D03" w:rsidRPr="004C3D03">
      <w:pPr>
        <w:ind w:firstLine="708"/>
        <w:jc w:val="both"/>
      </w:pPr>
      <w:r>
        <w:t>Imajući u vidu činjenicu kako podnositelj prijedloga nije dostavio ni jednu od isprava iz čl. 26. SZ-</w:t>
      </w:r>
      <w:r w:rsidR="001638B2">
        <w:t>a, stoga je isti pozvan i u tom dijelu</w:t>
      </w:r>
      <w:r>
        <w:t xml:space="preserve"> dopuniti prijedlog za otvaranje predstečajnog postupka</w:t>
      </w:r>
      <w:r w:rsidR="002A6BCA">
        <w:t xml:space="preserve">. </w:t>
      </w:r>
    </w:p>
    <w:p w:rsidRDefault="002A6BCA" w:rsidP="008149C0" w:rsidR="002A6BCA">
      <w:pPr>
        <w:ind w:firstLine="708"/>
        <w:jc w:val="both"/>
      </w:pPr>
      <w:r>
        <w:t>Vezano uz citiranu odredbu čl. 26. SZ-a, napominje se kako</w:t>
      </w:r>
      <w:r w:rsidR="003D70F4" w:rsidRPr="004C3D03">
        <w:t xml:space="preserve"> </w:t>
      </w:r>
      <w:r w:rsidR="008149C0">
        <w:t>Zakon o računovodstvu („Narodne novine“ 78/15, 134/15 i 120/16, dalje: ZR) u čl. 19. st. 2. propisuje da</w:t>
      </w:r>
      <w:r w:rsidR="008149C0" w:rsidRPr="008149C0">
        <w:t xml:space="preserve"> </w:t>
      </w:r>
      <w:r w:rsidR="008149C0">
        <w:t xml:space="preserve">godišnje financijske izvještaje čine - izvještaj o financijskom položaju (bilanca), račun dobiti i gubitka, izvještaj o ostaloj sveobuhvatnoj dobiti, izvještaj o novčanim tokovima, izvještaj o promjenama kapitala i   bilješke uz financijske izvještaje te je u stavku 3. propisana iznimka prema kojoj su mali i mikro poduzetnici dužni sastavljati bilancu, račun dobiti i gubitka i bilješke uz financijske izvještaje. Slijedom navedenog </w:t>
      </w:r>
      <w:r>
        <w:t>potrebno</w:t>
      </w:r>
      <w:r w:rsidR="008149C0">
        <w:t xml:space="preserve"> je</w:t>
      </w:r>
      <w:r>
        <w:t xml:space="preserve"> dostaviti financijske izvještaje sa svim</w:t>
      </w:r>
      <w:r w:rsidR="008A1446">
        <w:t xml:space="preserve"> navedenim</w:t>
      </w:r>
      <w:r>
        <w:t xml:space="preserve"> podacima</w:t>
      </w:r>
      <w:r w:rsidR="008149C0">
        <w:t xml:space="preserve">, ovisno u koju grupu poduzetnika dužnik pripada sukladno čl. 5. ZR.  </w:t>
      </w:r>
      <w:r w:rsidR="0032387F" w:rsidRPr="004C3D03">
        <w:t xml:space="preserve"> </w:t>
      </w:r>
    </w:p>
    <w:p w:rsidRDefault="0032387F" w:rsidP="0032387F" w:rsidR="001E4739" w:rsidRPr="004C3D03">
      <w:pPr>
        <w:pStyle w:val="Default"/>
        <w:ind w:firstLine="708"/>
        <w:jc w:val="both"/>
      </w:pPr>
      <w:r w:rsidRPr="004C3D03">
        <w:t xml:space="preserve">Konačno, </w:t>
      </w:r>
      <w:r w:rsidR="000D6398">
        <w:t xml:space="preserve">prijedlog </w:t>
      </w:r>
      <w:r w:rsidRPr="004C3D03">
        <w:t>p</w:t>
      </w:r>
      <w:r w:rsidR="001638B2">
        <w:t>lan</w:t>
      </w:r>
      <w:r w:rsidR="000D6398">
        <w:t>a</w:t>
      </w:r>
      <w:r w:rsidRPr="004C3D03">
        <w:t xml:space="preserve"> restrukturiranja u smislu čl. 27. SZ-a mora sadržavati: činjenice i okolnosti iz kojih proizlazi postojanje prijeteće nesposobnosti za plaćanje, izračun manjka 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 uz detaljno obrazloženje razloga za utvrđivanje svake pozicije plana, planiranu bilancu na zadnji dan razdoblja za koje je sastavljen plan poslovanja, analizu svih tražbina prema visini i vrsti (tražbine radnika i prijašnjih dužnikovih radnika, izlučna prava, razlučna prava, tražbine za koje se vodi postupak, neosigurane tražbine i druge tražbine), ponudu vjerovnicima razvrstanim u skupine odgovarajućom primjenom pravila o razvrstavanju sudionika u stečajnom planu </w:t>
      </w:r>
      <w:r w:rsidR="009A6537">
        <w:t>koja sadržava načine</w:t>
      </w:r>
      <w:r w:rsidRPr="004C3D03">
        <w:t>, rokov</w:t>
      </w:r>
      <w:r w:rsidR="009A6537">
        <w:t>e i</w:t>
      </w:r>
      <w:r w:rsidRPr="004C3D03">
        <w:t xml:space="preserve"> uvjet</w:t>
      </w:r>
      <w:r w:rsidR="009A6537">
        <w:t>e</w:t>
      </w:r>
      <w:r w:rsidRPr="004C3D03">
        <w:t xml:space="preserve"> namirenja tražbina, </w:t>
      </w:r>
      <w:r w:rsidR="009A6537">
        <w:t xml:space="preserve">najavu novoga </w:t>
      </w:r>
      <w:r w:rsidR="009A6537">
        <w:lastRenderedPageBreak/>
        <w:t>zaduženja u novcu radi privremenog financiranja, ako je dužnik takvu mje</w:t>
      </w:r>
      <w:r w:rsidR="00F54360">
        <w:t>r</w:t>
      </w:r>
      <w:r w:rsidR="009A6537">
        <w:t>u restrukturiranja predvidio</w:t>
      </w:r>
      <w:r w:rsidRPr="004C3D03">
        <w:t xml:space="preserve"> i planirani iznos troškova restrukturiranja.</w:t>
      </w:r>
    </w:p>
    <w:p w:rsidRDefault="002A6BCA" w:rsidP="00471619" w:rsidR="00471619" w:rsidRPr="004211F0">
      <w:pPr>
        <w:ind w:firstLine="708"/>
        <w:jc w:val="both"/>
      </w:pPr>
      <w:r w:rsidRPr="004211F0">
        <w:t>Odredbom čl.</w:t>
      </w:r>
      <w:r w:rsidR="00471619" w:rsidRPr="004211F0">
        <w:t xml:space="preserve"> 27. </w:t>
      </w:r>
      <w:r w:rsidR="00771160" w:rsidRPr="004211F0">
        <w:t>st.</w:t>
      </w:r>
      <w:r w:rsidR="00471619" w:rsidRPr="004211F0">
        <w:t xml:space="preserve"> 1. </w:t>
      </w:r>
      <w:r w:rsidR="00771160" w:rsidRPr="004211F0">
        <w:t>t</w:t>
      </w:r>
      <w:r w:rsidR="00471619" w:rsidRPr="004211F0">
        <w:t>.</w:t>
      </w:r>
      <w:r w:rsidR="00C1172F" w:rsidRPr="004211F0">
        <w:t xml:space="preserve"> 8. SZ-a propisano je da</w:t>
      </w:r>
      <w:r w:rsidR="00471619" w:rsidRPr="004211F0">
        <w:t xml:space="preserve"> se vjerovnici (u </w:t>
      </w:r>
      <w:r w:rsidR="007919E2">
        <w:t>predstečajnom postupku</w:t>
      </w:r>
      <w:r w:rsidR="00771160" w:rsidRPr="004211F0">
        <w:t>)</w:t>
      </w:r>
      <w:r w:rsidR="00471619" w:rsidRPr="004211F0">
        <w:t xml:space="preserve"> razvrstavaju u skupine odgovarajućom primjenom pravila o razvrstavanju sudionika</w:t>
      </w:r>
      <w:r w:rsidR="00771160" w:rsidRPr="004211F0">
        <w:t xml:space="preserve"> u stečajnom planu. Prema čl. </w:t>
      </w:r>
      <w:r w:rsidR="00471619" w:rsidRPr="004211F0">
        <w:t>308</w:t>
      </w:r>
      <w:r w:rsidR="00771160" w:rsidRPr="004211F0">
        <w:t>. st.</w:t>
      </w:r>
      <w:r w:rsidR="00471619" w:rsidRPr="004211F0">
        <w:t xml:space="preserve"> 2. rečenica </w:t>
      </w:r>
      <w:r w:rsidR="001638B2" w:rsidRPr="004211F0">
        <w:t xml:space="preserve">treća </w:t>
      </w:r>
      <w:r w:rsidR="00471619" w:rsidRPr="004211F0">
        <w:t xml:space="preserve">SZ-a, u stečajnom će se planu navesti kriteriji razvrstavanja vjerovnika, a prema </w:t>
      </w:r>
      <w:r w:rsidR="00771160" w:rsidRPr="004211F0">
        <w:t>čl. 312. st.</w:t>
      </w:r>
      <w:r w:rsidR="00471619" w:rsidRPr="004211F0">
        <w:t xml:space="preserve"> 1. SZ-a svim sudionicima (vjerovnicima) pojedine skupine stečajnim planom</w:t>
      </w:r>
      <w:r w:rsidR="00673687" w:rsidRPr="004211F0">
        <w:t xml:space="preserve"> se</w:t>
      </w:r>
      <w:r w:rsidR="00471619" w:rsidRPr="004211F0">
        <w:t xml:space="preserve"> moraju osigurati ista prava. Iznimno, različito postupanje prema sudionicima iste skupine dopušteno je samo uz suglasnost svih sudionika koji su time pogođeni. U tom je slučaju stečajnim planom potrebno priložiti izjave o suglas</w:t>
      </w:r>
      <w:r w:rsidR="00771160" w:rsidRPr="004211F0">
        <w:t>nosti dotičnih sudionika (čl.</w:t>
      </w:r>
      <w:r w:rsidR="00471619" w:rsidRPr="004211F0">
        <w:t xml:space="preserve"> 312.</w:t>
      </w:r>
      <w:r w:rsidR="00771160" w:rsidRPr="004211F0">
        <w:t xml:space="preserve"> st.</w:t>
      </w:r>
      <w:r w:rsidR="00471619" w:rsidRPr="004211F0">
        <w:t xml:space="preserve"> 2. SZ-a).</w:t>
      </w:r>
    </w:p>
    <w:p w:rsidRDefault="00B80AF2" w:rsidP="00B80AF2" w:rsidR="00AB52BF" w:rsidRPr="004C3D03">
      <w:pPr>
        <w:ind w:firstLine="708"/>
        <w:jc w:val="both"/>
      </w:pPr>
      <w:r w:rsidRPr="004C3D03">
        <w:t>S obzirom na to da prijedlog za otvaranje predstečajnog postupka nije potpun, sud je na temelju čl. 31. st. 2. SZ-a naložio podnositelju prijedloga dopuniti prijedlog u roku 8 dana</w:t>
      </w:r>
      <w:r w:rsidR="006461F6" w:rsidRPr="004C3D03">
        <w:t xml:space="preserve"> (točka I. izreke)</w:t>
      </w:r>
      <w:r w:rsidRPr="004C3D03">
        <w:t xml:space="preserve">, s tim da se </w:t>
      </w:r>
      <w:r w:rsidR="00401738">
        <w:t>ukazuje</w:t>
      </w:r>
      <w:r w:rsidRPr="004C3D03">
        <w:t xml:space="preserve"> kako se rok za dopunu prijedloga ne može produžiti uz upozorenje na pravne posljedice iz čl. 31. st. 3. SZ-a ako podnositelj prijedloga ne postupi po nalogu suda iz točke I. izreke rješenja (točka II. izreke).</w:t>
      </w:r>
    </w:p>
    <w:p w:rsidRDefault="008E3CE2" w:rsidP="00B80AF2" w:rsidR="008E3CE2" w:rsidRPr="004C3D03">
      <w:pPr>
        <w:jc w:val="both"/>
      </w:pPr>
    </w:p>
    <w:p w:rsidRDefault="00623C81" w:rsidP="001D7C1D" w:rsidR="001D7C1D" w:rsidRPr="004C3D03">
      <w:pPr>
        <w:jc w:val="center"/>
      </w:pPr>
      <w:r w:rsidRPr="004C3D03">
        <w:t xml:space="preserve">U Zagrebu </w:t>
      </w:r>
      <w:r w:rsidR="007919E2">
        <w:t>7</w:t>
      </w:r>
      <w:r w:rsidR="00401738">
        <w:t xml:space="preserve">. </w:t>
      </w:r>
      <w:r w:rsidR="007919E2">
        <w:t>prosinca</w:t>
      </w:r>
      <w:r w:rsidR="00F54360">
        <w:t xml:space="preserve"> 2018</w:t>
      </w:r>
      <w:r w:rsidR="001D7C1D" w:rsidRPr="004C3D03">
        <w:t>.</w:t>
      </w:r>
    </w:p>
    <w:p w:rsidRDefault="001D7C1D" w:rsidP="001D7C1D" w:rsidR="00494008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8E3CE2" w:rsidP="00E91121" w:rsidR="008E3CE2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73687" w:rsidP="00E91121" w:rsidR="00227E5D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F43F25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B80AF2" w:rsidRPr="004C3D03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4C3D03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673687" w:rsidP="001D7C1D" w:rsidR="001D7C1D" w:rsidRPr="004C3D0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Nikolina Dorić Hadžisejdić</w:t>
      </w:r>
      <w:r w:rsidR="00DC1577">
        <w:t>, v.r.</w:t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</w:p>
    <w:p w:rsidRDefault="008E3CE2" w:rsidP="001D7C1D" w:rsidR="008E3CE2" w:rsidRPr="004C3D03"/>
    <w:p w:rsidRDefault="001D7C1D" w:rsidP="001D7C1D" w:rsidR="001D7C1D" w:rsidRPr="004C3D03">
      <w:r w:rsidRPr="004C3D03">
        <w:t>UPUTA O PRAVNOM LIJEKU:</w:t>
      </w:r>
    </w:p>
    <w:p w:rsidRDefault="001D7C1D" w:rsidP="001D7C1D" w:rsidR="001D7C1D" w:rsidRPr="004C3D03">
      <w:r w:rsidRPr="004C3D03">
        <w:t>Protiv ovog rješenj</w:t>
      </w:r>
      <w:r w:rsidR="00AF65C5">
        <w:t>a</w:t>
      </w:r>
      <w:r w:rsidRPr="004C3D03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Pr="004C3D03">
          <w:t>278. st</w:t>
        </w:r>
      </w:smartTag>
      <w:r w:rsidRPr="004C3D03">
        <w:t>.1. i 2. ZPP-a</w:t>
      </w:r>
      <w:r w:rsidR="00B80AF2" w:rsidRPr="004C3D03">
        <w:t xml:space="preserve"> u vezi s čl. 10. SZ-a</w:t>
      </w:r>
      <w:r w:rsidRPr="004C3D03">
        <w:t xml:space="preserve">). </w:t>
      </w:r>
    </w:p>
    <w:p w:rsidRDefault="00B80AF2" w:rsidP="001D7C1D" w:rsidR="00B80AF2" w:rsidRPr="004C3D03"/>
    <w:p w:rsidRDefault="00DC1577" w:rsidP="007B64C7" w:rsidR="00DC1577">
      <w:pPr>
        <w:ind w:firstLine="708" w:left="3540"/>
        <w:jc w:val="right"/>
      </w:pPr>
    </w:p>
    <w:p w:rsidRDefault="00DC1577" w:rsidP="007B64C7" w:rsidR="00DC1577">
      <w:pPr>
        <w:ind w:firstLine="708" w:left="3540"/>
        <w:jc w:val="right"/>
      </w:pPr>
      <w:r>
        <w:t>Za točnost otpravka-ovlašteni službenik:</w:t>
      </w:r>
    </w:p>
    <w:p w:rsidRDefault="00DC1577" w:rsidP="007B64C7" w:rsidR="00DC1577">
      <w:pPr>
        <w:ind w:firstLine="708" w:left="3540"/>
        <w:jc w:val="right"/>
      </w:pPr>
      <w:r>
        <w:t xml:space="preserve">                                       Valentina Gabud</w:t>
      </w:r>
    </w:p>
    <w:p w:rsidRDefault="00227E5D" w:rsidP="001D7C1D" w:rsidR="00227E5D" w:rsidRPr="004C3D03"/>
    <w:sectPr w:rsidSect="005870DF" w:rsidR="00227E5D" w:rsidRPr="004C3D03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157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93D54" w:rsidP="00AF65C5" w:rsidR="00CD09E2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7064" w:val="left"/>
      </w:tabs>
    </w:pPr>
    <w:r>
      <w:tab/>
    </w:r>
    <w:r>
      <w:tab/>
    </w:r>
    <w:r>
      <w:tab/>
    </w:r>
    <w:r>
      <w:tab/>
    </w:r>
    <w:r>
      <w:tab/>
    </w:r>
    <w:r>
      <w:tab/>
    </w:r>
    <w:r w:rsidR="00AF65C5">
      <w:tab/>
    </w:r>
    <w:r w:rsidR="00F43F25">
      <w:t xml:space="preserve">         </w:t>
    </w:r>
    <w:r w:rsidR="00AF65C5">
      <w:t>89. St-</w:t>
    </w:r>
    <w:r w:rsidR="00867954">
      <w:t>305</w:t>
    </w:r>
    <w:r w:rsidR="009143FD">
      <w:t>3</w:t>
    </w:r>
    <w:r w:rsidR="004211F0">
      <w:t>/18</w:t>
    </w:r>
    <w:r w:rsidR="001648A9">
      <w:t>-</w:t>
    </w:r>
    <w:r w:rsidR="00791FA2">
      <w:t>2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72C1DB4"/>
    <w:multiLevelType w:val="hybridMultilevel"/>
    <w:tmpl w:val="C7E2D9EC"/>
    <w:lvl w:tplc="4B661C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1D417257"/>
    <w:multiLevelType w:val="hybridMultilevel"/>
    <w:tmpl w:val="60D65A0A"/>
    <w:lvl w:tplc="888E196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5327D8F"/>
    <w:multiLevelType w:val="hybridMultilevel"/>
    <w:tmpl w:val="97F29AFA"/>
    <w:lvl w:tplc="881E5D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4E2B61"/>
    <w:multiLevelType w:val="hybridMultilevel"/>
    <w:tmpl w:val="323A59C0"/>
    <w:lvl w:tplc="6186CB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12372C"/>
    <w:multiLevelType w:val="hybridMultilevel"/>
    <w:tmpl w:val="1FF8C266"/>
    <w:lvl w:tplc="D840AA2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D5C3A22"/>
    <w:multiLevelType w:val="hybridMultilevel"/>
    <w:tmpl w:val="E21CDB42"/>
    <w:lvl w:tplc="1C623C0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4E701C2"/>
    <w:multiLevelType w:val="hybridMultilevel"/>
    <w:tmpl w:val="20D294C8"/>
    <w:lvl w:tplc="8D20AA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1F44DF4"/>
    <w:multiLevelType w:val="hybridMultilevel"/>
    <w:tmpl w:val="D04A5EC8"/>
    <w:lvl w:tplc="3BFC8BE2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64F969F9"/>
    <w:multiLevelType w:val="hybridMultilevel"/>
    <w:tmpl w:val="1144A438"/>
    <w:lvl w:tplc="8A4AC3F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E1F45F4"/>
    <w:multiLevelType w:val="hybridMultilevel"/>
    <w:tmpl w:val="27649394"/>
    <w:lvl w:tplc="28FA41BC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3"/>
  </w:num>
  <w:num w:numId="5">
    <w:abstractNumId w:val="1"/>
  </w:num>
  <w:num w:numId="6">
    <w:abstractNumId w:val="8"/>
  </w:num>
  <w:num w:numId="7">
    <w:abstractNumId w:val="12"/>
  </w:num>
  <w:num w:numId="8">
    <w:abstractNumId w:val="9"/>
  </w:num>
  <w:num w:numId="9">
    <w:abstractNumId w:val="13"/>
  </w:num>
  <w:num w:numId="10">
    <w:abstractNumId w:val="4"/>
  </w:num>
  <w:num w:numId="11">
    <w:abstractNumId w:val="14"/>
  </w:num>
  <w:num w:numId="12">
    <w:abstractNumId w:val="2"/>
  </w:num>
  <w:num w:numId="13">
    <w:abstractNumId w:val="6"/>
  </w:num>
  <w:num w:numId="14">
    <w:abstractNumId w:val="11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42407B"/>
    <w:rsid w:val="000149C1"/>
    <w:rsid w:val="00045037"/>
    <w:rsid w:val="00065FA4"/>
    <w:rsid w:val="000846DF"/>
    <w:rsid w:val="000D6398"/>
    <w:rsid w:val="00150751"/>
    <w:rsid w:val="0015186A"/>
    <w:rsid w:val="001638B2"/>
    <w:rsid w:val="001648A9"/>
    <w:rsid w:val="001655BD"/>
    <w:rsid w:val="00180101"/>
    <w:rsid w:val="001B58C2"/>
    <w:rsid w:val="001D7C1D"/>
    <w:rsid w:val="001E4739"/>
    <w:rsid w:val="00220063"/>
    <w:rsid w:val="00227E5D"/>
    <w:rsid w:val="00293D54"/>
    <w:rsid w:val="002A6BCA"/>
    <w:rsid w:val="002B6196"/>
    <w:rsid w:val="002F455C"/>
    <w:rsid w:val="0032387F"/>
    <w:rsid w:val="00335049"/>
    <w:rsid w:val="00375B58"/>
    <w:rsid w:val="00380129"/>
    <w:rsid w:val="003D70F4"/>
    <w:rsid w:val="00401738"/>
    <w:rsid w:val="004211F0"/>
    <w:rsid w:val="0042407B"/>
    <w:rsid w:val="0042690C"/>
    <w:rsid w:val="00471619"/>
    <w:rsid w:val="00494008"/>
    <w:rsid w:val="004C3D03"/>
    <w:rsid w:val="004F5B4C"/>
    <w:rsid w:val="00503716"/>
    <w:rsid w:val="00525A5B"/>
    <w:rsid w:val="0053599E"/>
    <w:rsid w:val="00540747"/>
    <w:rsid w:val="00552AAE"/>
    <w:rsid w:val="00554285"/>
    <w:rsid w:val="005707B3"/>
    <w:rsid w:val="00585191"/>
    <w:rsid w:val="005870DF"/>
    <w:rsid w:val="005A3656"/>
    <w:rsid w:val="005B4DE4"/>
    <w:rsid w:val="005C0860"/>
    <w:rsid w:val="00623C81"/>
    <w:rsid w:val="006318A8"/>
    <w:rsid w:val="006461F6"/>
    <w:rsid w:val="0066544B"/>
    <w:rsid w:val="00673687"/>
    <w:rsid w:val="006C6D31"/>
    <w:rsid w:val="006F2E2D"/>
    <w:rsid w:val="00771160"/>
    <w:rsid w:val="007919E2"/>
    <w:rsid w:val="00791FA2"/>
    <w:rsid w:val="008149C0"/>
    <w:rsid w:val="00830EFD"/>
    <w:rsid w:val="0085489D"/>
    <w:rsid w:val="00867954"/>
    <w:rsid w:val="00873338"/>
    <w:rsid w:val="008A1446"/>
    <w:rsid w:val="008B5ABB"/>
    <w:rsid w:val="008E3CE2"/>
    <w:rsid w:val="009143FD"/>
    <w:rsid w:val="009903DB"/>
    <w:rsid w:val="009A6537"/>
    <w:rsid w:val="009B73E3"/>
    <w:rsid w:val="009C3707"/>
    <w:rsid w:val="00A545CD"/>
    <w:rsid w:val="00A73B0F"/>
    <w:rsid w:val="00A900BD"/>
    <w:rsid w:val="00AB35A7"/>
    <w:rsid w:val="00AB52BF"/>
    <w:rsid w:val="00AF65C5"/>
    <w:rsid w:val="00B04C5C"/>
    <w:rsid w:val="00B13F51"/>
    <w:rsid w:val="00B30C21"/>
    <w:rsid w:val="00B80AF2"/>
    <w:rsid w:val="00B86AA5"/>
    <w:rsid w:val="00BC21E9"/>
    <w:rsid w:val="00C1172F"/>
    <w:rsid w:val="00C22FB5"/>
    <w:rsid w:val="00C25555"/>
    <w:rsid w:val="00C73C08"/>
    <w:rsid w:val="00CB7B6F"/>
    <w:rsid w:val="00CD09E2"/>
    <w:rsid w:val="00D03905"/>
    <w:rsid w:val="00D576B0"/>
    <w:rsid w:val="00D579EF"/>
    <w:rsid w:val="00D91CEA"/>
    <w:rsid w:val="00DC1577"/>
    <w:rsid w:val="00DF4681"/>
    <w:rsid w:val="00ED3B98"/>
    <w:rsid w:val="00F43F25"/>
    <w:rsid w:val="00F54360"/>
    <w:rsid w:val="00F70A23"/>
    <w:rsid w:val="00F753F1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1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57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157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157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157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581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3053</izvorni_sadrzaj>
    <derivirana_varijabla naziv="DomainObject.Predmet.Broj_1">3053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St-3053/2018</izvorni_sadrzaj>
    <derivirana_varijabla naziv="DomainObject.Predmet.OznakaBroj_1">St-3053/2018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CAKE DECORATION j.d.o.o.</izvorni_sadrzaj>
    <derivirana_varijabla naziv="DomainObject.Predmet.ProtustrankaFormated_1">  CAKE DECORATION j.d.o.o.</derivirana_varijabla>
  </DomainObject.Predmet.ProtustrankaFormated>
  <DomainObject.Predmet.ProtustrankaFormatedOIB>
    <izvorni_sadrzaj>  CAKE DECORATION j.d.o.o., OIB 56789011170</izvorni_sadrzaj>
    <derivirana_varijabla naziv="DomainObject.Predmet.ProtustrankaFormatedOIB_1">  CAKE DECORATION j.d.o.o., OIB 56789011170</derivirana_varijabla>
  </DomainObject.Predmet.ProtustrankaFormatedOIB>
  <DomainObject.Predmet.ProtustrankaFormatedWithAdress>
    <izvorni_sadrzaj> CAKE DECORATION j.d.o.o., Horvaćanska cesta 31/B, 10000 Zagreb</izvorni_sadrzaj>
    <derivirana_varijabla naziv="DomainObject.Predmet.ProtustrankaFormatedWithAdress_1"> CAKE DECORATION j.d.o.o., Horvaćanska cesta 31/B, 10000 Zagreb</derivirana_varijabla>
  </DomainObject.Predmet.ProtustrankaFormatedWithAdress>
  <DomainObject.Predmet.ProtustrankaFormatedWithAdressOIB>
    <izvorni_sadrzaj> CAKE DECORATION j.d.o.o., OIB 56789011170, Horvaćanska cesta 31/B, 10000 Zagreb</izvorni_sadrzaj>
    <derivirana_varijabla naziv="DomainObject.Predmet.ProtustrankaFormatedWithAdressOIB_1"> CAKE DECORATION j.d.o.o., OIB 56789011170, Horvaćanska cesta 31/B, 10000 Zagreb</derivirana_varijabla>
  </DomainObject.Predmet.ProtustrankaFormatedWithAdressOIB>
  <DomainObject.Predmet.ProtustrankaWithAdress>
    <izvorni_sadrzaj>CAKE DECORATION j.d.o.o. Horvaćanska cesta 31/B, 10000 Zagreb</izvorni_sadrzaj>
    <derivirana_varijabla naziv="DomainObject.Predmet.ProtustrankaWithAdress_1">CAKE DECORATION j.d.o.o. Horvaćanska cesta 31/B, 10000 Zagreb</derivirana_varijabla>
  </DomainObject.Predmet.ProtustrankaWithAdress>
  <DomainObject.Predmet.ProtustrankaWithAdressOIB>
    <izvorni_sadrzaj>CAKE DECORATION j.d.o.o., OIB 56789011170, Horvaćanska cesta 31/B, 10000 Zagreb</izvorni_sadrzaj>
    <derivirana_varijabla naziv="DomainObject.Predmet.ProtustrankaWithAdressOIB_1">CAKE DECORATION j.d.o.o., OIB 56789011170, Horvaćanska cesta 31/B, 10000 Zagreb</derivirana_varijabla>
  </DomainObject.Predmet.ProtustrankaWithAdressOIB>
  <DomainObject.Predmet.ProtustrankaNazivFormated>
    <izvorni_sadrzaj>CAKE DECORATION j.d.o.o.</izvorni_sadrzaj>
    <derivirana_varijabla naziv="DomainObject.Predmet.ProtustrankaNazivFormated_1">CAKE DECORATION j.d.o.o.</derivirana_varijabla>
  </DomainObject.Predmet.ProtustrankaNazivFormated>
  <DomainObject.Predmet.ProtustrankaNazivFormatedOIB>
    <izvorni_sadrzaj>CAKE DECORATION j.d.o.o., OIB 56789011170</izvorni_sadrzaj>
    <derivirana_varijabla naziv="DomainObject.Predmet.ProtustrankaNazivFormatedOIB_1">CAKE DECORATION j.d.o.o., OIB 56789011170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CAKE DECORATION j.d.o.o.; Dubravko Franjo</izvorni_sadrzaj>
    <derivirana_varijabla naziv="DomainObject.Predmet.StrankaFormated_1">  CAKE DECORATION j.d.o.o.; Dubravko Franjo</derivirana_varijabla>
  </DomainObject.Predmet.StrankaFormated>
  <DomainObject.Predmet.StrankaFormatedOIB>
    <izvorni_sadrzaj>  CAKE DECORATION j.d.o.o., OIB 56789011170; Dubravko Franjo, OIB 11082280643</izvorni_sadrzaj>
    <derivirana_varijabla naziv="DomainObject.Predmet.StrankaFormatedOIB_1">  CAKE DECORATION j.d.o.o., OIB 56789011170; Dubravko Franjo, OIB 11082280643</derivirana_varijabla>
  </DomainObject.Predmet.StrankaFormatedOIB>
  <DomainObject.Predmet.StrankaFormatedWithAdress>
    <izvorni_sadrzaj> CAKE DECORATION j.d.o.o., Horvaćanska cesta 31/B, 10000 Zagreb; Dubravko Franjo, Ulica Svete Doroteje 76, 10297 Jakovlje</izvorni_sadrzaj>
    <derivirana_varijabla naziv="DomainObject.Predmet.StrankaFormatedWithAdress_1"> CAKE DECORATION j.d.o.o., Horvaćanska cesta 31/B, 10000 Zagreb; Dubravko Franjo, Ulica Svete Doroteje 76, 10297 Jakovlje</derivirana_varijabla>
  </DomainObject.Predmet.StrankaFormatedWithAdress>
  <DomainObject.Predmet.StrankaFormatedWithAdressOIB>
    <izvorni_sadrzaj> CAKE DECORATION j.d.o.o., OIB 56789011170, Horvaćanska cesta 31/B, 10000 Zagreb; Dubravko Franjo, OIB 11082280643, Ulica Svete Doroteje 76, 10297 Jakovlje</izvorni_sadrzaj>
    <derivirana_varijabla naziv="DomainObject.Predmet.StrankaFormatedWithAdressOIB_1"> CAKE DECORATION j.d.o.o., OIB 56789011170, Horvaćanska cesta 31/B, 10000 Zagreb; Dubravko Franjo, OIB 11082280643, Ulica Svete Doroteje 76, 10297 Jakovlje</derivirana_varijabla>
  </DomainObject.Predmet.StrankaFormatedWithAdressOIB>
  <DomainObject.Predmet.StrankaWithAdress>
    <izvorni_sadrzaj>CAKE DECORATION j.d.o.o. Horvaćanska cesta 31/B,10000 Zagreb,Dubravko Franjo Ulica Svete Doroteje 76,10297 Jakovlje</izvorni_sadrzaj>
    <derivirana_varijabla naziv="DomainObject.Predmet.StrankaWithAdress_1">CAKE DECORATION j.d.o.o. Horvaćanska cesta 31/B,10000 Zagreb,Dubravko Franjo Ulica Svete Doroteje 76,10297 Jakovlje</derivirana_varijabla>
  </DomainObject.Predmet.StrankaWithAdress>
  <DomainObject.Predmet.StrankaWithAdressOIB>
    <izvorni_sadrzaj>CAKE DECORATION j.d.o.o., OIB 56789011170, Horvaćanska cesta 31/B,10000 Zagreb,Dubravko Franjo, OIB 11082280643, Ulica Svete Doroteje 76,10297 Jakovlje</izvorni_sadrzaj>
    <derivirana_varijabla naziv="DomainObject.Predmet.StrankaWithAdressOIB_1">CAKE DECORATION j.d.o.o., OIB 56789011170, Horvaćanska cesta 31/B,10000 Zagreb,Dubravko Franjo, OIB 11082280643, Ulica Svete Doroteje 76,10297 Jakovlje</derivirana_varijabla>
  </DomainObject.Predmet.StrankaWithAdressOIB>
  <DomainObject.Predmet.StrankaNazivFormated>
    <izvorni_sadrzaj>CAKE DECORATION j.d.o.o.,Dubravko Franjo</izvorni_sadrzaj>
    <derivirana_varijabla naziv="DomainObject.Predmet.StrankaNazivFormated_1">CAKE DECORATION j.d.o.o.,Dubravko Franjo</derivirana_varijabla>
  </DomainObject.Predmet.StrankaNazivFormated>
  <DomainObject.Predmet.StrankaNazivFormatedOIB>
    <izvorni_sadrzaj>CAKE DECORATION j.d.o.o., OIB 56789011170,Dubravko Franjo, OIB 11082280643</izvorni_sadrzaj>
    <derivirana_varijabla naziv="DomainObject.Predmet.StrankaNazivFormatedOIB_1">CAKE DECORATION j.d.o.o., OIB 56789011170,Dubravko Franjo, OIB 11082280643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CAKE DECORATION j.d.o.o.</item>
      <item>Dubravko Franjo</item>
    </izvorni_sadrzaj>
    <derivirana_varijabla naziv="DomainObject.Predmet.StrankaListFormated_1">
      <item>CAKE DECORATION j.d.o.o.</item>
      <item>Dubravko Franjo</item>
    </derivirana_varijabla>
  </DomainObject.Predmet.StrankaListFormated>
  <DomainObject.Predmet.StrankaListFormatedOIB>
    <izvorni_sadrzaj>
      <item>CAKE DECORATION j.d.o.o., OIB 56789011170</item>
      <item>Dubravko Franjo, OIB 11082280643</item>
    </izvorni_sadrzaj>
    <derivirana_varijabla naziv="DomainObject.Predmet.StrankaListFormatedOIB_1">
      <item>CAKE DECORATION j.d.o.o., OIB 56789011170</item>
      <item>Dubravko Franjo, OIB 11082280643</item>
    </derivirana_varijabla>
  </DomainObject.Predmet.StrankaListFormatedOIB>
  <DomainObject.Predmet.StrankaListFormatedWithAdress>
    <izvorni_sadrzaj>
      <item>CAKE DECORATION j.d.o.o., Horvaćanska cesta 31/B, 10000 Zagreb</item>
      <item>Dubravko Franjo, Ulica Svete Doroteje 76, 10297 Jakovlje</item>
    </izvorni_sadrzaj>
    <derivirana_varijabla naziv="DomainObject.Predmet.StrankaListFormatedWithAdress_1">
      <item>CAKE DECORATION j.d.o.o., Horvaćanska cesta 31/B, 10000 Zagreb</item>
      <item>Dubravko Franjo, Ulica Svete Doroteje 76, 10297 Jakovlje</item>
    </derivirana_varijabla>
  </DomainObject.Predmet.StrankaListFormatedWithAdress>
  <DomainObject.Predmet.StrankaListFormatedWithAdressOIB>
    <izvorni_sadrzaj>
      <item>CAKE DECORATION j.d.o.o., OIB 56789011170, Horvaćanska cesta 31/B, 10000 Zagreb</item>
      <item>Dubravko Franjo, OIB 11082280643, Ulica Svete Doroteje 76, 10297 Jakovlje</item>
    </izvorni_sadrzaj>
    <derivirana_varijabla naziv="DomainObject.Predmet.StrankaListFormatedWithAdressOIB_1">
      <item>CAKE DECORATION j.d.o.o., OIB 56789011170, Horvaćanska cesta 31/B, 10000 Zagreb</item>
      <item>Dubravko Franjo, OIB 11082280643, Ulica Svete Doroteje 76, 10297 Jakovlje</item>
    </derivirana_varijabla>
  </DomainObject.Predmet.StrankaListFormatedWithAdressOIB>
  <DomainObject.Predmet.StrankaListNazivFormated>
    <izvorni_sadrzaj>
      <item>CAKE DECORATION j.d.o.o.</item>
      <item>Dubravko Franjo</item>
    </izvorni_sadrzaj>
    <derivirana_varijabla naziv="DomainObject.Predmet.StrankaListNazivFormated_1">
      <item>CAKE DECORATION j.d.o.o.</item>
      <item>Dubravko Franjo</item>
    </derivirana_varijabla>
  </DomainObject.Predmet.StrankaListNazivFormated>
  <DomainObject.Predmet.StrankaListNazivFormatedOIB>
    <izvorni_sadrzaj>
      <item>CAKE DECORATION j.d.o.o., OIB 56789011170</item>
      <item>Dubravko Franjo, OIB 11082280643</item>
    </izvorni_sadrzaj>
    <derivirana_varijabla naziv="DomainObject.Predmet.StrankaListNazivFormatedOIB_1">
      <item>CAKE DECORATION j.d.o.o., OIB 56789011170</item>
      <item>Dubravko Franjo, OIB 11082280643</item>
    </derivirana_varijabla>
  </DomainObject.Predmet.StrankaListNazivFormatedOIB>
  <DomainObject.Predmet.ProtuStrankaListFormated>
    <izvorni_sadrzaj>
      <item>CAKE DECORATION j.d.o.o.</item>
    </izvorni_sadrzaj>
    <derivirana_varijabla naziv="DomainObject.Predmet.ProtuStrankaListFormated_1">
      <item>CAKE DECORATION j.d.o.o.</item>
    </derivirana_varijabla>
  </DomainObject.Predmet.ProtuStrankaListFormated>
  <DomainObject.Predmet.ProtuStrankaListFormatedOIB>
    <izvorni_sadrzaj>
      <item>CAKE DECORATION j.d.o.o., OIB 56789011170</item>
    </izvorni_sadrzaj>
    <derivirana_varijabla naziv="DomainObject.Predmet.ProtuStrankaListFormatedOIB_1">
      <item>CAKE DECORATION j.d.o.o., OIB 56789011170</item>
    </derivirana_varijabla>
  </DomainObject.Predmet.ProtuStrankaListFormatedOIB>
  <DomainObject.Predmet.ProtuStrankaListFormatedWithAdress>
    <izvorni_sadrzaj>
      <item>CAKE DECORATION j.d.o.o., Horvaćanska cesta 31/B, 10000 Zagreb</item>
    </izvorni_sadrzaj>
    <derivirana_varijabla naziv="DomainObject.Predmet.ProtuStrankaListFormatedWithAdress_1">
      <item>CAKE DECORATION j.d.o.o., Horvaćanska cesta 31/B, 10000 Zagreb</item>
    </derivirana_varijabla>
  </DomainObject.Predmet.ProtuStrankaListFormatedWithAdress>
  <DomainObject.Predmet.ProtuStrankaListFormatedWithAdressOIB>
    <izvorni_sadrzaj>
      <item>CAKE DECORATION j.d.o.o., OIB 56789011170, Horvaćanska cesta 31/B, 10000 Zagreb</item>
    </izvorni_sadrzaj>
    <derivirana_varijabla naziv="DomainObject.Predmet.ProtuStrankaListFormatedWithAdressOIB_1">
      <item>CAKE DECORATION j.d.o.o., OIB 56789011170, Horvaćanska cesta 31/B, 10000 Zagreb</item>
    </derivirana_varijabla>
  </DomainObject.Predmet.ProtuStrankaListFormatedWithAdressOIB>
  <DomainObject.Predmet.ProtuStrankaListNazivFormated>
    <izvorni_sadrzaj>
      <item>CAKE DECORATION j.d.o.o.</item>
    </izvorni_sadrzaj>
    <derivirana_varijabla naziv="DomainObject.Predmet.ProtuStrankaListNazivFormated_1">
      <item>CAKE DECORATION j.d.o.o.</item>
    </derivirana_varijabla>
  </DomainObject.Predmet.ProtuStrankaListNazivFormated>
  <DomainObject.Predmet.ProtuStrankaListNazivFormatedOIB>
    <izvorni_sadrzaj>
      <item>CAKE DECORATION j.d.o.o., OIB 56789011170</item>
    </izvorni_sadrzaj>
    <derivirana_varijabla naziv="DomainObject.Predmet.ProtuStrankaListNazivFormatedOIB_1">
      <item>CAKE DECORATION j.d.o.o., OIB 56789011170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CAKE DECORATION j.d.o.o. i dr.</izvorni_sadrzaj>
    <derivirana_varijabla naziv="DomainObject.Predmet.StrankaIDrugi_1">CAKE DECORATION j.d.o.o. i dr.</derivirana_varijabla>
  </DomainObject.Predmet.StrankaIDrugi>
  <DomainObject.Predmet.ProtustrankaIDrugi>
    <izvorni_sadrzaj>CAKE DECORATION j.d.o.o.</izvorni_sadrzaj>
    <derivirana_varijabla naziv="DomainObject.Predmet.ProtustrankaIDrugi_1">CAKE DECORATION j.d.o.o.</derivirana_varijabla>
  </DomainObject.Predmet.ProtustrankaIDrugi>
  <DomainObject.Predmet.StrankaIDrugiAdressOIB>
    <izvorni_sadrzaj>CAKE DECORATION j.d.o.o., OIB 56789011170, Horvaćanska cesta 31/B, 10000 Zagreb i dr.</izvorni_sadrzaj>
    <derivirana_varijabla naziv="DomainObject.Predmet.StrankaIDrugiAdressOIB_1">CAKE DECORATION j.d.o.o., OIB 56789011170, Horvaćanska cesta 31/B, 10000 Zagreb i dr.</derivirana_varijabla>
  </DomainObject.Predmet.StrankaIDrugiAdressOIB>
  <DomainObject.Predmet.ProtustrankaIDrugiAdressOIB>
    <izvorni_sadrzaj>CAKE DECORATION j.d.o.o., OIB 56789011170, Horvaćanska cesta 31/B, 10000 Zagreb</izvorni_sadrzaj>
    <derivirana_varijabla naziv="DomainObject.Predmet.ProtustrankaIDrugiAdressOIB_1">CAKE DECORATION j.d.o.o., OIB 56789011170, Horvaćanska cesta 31/B,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CAKE DECORATION j.d.o.o.</item>
      <item>CAKE DECORATION j.d.o.o.</item>
      <item>Dubravko Franjo</item>
    </izvorni_sadrzaj>
    <derivirana_varijabla naziv="DomainObject.Predmet.SudioniciListNaziv_1">
      <item>CAKE DECORATION j.d.o.o.</item>
      <item>CAKE DECORATION j.d.o.o.</item>
      <item>Dubravko Franjo</item>
    </derivirana_varijabla>
  </DomainObject.Predmet.SudioniciListNaziv>
  <DomainObject.Predmet.SudioniciListAdressOIB>
    <izvorni_sadrzaj>
      <item>CAKE DECORATION j.d.o.o., OIB 56789011170, Horvaćanska cesta 31/B,10000 Zagreb</item>
      <item>CAKE DECORATION j.d.o.o., OIB 56789011170, Horvaćanska cesta 31/B,10000 Zagreb</item>
      <item>Dubravko Franjo, OIB 11082280643, Ulica Svete Doroteje 76,10297 Jakovlje</item>
    </izvorni_sadrzaj>
    <derivirana_varijabla naziv="DomainObject.Predmet.SudioniciListAdressOIB_1">
      <item>CAKE DECORATION j.d.o.o., OIB 56789011170, Horvaćanska cesta 31/B,10000 Zagreb</item>
      <item>CAKE DECORATION j.d.o.o., OIB 56789011170, Horvaćanska cesta 31/B,10000 Zagreb</item>
      <item>Dubravko Franjo, OIB 11082280643, Ulica Svete Doroteje 76,10297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56789011170</item>
      <item>, OIB 56789011170</item>
      <item>, OIB 11082280643</item>
    </izvorni_sadrzaj>
    <derivirana_varijabla naziv="DomainObject.Predmet.SudioniciListNazivOIB_1">
      <item>, OIB 56789011170</item>
      <item>, OIB 56789011170</item>
      <item>, OIB 11082280643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1539</properties:Words>
  <properties:Characters>8750</properties:Characters>
  <properties:Lines>166</properties:Lines>
  <properties:Paragraphs>60</properties:Paragraphs>
  <properties:TotalTime>376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2016-02-01T23:15:00Z</dcterms:created>
  <dc:creator>nribaric</dc:creator>
  <cp:lastModifiedBy>Valentina Gabud</cp:lastModifiedBy>
  <cp:lastPrinted>2018-12-07T10:39:00Z</cp:lastPrinted>
  <dcterms:modified xmlns:xsi="http://www.w3.org/2001/XMLSchema-instance" xsi:type="dcterms:W3CDTF">2018-12-07T10:39:00Z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(1. dopuna prijedloga NOVI SZ-čl. 31. SZ-ništa nije dostavljeno.docx)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